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E2A47">
      <w:pPr>
        <w:pStyle w:val="9"/>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重庆市沙坪坝区人民政府香炉山街道</w:t>
      </w:r>
    </w:p>
    <w:p w14:paraId="4D5E4D46">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办事处</w:t>
      </w:r>
      <w:r>
        <w:rPr>
          <w:rFonts w:hint="default" w:ascii="Times New Roman" w:hAnsi="Times New Roman" w:eastAsia="方正小标宋_GBK" w:cs="Times New Roman"/>
          <w:sz w:val="44"/>
          <w:szCs w:val="44"/>
          <w:shd w:val="clear" w:color="auto" w:fill="FFFFFF"/>
        </w:rPr>
        <w:t>2024年度决算公开说明</w:t>
      </w:r>
    </w:p>
    <w:p w14:paraId="4086ADEC">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p>
    <w:p w14:paraId="275FC33A">
      <w:pPr>
        <w:pStyle w:val="9"/>
        <w:shd w:val="clear" w:color="auto" w:fill="FFFFFF"/>
        <w:spacing w:before="0" w:beforeAutospacing="0" w:after="0" w:afterAutospacing="0" w:line="596" w:lineRule="exact"/>
        <w:ind w:firstLine="640" w:firstLineChars="200"/>
        <w:rPr>
          <w:rFonts w:hint="eastAsia" w:ascii="方正黑体_GBK" w:hAnsi="方正黑体_GBK" w:eastAsia="方正黑体_GBK" w:cs="方正黑体_GBK"/>
          <w:sz w:val="27"/>
          <w:szCs w:val="27"/>
          <w:shd w:val="clear" w:color="auto" w:fill="FFFF00"/>
        </w:rPr>
      </w:pPr>
      <w:r>
        <w:rPr>
          <w:rStyle w:val="13"/>
          <w:rFonts w:hint="eastAsia" w:ascii="方正黑体_GBK" w:hAnsi="方正黑体_GBK" w:eastAsia="方正黑体_GBK" w:cs="方正黑体_GBK"/>
          <w:b w:val="0"/>
          <w:bCs/>
          <w:sz w:val="32"/>
          <w:szCs w:val="32"/>
          <w:shd w:val="clear" w:color="auto" w:fill="FFFFFF"/>
        </w:rPr>
        <w:t>一、部门基本情况</w:t>
      </w:r>
    </w:p>
    <w:p w14:paraId="3E30E119">
      <w:pPr>
        <w:pStyle w:val="9"/>
        <w:shd w:val="clear" w:color="auto" w:fill="FFFFFF"/>
        <w:spacing w:beforeAutospacing="0" w:after="0" w:afterAutospacing="0" w:line="594" w:lineRule="exact"/>
        <w:ind w:firstLine="420"/>
        <w:rPr>
          <w:rFonts w:hint="default" w:ascii="Times New Roman" w:hAnsi="Times New Roman" w:eastAsia="方正楷体_GBK" w:cs="Times New Roman"/>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14:paraId="6C1DA693">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sz w:val="32"/>
          <w:szCs w:val="32"/>
        </w:rPr>
        <w:t>1.执行法律、法规、规章和上级人民政府的决定。</w:t>
      </w:r>
    </w:p>
    <w:p w14:paraId="4FDD4F55">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2.服务经济发展，加强街道财政预算和收支管理。</w:t>
      </w:r>
    </w:p>
    <w:p w14:paraId="7196320B">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3.负责社区管理、</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社区建设和</w:t>
      </w:r>
      <w:bookmarkStart w:id="1" w:name="_GoBack"/>
      <w:bookmarkEnd w:id="1"/>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服务工作。制定社区</w:t>
      </w:r>
      <w:r>
        <w:rPr>
          <w:rFonts w:hint="default" w:ascii="Times New Roman" w:hAnsi="Times New Roman" w:eastAsia="方正仿宋_GBK" w:cs="Times New Roman"/>
          <w:sz w:val="32"/>
          <w:szCs w:val="32"/>
        </w:rPr>
        <w:t>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74F9DD5C">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4.开展社会福利、社会救济、社会保障工作。负责管理失业、下岗职工和离退休人员，做好城市低保、职工养老保险、失业保险等社会管理与服务工作。协助有关部门做好劳动就业工作。</w:t>
      </w:r>
    </w:p>
    <w:p w14:paraId="2C9C2B9E">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777452F2">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6.开展社会主义精神文明建设。负责人口和计划生育、计划统计、社区教育、社区卫生、群众性文化、科普、体育等方面的工作。</w:t>
      </w:r>
    </w:p>
    <w:p w14:paraId="0312AED6">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7.维护辖区社会稳定。组织实施社会治安综合治理规划，开展信访、治安保卫、人民调解、</w:t>
      </w:r>
      <w:r>
        <w:rPr>
          <w:rFonts w:hint="eastAsia" w:ascii="Times New Roman" w:hAnsi="Times New Roman" w:eastAsia="方正仿宋_GBK" w:cs="Times New Roman"/>
          <w:sz w:val="32"/>
          <w:szCs w:val="32"/>
          <w:lang w:eastAsia="zh-CN"/>
        </w:rPr>
        <w:t>法治宣传教育</w:t>
      </w:r>
      <w:r>
        <w:rPr>
          <w:rFonts w:hint="default" w:ascii="Times New Roman" w:hAnsi="Times New Roman" w:eastAsia="方正仿宋_GBK" w:cs="Times New Roman"/>
          <w:sz w:val="32"/>
          <w:szCs w:val="32"/>
        </w:rPr>
        <w:t>、外来人口管理、安全生产监督管理等方面的工作。配合有关部门做好防汛、防火、防震、防灾、救灾和抢险工作。</w:t>
      </w:r>
    </w:p>
    <w:p w14:paraId="4F4C770A">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8.统筹协调公安、市场监管、税务、规自等职能部门派出机构或专职人员的行政执法工作。</w:t>
      </w:r>
    </w:p>
    <w:p w14:paraId="73DFBA2F">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9.做好服务农业、农村、农民的相关工作。</w:t>
      </w:r>
    </w:p>
    <w:p w14:paraId="1B42BC47">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10.承办高新区管委会交办的其他工作。</w:t>
      </w:r>
    </w:p>
    <w:p w14:paraId="72669D12">
      <w:pPr>
        <w:pStyle w:val="9"/>
        <w:shd w:val="clear" w:color="auto" w:fill="FFFFFF"/>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76C07D8A">
      <w:pPr>
        <w:pStyle w:val="9"/>
        <w:shd w:val="clear" w:color="auto" w:fill="FFFFFF"/>
        <w:spacing w:beforeAutospacing="0" w:after="0" w:afterAutospacing="0" w:line="594"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香炉山街道主要由党政办、党建办、经发办、财政办、规建办、民事办、执法办、平安办、应急办等9个行政内设科室和社区事务服务中心、社区文化服务中心、劳动就业和社会保障服务所、退役军人服务站、综合行政执法大队5个事业单位组成。</w:t>
      </w:r>
    </w:p>
    <w:p w14:paraId="43CE300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二、部门决算收支情况说明</w:t>
      </w:r>
    </w:p>
    <w:p w14:paraId="73836A25">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B21F084">
      <w:pPr>
        <w:snapToGrid w:val="0"/>
        <w:spacing w:line="560" w:lineRule="exact"/>
        <w:ind w:firstLine="640" w:firstLineChars="200"/>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2024年度收、支总计均为4095.94万元。收、支与2023年度相比，减少779.68万元，下降16.0%，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p>
    <w:p w14:paraId="50E0A828">
      <w:pPr>
        <w:snapToGrid w:val="0"/>
        <w:spacing w:line="560" w:lineRule="exact"/>
        <w:ind w:firstLine="643" w:firstLineChars="200"/>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2024年度收入合计4095.94万元，与2023年度相比，减少779.68万元，下降16.0%，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其中：财政拨款收入4095.94万元，占100.0%；事业收入0.00万元，占0.0%；经营收入0.00万元，占0.0%；其他收入0.00万元，占0.0%。此外，使用非财政拨款结余（含专用结余）0.00万元，年初结转和结余0.00万元。</w:t>
      </w:r>
    </w:p>
    <w:p w14:paraId="083D5B1B">
      <w:pPr>
        <w:snapToGrid w:val="0"/>
        <w:spacing w:line="560" w:lineRule="exact"/>
        <w:ind w:firstLine="643" w:firstLineChars="200"/>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2024年度支出合计4095.94万元，与2023年度相比，减少779.68万元，下降16.0%，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其中：基本支出1560.63万元，占38.1%；项目支出2535.31万元，占61.9%；经营支出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14:paraId="763FB6D0">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Style w:val="13"/>
          <w:rFonts w:hint="default" w:ascii="Times New Roman" w:hAnsi="Times New Roman" w:eastAsia="方正仿宋_GBK" w:cs="Times New Roman"/>
          <w:sz w:val="32"/>
          <w:szCs w:val="32"/>
          <w:shd w:val="clear" w:color="auto" w:fill="FFFFFF"/>
        </w:rPr>
        <w:t>3.结转结余情况。</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2024年度年末结转和结余0.00万元，与2023年度相比，无增减，主要原因是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与上年持平。</w:t>
      </w:r>
    </w:p>
    <w:p w14:paraId="718329E9">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14:paraId="055F68F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2024年度财政拨款收、支总计均为4095.94万元。与2023年度相比，财政拨款收、支总计各减少779.68万元，下降16.0%。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p>
    <w:p w14:paraId="1FF583B4">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1F8C7B62">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13"/>
          <w:rFonts w:hint="default" w:ascii="Times New Roman" w:hAnsi="Times New Roman" w:eastAsia="方正仿宋_GBK" w:cs="Times New Roman"/>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2024年度一般公共预算财政拨款收入4058.81万元，与2023年度相比，减少814.65万元，下降16.7%。</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较年初预算数增加533.06万元，增长15.1%。主要原因是</w:t>
      </w:r>
      <w:r>
        <w:rPr>
          <w:rFonts w:hint="eastAsia" w:ascii="方正仿宋_GBK" w:hAnsi="方正仿宋_GBK" w:eastAsia="方正仿宋_GBK" w:cs="方正仿宋_GBK"/>
          <w:sz w:val="32"/>
          <w:szCs w:val="32"/>
          <w:shd w:val="clear" w:color="auto" w:fill="FFFFFF"/>
          <w:lang w:eastAsia="zh-CN"/>
        </w:rPr>
        <w:t>年中下达专款用于民生服务、社会保障、残疾人关怀、优抚抚恤等经费。</w:t>
      </w:r>
      <w:r>
        <w:rPr>
          <w:rFonts w:hint="eastAsia" w:ascii="方正仿宋_GBK" w:hAnsi="方正仿宋_GBK" w:eastAsia="方正仿宋_GBK" w:cs="方正仿宋_GBK"/>
          <w:sz w:val="32"/>
          <w:szCs w:val="32"/>
          <w:shd w:val="clear" w:color="auto" w:fill="FFFFFF"/>
        </w:rPr>
        <w:t>此外，年初财政拨款结转和结余0.00万元。</w:t>
      </w:r>
    </w:p>
    <w:p w14:paraId="43AA2704">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2024年度一般公共预算财政拨款支出4058.81万元，与2023年度相比，减少814.65万元，下降16.7%。</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较年初预算数增加533.06万元，增长15.1%。主要原因是</w:t>
      </w:r>
      <w:r>
        <w:rPr>
          <w:rFonts w:hint="eastAsia" w:ascii="方正仿宋_GBK" w:hAnsi="方正仿宋_GBK" w:eastAsia="方正仿宋_GBK" w:cs="方正仿宋_GBK"/>
          <w:sz w:val="32"/>
          <w:szCs w:val="32"/>
          <w:shd w:val="clear" w:color="auto" w:fill="FFFFFF"/>
          <w:lang w:eastAsia="zh-CN"/>
        </w:rPr>
        <w:t>年中下达专款用于民生服务、社会保障、残疾人关怀、优抚抚恤等经费。</w:t>
      </w:r>
    </w:p>
    <w:p w14:paraId="5D1D11EA">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3399745C">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一般公共服务支出1926.22万元，占47.5%，较年初预算数增加146.02万元，增长8.2%，主要原因是</w:t>
      </w:r>
      <w:r>
        <w:rPr>
          <w:rFonts w:hint="eastAsia" w:ascii="Times New Roman" w:hAnsi="Times New Roman" w:eastAsia="方正仿宋_GBK" w:cs="Times New Roman"/>
          <w:sz w:val="32"/>
          <w:szCs w:val="32"/>
          <w:shd w:val="clear" w:color="auto" w:fill="FFFFFF"/>
          <w:lang w:eastAsia="zh-CN"/>
        </w:rPr>
        <w:t>年中下达敬老院运行、综治平安经费，新社区成立追加人员和办公经费。</w:t>
      </w:r>
    </w:p>
    <w:p w14:paraId="099ECFDF">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国防支出5.16万元，占0.1%，较年初预算数增加5.16万元，增长100.0%，主要原因是</w:t>
      </w:r>
      <w:r>
        <w:rPr>
          <w:rFonts w:hint="eastAsia" w:ascii="Times New Roman" w:hAnsi="Times New Roman" w:eastAsia="方正仿宋_GBK" w:cs="Times New Roman"/>
          <w:sz w:val="32"/>
          <w:szCs w:val="32"/>
          <w:shd w:val="clear" w:color="auto" w:fill="FFFFFF"/>
          <w:lang w:eastAsia="zh-CN"/>
        </w:rPr>
        <w:t>民兵及征兵工作科目调整至国防支出</w:t>
      </w:r>
      <w:r>
        <w:rPr>
          <w:rFonts w:hint="default" w:ascii="Times New Roman" w:hAnsi="Times New Roman" w:eastAsia="方正仿宋_GBK" w:cs="Times New Roman"/>
          <w:sz w:val="32"/>
          <w:szCs w:val="32"/>
          <w:shd w:val="clear" w:color="auto" w:fill="FFFFFF"/>
        </w:rPr>
        <w:t>。</w:t>
      </w:r>
    </w:p>
    <w:p w14:paraId="1C19B612">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科学技术支出0.55万元，占0.0%，较年初预算数增加0.55万元，增长100.0%，主要原因是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rPr>
        <w:t>企业火炬统计专项经费，年初无预算。</w:t>
      </w:r>
    </w:p>
    <w:p w14:paraId="1DA54519">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文化旅游体育与传媒支出133.61万元，占3.3%，较年初预算数增加47.53万元，增长55.2%，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人员和公用经费。</w:t>
      </w:r>
    </w:p>
    <w:p w14:paraId="46A01D2D">
      <w:pPr>
        <w:pStyle w:val="9"/>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社会保障和就业支出1451.85万元，占35.8%，较年初预算数增加264.10万元，增长22.2%，主要原因是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lang w:eastAsia="zh-CN"/>
        </w:rPr>
        <w:t>困难群众救助、新社区增人增资等支出。</w:t>
      </w:r>
    </w:p>
    <w:p w14:paraId="5BC3D9C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卫生健康支出80.58万元，占2.0%，较年初预算数增加14.58万元，增长22.1%，主要原因是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计生</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工作经费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724617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）节能环保支出4.68万元，占0.1%，较年初预算数增加4.68万元，增长100.0%，主要原因是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环境问题整治专项经费。</w:t>
      </w:r>
    </w:p>
    <w:p w14:paraId="05234B2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）城乡社区支出367.50万元，占9.1%，较年初预算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数增加48.05万元，增长15.0%，主要原因是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年中下达垃圾分类、环境卫生整治等经费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7A8894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）农林水支出5.34万元，占0.1%，较年初预算数增加5.34万元，增长100.0%，主要原因是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rPr>
        <w:t>粮食安全</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森林防灭火专项</w:t>
      </w:r>
      <w:r>
        <w:rPr>
          <w:rFonts w:hint="default" w:ascii="Times New Roman" w:hAnsi="Times New Roman" w:eastAsia="方正仿宋_GBK" w:cs="Times New Roman"/>
          <w:sz w:val="32"/>
          <w:szCs w:val="32"/>
          <w:shd w:val="clear" w:color="auto" w:fill="FFFFFF"/>
          <w:lang w:eastAsia="zh-CN"/>
        </w:rPr>
        <w:t>经费。</w:t>
      </w:r>
    </w:p>
    <w:p w14:paraId="0014DD73">
      <w:pPr>
        <w:spacing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83.33万元，占2.1%，较年初预算数减少2.93万元，下降3.4%，主要原因是</w:t>
      </w:r>
      <w:r>
        <w:rPr>
          <w:rFonts w:hint="default" w:ascii="Times New Roman" w:hAnsi="Times New Roman" w:eastAsia="方正仿宋_GBK" w:cs="Times New Roman"/>
          <w:sz w:val="32"/>
          <w:szCs w:val="32"/>
          <w:shd w:val="clear" w:color="auto" w:fill="FFFFFF"/>
          <w:lang w:eastAsia="zh-CN"/>
        </w:rPr>
        <w:t>人员减少。</w:t>
      </w:r>
    </w:p>
    <w:p w14:paraId="4BBDA3C9">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3"/>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2024年度年末一般公共预算财政拨款结转和结余0.00万元，与2023年度相比，无增减，主要原因是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与上年持平。</w:t>
      </w:r>
    </w:p>
    <w:p w14:paraId="54C0A5ED">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69E9DA5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财政拨款基本支出1560.63万元。</w:t>
      </w:r>
    </w:p>
    <w:p w14:paraId="092C8E3E">
      <w:pPr>
        <w:pStyle w:val="9"/>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DD780A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人员经费1324.55万元，与2023年度相比，减少120.64万元，下降8.4%，主要原因是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人员经费用途主要包括基本工资、绩效工资、奖金、住房公积金、职业年金、各类社会保障等。</w:t>
      </w:r>
    </w:p>
    <w:p w14:paraId="57B106BE">
      <w:pPr>
        <w:pStyle w:val="15"/>
        <w:widowControl w:val="0"/>
        <w:shd w:val="clear" w:color="auto" w:fill="FFFFFF"/>
        <w:autoSpaceDE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公用经费236.08万元，与2023年度相比，减少18.20万元，下降7.2%，主要原因是</w:t>
      </w:r>
      <w:r>
        <w:rPr>
          <w:rFonts w:hint="default" w:ascii="Times New Roman" w:hAnsi="Times New Roman" w:eastAsia="方正仿宋_GBK" w:cs="Times New Roman"/>
          <w:color w:val="auto"/>
          <w:sz w:val="32"/>
          <w:szCs w:val="32"/>
          <w:shd w:val="clear" w:color="auto" w:fill="FFFFFF"/>
          <w:lang w:eastAsia="zh-CN"/>
        </w:rPr>
        <w:t>行政人员减少</w:t>
      </w:r>
      <w:r>
        <w:rPr>
          <w:rFonts w:hint="default" w:ascii="Times New Roman" w:hAnsi="Times New Roman" w:eastAsia="方正仿宋_GBK" w:cs="Times New Roman"/>
          <w:color w:val="auto"/>
          <w:sz w:val="32"/>
          <w:szCs w:val="32"/>
          <w:shd w:val="clear" w:color="auto" w:fill="FFFFFF"/>
          <w:lang w:val="en-US" w:eastAsia="zh-CN"/>
        </w:rPr>
        <w:t>，公用经费减少。</w:t>
      </w:r>
      <w:r>
        <w:rPr>
          <w:rFonts w:hint="default" w:ascii="Times New Roman" w:hAnsi="Times New Roman" w:eastAsia="方正仿宋_GBK" w:cs="Times New Roman"/>
          <w:color w:val="auto"/>
          <w:sz w:val="32"/>
          <w:szCs w:val="32"/>
          <w:shd w:val="clear" w:color="auto" w:fill="FFFFFF"/>
        </w:rPr>
        <w:t>公用经费用途主要包括办公费、水电费、邮电费、物业管理费、差旅费、维修（护）费、培训</w:t>
      </w:r>
      <w:r>
        <w:rPr>
          <w:rFonts w:hint="default" w:ascii="Times New Roman" w:hAnsi="Times New Roman" w:eastAsia="方正仿宋_GBK" w:cs="Times New Roman"/>
          <w:sz w:val="32"/>
          <w:szCs w:val="32"/>
          <w:shd w:val="clear" w:color="auto" w:fill="FFFFFF"/>
        </w:rPr>
        <w:t>费、劳务费、委托业务费等。</w:t>
      </w:r>
    </w:p>
    <w:p w14:paraId="51C885A7">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7695006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2024年度政府性基金预算财政拨款年初结转结余0.00万元，年末结转结余0.00万元。本年收入37.13万元，与2023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年度相比，增加34.97万元，增长1619.0%，主要原因是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增加福彩体彩资金，用于敬老院运行保障和文化活动开展。</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本年支出37.13万元，与2023年度相比，增加34.97万元，增长1619.0%，主要原因是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增加福彩体彩资金，用于敬老院运行保障和文化活动开展。</w:t>
      </w:r>
    </w:p>
    <w:p w14:paraId="0B3E30C9">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771C00C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451C34B6">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14:paraId="52C1BC1E">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5F302D2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2024年度“三公”经费支出共计16.39万元，较年初预算数减少8.61万元，下降34.4%，较上年支出数增加3.22万元，增长24.5%，主要原因是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车辆老化维修费用增加。</w:t>
      </w:r>
    </w:p>
    <w:p w14:paraId="3A7F307E">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58B581F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2024年度本部门因公出国（境）费用0.00万元，主要是用于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因公务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出国（境）费用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因公出国（境）费用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00EA211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公务用车购置费0.00万元，主要用于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公务车辆购置。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本年度未购置公务车辆。</w:t>
      </w:r>
    </w:p>
    <w:p w14:paraId="4A9240D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公务用车运行维护费16.39万元，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主要用于公务用车的燃料费、维修费、过桥过路费、保险费等。</w:t>
      </w:r>
      <w:r>
        <w:rPr>
          <w:rFonts w:hint="default" w:ascii="Times New Roman" w:hAnsi="Times New Roman" w:eastAsia="方正仿宋_GBK" w:cs="Times New Roman"/>
          <w:sz w:val="32"/>
          <w:szCs w:val="32"/>
          <w:shd w:val="clear" w:color="auto" w:fill="FFFFFF"/>
        </w:rPr>
        <w:t>费用支出较年初预算数减少8.61万元，下降34.4%，较上年支出数增加3.22万元，增长24.5%，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车辆老化维修费用增加。</w:t>
      </w:r>
    </w:p>
    <w:p w14:paraId="752D952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公务接待费0.00万元，主要用于公务接待支出。较上年支出数无增减，主要原因是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本年度无公务接待费用。</w:t>
      </w:r>
    </w:p>
    <w:p w14:paraId="7A2C4EF2">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09F420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5辆；国内公务接待0批次0人，其中：国内外事接待0批次，0人；国（境）外公务接待0批次，0人。2024年本部门人均接待费0元，车均购置费0万元，车均维护费3.28万元。</w:t>
      </w:r>
    </w:p>
    <w:p w14:paraId="2115F97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0A7D2AB8">
      <w:pPr>
        <w:pStyle w:val="9"/>
        <w:shd w:val="clear" w:color="auto" w:fill="FFFFFF"/>
        <w:spacing w:before="0" w:beforeAutospacing="0" w:after="0" w:afterAutospacing="0" w:line="596"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65516B4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本年度会议费支出0.00万元，与2023年度相比，减少1.28万元，下降100.0%，主要原因是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本年度未发生会议费支出。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本年度培训费支出0.51万元，与2023年度相比，减少1.23万元，下降70.7%，主要原因是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本年度差旅费支出8.18</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与2023年度相比，增加2.02万元，增长32.8%，主要原因是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增加外出招商人员差旅费用。</w:t>
      </w:r>
    </w:p>
    <w:p w14:paraId="36CE0A3F">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4F96A15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2024年度本部门机关运行经费支出127.58万元，机关运行经费主要用于机关日常办公“三公”经费开支。机关运行经费较上年支出数减少30.03万元，下降19.1%，主要原因是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2人，同时按照</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过</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紧日子要求，压减经费开支。</w:t>
      </w:r>
    </w:p>
    <w:p w14:paraId="0569CF7A">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495B217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5辆，其中，副部（省）级及以上领导用车0辆、主要负责人用车0辆、机要通信用车1辆、应急保障用车4辆、执法执勤用车0辆，特种专业技术用车0辆，离退休干部用车0辆。单价100万元（含）以上专用设备0台（套）。</w:t>
      </w:r>
    </w:p>
    <w:p w14:paraId="2FB5A850">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16E941E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2024年度本部门政府采购支出总额8.32万元，其中：政府采购货物支出8.32万元、政府采购工程支出0.00万元、政府采购服务支出0.00万元。授予中小企业合同金额8.32</w:t>
      </w:r>
      <w:r>
        <w:rPr>
          <w:rFonts w:hint="default" w:ascii="Times New Roman" w:hAnsi="Times New Roman" w:eastAsia="方正仿宋_GBK" w:cs="Times New Roman"/>
          <w:color w:val="000000" w:themeColor="text1"/>
          <w:sz w:val="32"/>
          <w:szCs w:val="32"/>
          <w14:textFill>
            <w14:solidFill>
              <w14:schemeClr w14:val="tx1"/>
            </w14:solidFill>
          </w14:textFill>
        </w:rPr>
        <w:t>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元，占政府采购支出总额的100.0%，其中：授予小微企业合同金额8.32万元，占政府采购支出总额的100.0 %。主要用于采购</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新社区办公设备购置。</w:t>
      </w:r>
    </w:p>
    <w:p w14:paraId="67257A7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223A86AE">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（一）部门自评情况</w:t>
      </w:r>
    </w:p>
    <w:p w14:paraId="624E7DEB">
      <w:pPr>
        <w:pStyle w:val="14"/>
        <w:autoSpaceDE w:val="0"/>
        <w:spacing w:line="594" w:lineRule="exact"/>
        <w:ind w:firstLine="640"/>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楷体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对部门整体和</w:t>
      </w:r>
      <w:r>
        <w:rPr>
          <w:rFonts w:hint="default" w:ascii="Times New Roman" w:hAnsi="Times New Roman" w:eastAsia="方正仿宋_GBK" w:cs="Times New Roman"/>
          <w:sz w:val="32"/>
          <w:szCs w:val="32"/>
          <w:shd w:val="clear" w:color="auto" w:fill="FFFFFF"/>
          <w:lang w:val="en-US" w:eastAsia="zh-CN"/>
        </w:rPr>
        <w:t>64</w:t>
      </w:r>
      <w:r>
        <w:rPr>
          <w:rFonts w:hint="default" w:ascii="Times New Roman" w:hAnsi="Times New Roman" w:eastAsia="方正仿宋_GBK" w:cs="Times New Roman"/>
          <w:sz w:val="32"/>
          <w:szCs w:val="32"/>
          <w:shd w:val="clear" w:color="auto" w:fill="FFFFFF"/>
        </w:rPr>
        <w:t>个二级项目开展了绩效自评，涉及财政拨款项目支出资金</w:t>
      </w:r>
      <w:bookmarkStart w:id="0" w:name="_Hlk178005552"/>
      <w:r>
        <w:rPr>
          <w:rFonts w:hint="default" w:ascii="Times New Roman" w:hAnsi="Times New Roman" w:eastAsia="方正仿宋_GBK" w:cs="Times New Roman"/>
          <w:sz w:val="32"/>
          <w:szCs w:val="32"/>
          <w:shd w:val="clear" w:color="auto" w:fill="FFFFFF"/>
          <w:lang w:val="en-US" w:eastAsia="zh-CN"/>
        </w:rPr>
        <w:t>2535.31万元</w:t>
      </w:r>
      <w:r>
        <w:rPr>
          <w:rFonts w:hint="eastAsia" w:ascii="Times New Roman" w:hAnsi="Times New Roman" w:eastAsia="方正仿宋_GBK" w:cs="Times New Roman"/>
          <w:sz w:val="32"/>
          <w:szCs w:val="32"/>
          <w:shd w:val="clear" w:color="auto" w:fill="FFFFFF"/>
          <w:lang w:val="en-US" w:eastAsia="zh-CN"/>
        </w:rPr>
        <w:t>。</w:t>
      </w:r>
    </w:p>
    <w:p w14:paraId="38E32A9C">
      <w:pPr>
        <w:pStyle w:val="14"/>
        <w:autoSpaceDE w:val="0"/>
        <w:spacing w:line="594" w:lineRule="exact"/>
        <w:ind w:firstLine="640"/>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部门整体绩效自评：</w:t>
      </w:r>
    </w:p>
    <w:tbl>
      <w:tblPr>
        <w:tblStyle w:val="10"/>
        <w:tblW w:w="9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873"/>
        <w:gridCol w:w="240"/>
        <w:gridCol w:w="337"/>
        <w:gridCol w:w="1204"/>
        <w:gridCol w:w="236"/>
        <w:gridCol w:w="649"/>
        <w:gridCol w:w="776"/>
        <w:gridCol w:w="313"/>
        <w:gridCol w:w="240"/>
        <w:gridCol w:w="678"/>
        <w:gridCol w:w="1070"/>
        <w:gridCol w:w="730"/>
        <w:gridCol w:w="962"/>
        <w:gridCol w:w="981"/>
      </w:tblGrid>
      <w:tr w14:paraId="2892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19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22CD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0C2">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1B50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FE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9D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重庆市沙坪坝区人民政府香炉山街道办事处整体监控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5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8E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50019300024P000003</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B5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B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6169">
            <w:pPr>
              <w:jc w:val="right"/>
              <w:rPr>
                <w:rFonts w:hint="eastAsia" w:ascii="宋体" w:hAnsi="宋体" w:eastAsia="宋体" w:cs="宋体"/>
                <w:b/>
                <w:bCs/>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538E">
            <w:pPr>
              <w:rPr>
                <w:rFonts w:hint="eastAsia" w:ascii="宋体" w:hAnsi="宋体" w:eastAsia="宋体" w:cs="宋体"/>
                <w:i w:val="0"/>
                <w:iCs w:val="0"/>
                <w:color w:val="000000"/>
                <w:sz w:val="22"/>
                <w:szCs w:val="22"/>
                <w:u w:val="none"/>
              </w:rPr>
            </w:pPr>
          </w:p>
        </w:tc>
      </w:tr>
      <w:tr w14:paraId="7601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3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8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310-重庆市沙坪坝区人民政府香炉山街道办事处</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C0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003-预算科</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F0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陈红彬</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4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7A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65922809</w:t>
            </w:r>
          </w:p>
        </w:tc>
      </w:tr>
      <w:tr w14:paraId="71E3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B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638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7850">
            <w:pPr>
              <w:jc w:val="center"/>
              <w:rPr>
                <w:rFonts w:hint="eastAsia" w:ascii="宋体" w:hAnsi="宋体" w:eastAsia="宋体" w:cs="宋体"/>
                <w:i w:val="0"/>
                <w:iCs w:val="0"/>
                <w:color w:val="000000"/>
                <w:sz w:val="22"/>
                <w:szCs w:val="22"/>
                <w:u w:val="none"/>
              </w:rPr>
            </w:pPr>
          </w:p>
        </w:tc>
        <w:tc>
          <w:tcPr>
            <w:tcW w:w="17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C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D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9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4E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5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248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151CC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2EA759D">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3A15371E">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435A5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662CCB7E">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412E7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41,111,342.20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72DAAFAA">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09075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40,959,440.04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D9C">
            <w:pPr>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ACFD">
            <w:pPr>
              <w:rPr>
                <w:rFonts w:hint="eastAsia" w:ascii="宋体" w:hAnsi="宋体" w:eastAsia="宋体" w:cs="宋体"/>
                <w:i w:val="0"/>
                <w:iCs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B380">
            <w:pPr>
              <w:jc w:val="right"/>
              <w:rPr>
                <w:rFonts w:hint="eastAsia" w:ascii="宋体" w:hAnsi="宋体" w:eastAsia="宋体" w:cs="宋体"/>
                <w:i w:val="0"/>
                <w:iCs w:val="0"/>
                <w:color w:val="000000"/>
                <w:sz w:val="20"/>
                <w:szCs w:val="20"/>
                <w:u w:val="none"/>
              </w:rPr>
            </w:pPr>
          </w:p>
        </w:tc>
      </w:tr>
      <w:tr w14:paraId="6EEE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1FB89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EDBC7EC">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6AADF4DC">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1A1FD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19147AA1">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2804E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41,111,342.20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4A24218B">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103D31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40,959,440.04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1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99.63</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734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r>
      <w:tr w14:paraId="1CED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3743B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BDA747">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78CD05DA">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CDAC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2198DBC1">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5DFB99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40,684,842.20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290E1FBC">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5F80FB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40,588,138.18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E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A03E">
            <w:pPr>
              <w:rPr>
                <w:rFonts w:hint="eastAsia" w:ascii="宋体" w:hAnsi="宋体" w:eastAsia="宋体" w:cs="宋体"/>
                <w:i w:val="0"/>
                <w:iCs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6AE0">
            <w:pPr>
              <w:jc w:val="right"/>
              <w:rPr>
                <w:rFonts w:hint="eastAsia" w:ascii="宋体" w:hAnsi="宋体" w:eastAsia="宋体" w:cs="宋体"/>
                <w:i w:val="0"/>
                <w:iCs w:val="0"/>
                <w:color w:val="000000"/>
                <w:sz w:val="20"/>
                <w:szCs w:val="20"/>
                <w:u w:val="none"/>
              </w:rPr>
            </w:pPr>
          </w:p>
        </w:tc>
      </w:tr>
      <w:tr w14:paraId="6A13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1D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0E9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33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A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9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1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6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D58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4" w:hRule="atLeast"/>
        </w:trPr>
        <w:tc>
          <w:tcPr>
            <w:tcW w:w="33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2F8C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街道机关工作各项事务顺利开展。保障机关日常运转，提升后勤服务保障能力；增强干部保密意识，提升档案管理规范化水平；提升对外宣传能力，全面展现高新区及街道的精神风貌，不断提高辖区居民的思想道德素质和文明程度，进一步增强广大居民的文明意识；组织开展好人大代表及政协委员履职活动；按年度计划开展民兵建设及训练，顺利完成年度兵员征集和预备役人员登统计，提升辖区居民国防教育水平。;保障基层党组织和群团组织正常开展各项活动，切实增强基层党组织的战斗力、凝聚力和创造力，教育培训党员、团员、入党积极分子、发展对象和党务工作者；订阅或购买用于开展党风廉政建设、党员教育的报刊、资料、音像制品和设备；表彰基层党组织、优秀党员和党务工作者；慰问走访困难党员；党组织规范化、特色化建设，维护党员活动场所设施；召开党内会议，认真开展党的组织生活、主题活动和专项活动；建立规范的人事管理制度、聘用人员管理办法；保障工会、妇联等群团组织工作的正常开展，抓好群团干部的培训教育，加强群团干部思想作风建设，加强群团组织效能建设，提升群团整体工作水平；认真做好民族宗教、对台侨务、党外、非公经济等统战成员的思想工作。;建立规范的财政管理制度；预算执行规范高效；国有资产管理安全规范； 按年度计划开展好内部审计及预算项目绩效评价等工作;建立生态环保、规划、建设实施方案，有效运行环境保护、物业管理、农村区域安全管理及各类政策法规宣传。;打造辖区良好营商环境，提升机关干部服务企业的能力，提高辖区企业对政府服务的认同度；各项统计补贴按时发放到位，实现登统计工作及资料规范化，确保统计数据精准有效。做好征地拆迁区域剩余部分农业生产性服务及畜牧防疫工作，保障未拆迁区域企业及居民正常供水。;做好街道直管道路及公共区域的清扫保洁、绿化管护、市政设施维护、生活垃圾分类等工作，为辖区居民提供安全、卫生的生活环境，提升辖区居民的幸福感。;根据社区文化服务中心承担的职能职责开展群众文化及体育活动，普及科学知识，做好精神文明建设，提升全民教育水平。保障辖区群众日益增长的文化活动需要，丰富群众文体生活。全面推进街镇卫生计生各项工作，不断提升基本公共卫生、医疗卫生和计生服务质量和效率，增强群众对街镇卫生计生工作的获得感。保障敬老院日常运转，消除敬老院安全隐患，为敬老院老人提供安全、温馨、丰富多彩的老年生活。监管好养老服务中心、养老服务站的运营，使社区养老设施满足社区老年人养老服务需求。按要求发放残疾人各项补贴，保障日间照料站全年正常运行，打造市民健康促进中心，开展各类残疾人文体活动。 通过给街道辖区低保户、特困户、事实无人抚养儿童发放补助、对困难群众实施临时救助及老年关怀等救助，做好民生兜底工作。开展民政政策宣传活动，让民政政策深入人心；做好公租房应急保障。  通过发放优抚对象抚恤和生活补助资金，使优抚对象等人员的基本生活得到有效保障；为辖区退役军人提供服务，保持群体稳定。按上级要求发放专项补贴；推进基层政权和社区建设，保障社区正常运转，加强社区建设；推进社会事务管理，深化社会组织管理制度改革，提高民政综合能力建设。;提升社会治安防控能力和水平，改善社会治安秩序；在各个敏感时期确保辖区平安稳定；扫黑防邪防诈骗等宣传氛围浓厚；应急救援及时高效；全面开展大排查大整治大执法；农村道路安全监管整治；提升食品药品、特种设备等市场监管水平，全面降低辖区各类安全事故。;开展辖区劳动就业、劳动监察、社会保障及公共服务宣传及相关事务、业务办理工作，不断提升劳动就业、社会保障及公共服务水平。;贯彻执行重庆高新区关于城市管理、城市管理综合执法的法律、法规和政策。确保城市管理工作顺利开展。;</w:t>
            </w:r>
          </w:p>
        </w:tc>
        <w:tc>
          <w:tcPr>
            <w:tcW w:w="396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95EA6B">
            <w:pPr>
              <w:jc w:val="left"/>
              <w:rPr>
                <w:rFonts w:hint="eastAsia" w:ascii="宋体" w:hAnsi="宋体" w:eastAsia="宋体" w:cs="宋体"/>
                <w:i w:val="0"/>
                <w:iCs w:val="0"/>
                <w:color w:val="000000"/>
                <w:sz w:val="22"/>
                <w:szCs w:val="22"/>
                <w:u w:val="none"/>
              </w:rPr>
            </w:pP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2E6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根据今年工作目标保障街道机关工作各项事务顺利开展。保障机关日常运转，提升后勤服务保障能力；增强干部保密意识，提升档案管理规范化水平；提升对外宣传能力，全面展现高新区及街道的精神风貌，不断提高辖区居民的思想道德素质和文明程度，进一步增强广大居民的文明意识；组织开展好人大代表及政协委员履职活动；按年度计划开展民兵建设及训练，顺利完成年度兵员征集和预备役人员登统计，提升辖区居民国防教育水平。;保障基层党组织和群团组织正常开展各项活动，切实增强基层党组织的战斗力、凝聚力和创造力，教育培训党员、团员、入党积极分子、发展对象和党务工作者；订阅或购买用于开展党风廉政建设、党员教育的报刊、资料、音像制品和设备；表彰基层党组织、优秀党员和党务工作者；慰问走访困难党员；党组织规范化、特色化建设，维护党员活动场所设施；召开党内会议，认真开展党的组织生活、主题活动和专项活动；建立规范的人事管理制度、聘用人员管理办法；保障工会、妇联等群团组织工作的正常开展，抓好群团干部的培训教育，加强群团干部思想作风建设，加强群团组织效能建设，提升群团整体工作水平；认真做好民族宗教、对台侨务、党外、非公经济等统战成员的思想工作。;建立规范的财政管理制度；预算执行规范高效；国有资产管理安全规范； 按年度计划开展好内部审计及预算项目绩效评价等工作;建立生态环保、规划、建设实施方案，有效运行环境保护、物业管理、农村区域安全管理及各类政策法规宣传。;打造辖区良好营商环境，提升机关干部服务企业的能力，提高辖区企业对政府服务的认同度；各项统计补贴按时发放到位，实现登统计工作及资料规范化，确保统计数据精准有效。做好征地拆迁区域剩余部分农业生产性服务及畜牧防疫工作，保障未拆迁区域企业及居民正常供水。;做好街道直管道路及公共区域的清扫保洁、绿化管护、市政设施维护、生活垃圾分类等工作，为辖区居民提供安全、卫生的生活环境，提升辖区居民的幸福感。;根据社区文化服务中心承担的职能职责开展群众文化及体育活动，普及科学知识，做好精神文明建设，提升全民教育水平。保障辖区群众日益增长的文化活动需要，丰富群众文体生活。全面推进街镇卫生计生各项工作，不断提升基本公共卫生、医疗卫生和计生服务质量和效率，增强群众对街镇卫生计生工作的获得感。保障敬老院日常运转，消除敬老院安全隐患，为敬老院老人提供安全、温馨、丰富多彩的老年生活。监管好养老服务中心、养老服务站的运营，使社区养老设施满足社区老年人养老服务需求。按要求发放残疾人各项补贴，保障日间照料站全年正常运行，打造市民健康促进中心，开展各类残疾人文体活动。 通过给街道辖区低保户、特困户、事实无人抚养儿童发放补助、对困难群众实施临时救助及老年关怀等救助，做好民生兜底工作。开展民政政策宣传活动，让民政政策深入人心；做好公租房应急保障。  通过发放优抚对象抚恤和生活补助资金，使优抚对象等人员的基本生活得到有效保障；为辖区退役军人提供服务，保持群体稳定。按上级要求发放专项补贴；推进基层政权和社区建设，保障社区正常运转，加强社区建设；推进社会事务管理，深化社会组织管理制度改革，提高民政综合能力建设。;提升社会治安防控能力和水平，改善社会治安秩序；在各个敏感时期确保辖区平安稳定；扫黑防邪防诈骗等宣传氛围浓厚；应急救援及时高效；全面开展大排查大整治大执法；农村道路安全监管整治；提升食品药品、特种设备等市场监管水平，全面降低辖区各类安全事故。;开展辖区劳动就业、劳动监察、社会保障及公共服务宣传及相关事务、业务办理工作，不断提升劳动就业、社会保障及公共服务水平。;贯彻执行重庆高新区关于城市管理、城市管理综合执法的法律、法规和政策。确保城市管理工作顺利开展。</w:t>
            </w:r>
          </w:p>
        </w:tc>
      </w:tr>
      <w:tr w14:paraId="6D69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ED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45E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2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4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1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F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F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9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B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B3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7D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财政供养人员控制率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A0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5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1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7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F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F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F1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775D">
            <w:pPr>
              <w:jc w:val="left"/>
              <w:rPr>
                <w:rFonts w:hint="eastAsia" w:ascii="宋体" w:hAnsi="宋体" w:eastAsia="宋体" w:cs="宋体"/>
                <w:i w:val="0"/>
                <w:iCs w:val="0"/>
                <w:color w:val="000000"/>
                <w:sz w:val="22"/>
                <w:szCs w:val="22"/>
                <w:u w:val="none"/>
              </w:rPr>
            </w:pPr>
          </w:p>
        </w:tc>
      </w:tr>
      <w:tr w14:paraId="295F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E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开展安全检查次数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D5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BB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7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9B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C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D7C4">
            <w:pPr>
              <w:jc w:val="left"/>
              <w:rPr>
                <w:rFonts w:hint="eastAsia" w:ascii="宋体" w:hAnsi="宋体" w:eastAsia="宋体" w:cs="宋体"/>
                <w:i w:val="0"/>
                <w:iCs w:val="0"/>
                <w:color w:val="000000"/>
                <w:sz w:val="22"/>
                <w:szCs w:val="22"/>
                <w:u w:val="none"/>
              </w:rPr>
            </w:pPr>
          </w:p>
        </w:tc>
      </w:tr>
      <w:tr w14:paraId="1E66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E0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16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2C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7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8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48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5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F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9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E54A">
            <w:pPr>
              <w:jc w:val="left"/>
              <w:rPr>
                <w:rFonts w:hint="eastAsia" w:ascii="宋体" w:hAnsi="宋体" w:eastAsia="宋体" w:cs="宋体"/>
                <w:i w:val="0"/>
                <w:iCs w:val="0"/>
                <w:color w:val="000000"/>
                <w:sz w:val="22"/>
                <w:szCs w:val="22"/>
                <w:u w:val="none"/>
              </w:rPr>
            </w:pPr>
          </w:p>
        </w:tc>
      </w:tr>
      <w:tr w14:paraId="2D45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ED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2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C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A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0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9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9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8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45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1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841E">
            <w:pPr>
              <w:jc w:val="left"/>
              <w:rPr>
                <w:rFonts w:hint="eastAsia" w:ascii="宋体" w:hAnsi="宋体" w:eastAsia="宋体" w:cs="宋体"/>
                <w:i w:val="0"/>
                <w:iCs w:val="0"/>
                <w:color w:val="000000"/>
                <w:sz w:val="22"/>
                <w:szCs w:val="22"/>
                <w:u w:val="none"/>
              </w:rPr>
            </w:pPr>
          </w:p>
        </w:tc>
      </w:tr>
      <w:tr w14:paraId="58A3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25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安全生产重大事故发生次数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A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A8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5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12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51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E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F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7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6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DAE">
            <w:pPr>
              <w:jc w:val="left"/>
              <w:rPr>
                <w:rFonts w:hint="eastAsia" w:ascii="宋体" w:hAnsi="宋体" w:eastAsia="宋体" w:cs="宋体"/>
                <w:i w:val="0"/>
                <w:iCs w:val="0"/>
                <w:color w:val="000000"/>
                <w:sz w:val="22"/>
                <w:szCs w:val="22"/>
                <w:u w:val="none"/>
              </w:rPr>
            </w:pPr>
          </w:p>
        </w:tc>
      </w:tr>
      <w:tr w14:paraId="0134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77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F7AD">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1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健全</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13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F0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60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1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37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655">
            <w:pPr>
              <w:jc w:val="left"/>
              <w:rPr>
                <w:rFonts w:hint="eastAsia" w:ascii="宋体" w:hAnsi="宋体" w:eastAsia="宋体" w:cs="宋体"/>
                <w:i w:val="0"/>
                <w:iCs w:val="0"/>
                <w:color w:val="000000"/>
                <w:sz w:val="22"/>
                <w:szCs w:val="22"/>
                <w:u w:val="none"/>
              </w:rPr>
            </w:pPr>
          </w:p>
        </w:tc>
      </w:tr>
      <w:tr w14:paraId="4274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F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解决矛盾纠纷办结率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B8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71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B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3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3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7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4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03E">
            <w:pPr>
              <w:jc w:val="left"/>
              <w:rPr>
                <w:rFonts w:hint="eastAsia" w:ascii="宋体" w:hAnsi="宋体" w:eastAsia="宋体" w:cs="宋体"/>
                <w:i w:val="0"/>
                <w:iCs w:val="0"/>
                <w:color w:val="000000"/>
                <w:sz w:val="22"/>
                <w:szCs w:val="22"/>
                <w:u w:val="none"/>
              </w:rPr>
            </w:pPr>
          </w:p>
        </w:tc>
      </w:tr>
      <w:tr w14:paraId="2C84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3E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惠民补贴发放及时率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3F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E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E9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2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1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B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1F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044A">
            <w:pPr>
              <w:jc w:val="left"/>
              <w:rPr>
                <w:rFonts w:hint="eastAsia" w:ascii="宋体" w:hAnsi="宋体" w:eastAsia="宋体" w:cs="宋体"/>
                <w:i w:val="0"/>
                <w:iCs w:val="0"/>
                <w:color w:val="000000"/>
                <w:sz w:val="22"/>
                <w:szCs w:val="22"/>
                <w:u w:val="none"/>
              </w:rPr>
            </w:pPr>
          </w:p>
        </w:tc>
      </w:tr>
      <w:tr w14:paraId="3CF5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61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提升居民生活水平</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F20">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9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C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B2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7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2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D0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C853">
            <w:pPr>
              <w:jc w:val="left"/>
              <w:rPr>
                <w:rFonts w:hint="eastAsia" w:ascii="宋体" w:hAnsi="宋体" w:eastAsia="宋体" w:cs="宋体"/>
                <w:i w:val="0"/>
                <w:iCs w:val="0"/>
                <w:color w:val="000000"/>
                <w:sz w:val="22"/>
                <w:szCs w:val="22"/>
                <w:u w:val="none"/>
              </w:rPr>
            </w:pPr>
          </w:p>
        </w:tc>
      </w:tr>
      <w:tr w14:paraId="2E81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C3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6A1D">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E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2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7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E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02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1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C4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B26">
            <w:pPr>
              <w:jc w:val="left"/>
              <w:rPr>
                <w:rFonts w:hint="eastAsia" w:ascii="宋体" w:hAnsi="宋体" w:eastAsia="宋体" w:cs="宋体"/>
                <w:i w:val="0"/>
                <w:iCs w:val="0"/>
                <w:color w:val="000000"/>
                <w:sz w:val="22"/>
                <w:szCs w:val="22"/>
                <w:u w:val="none"/>
              </w:rPr>
            </w:pPr>
          </w:p>
        </w:tc>
      </w:tr>
      <w:tr w14:paraId="52F8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3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辖区生态环保质量改善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B8BC">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9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F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0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D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9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A9A">
            <w:pPr>
              <w:jc w:val="left"/>
              <w:rPr>
                <w:rFonts w:hint="eastAsia" w:ascii="宋体" w:hAnsi="宋体" w:eastAsia="宋体" w:cs="宋体"/>
                <w:i w:val="0"/>
                <w:iCs w:val="0"/>
                <w:color w:val="000000"/>
                <w:sz w:val="22"/>
                <w:szCs w:val="22"/>
                <w:u w:val="none"/>
              </w:rPr>
            </w:pPr>
          </w:p>
        </w:tc>
      </w:tr>
      <w:tr w14:paraId="4DCF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8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辖区居民对惠民服务满意度</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CD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52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7B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51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0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AD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A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3B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69E7">
            <w:pPr>
              <w:jc w:val="left"/>
              <w:rPr>
                <w:rFonts w:hint="eastAsia" w:ascii="宋体" w:hAnsi="宋体" w:eastAsia="宋体" w:cs="宋体"/>
                <w:i w:val="0"/>
                <w:iCs w:val="0"/>
                <w:color w:val="000000"/>
                <w:sz w:val="22"/>
                <w:szCs w:val="22"/>
                <w:u w:val="none"/>
              </w:rPr>
            </w:pPr>
          </w:p>
        </w:tc>
      </w:tr>
      <w:tr w14:paraId="0683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88" w:type="dxa"/>
            <w:tcBorders>
              <w:top w:val="nil"/>
              <w:left w:val="nil"/>
              <w:bottom w:val="nil"/>
              <w:right w:val="nil"/>
            </w:tcBorders>
            <w:shd w:val="clear" w:color="auto" w:fill="auto"/>
            <w:noWrap/>
            <w:vAlign w:val="center"/>
          </w:tcPr>
          <w:p w14:paraId="0D4AE0AD">
            <w:pPr>
              <w:rPr>
                <w:rFonts w:hint="eastAsia" w:ascii="宋体" w:hAnsi="宋体" w:eastAsia="宋体" w:cs="宋体"/>
                <w:i w:val="0"/>
                <w:iCs w:val="0"/>
                <w:color w:val="000000"/>
                <w:sz w:val="22"/>
                <w:szCs w:val="22"/>
                <w:u w:val="none"/>
              </w:rPr>
            </w:pPr>
          </w:p>
        </w:tc>
        <w:tc>
          <w:tcPr>
            <w:tcW w:w="873" w:type="dxa"/>
            <w:tcBorders>
              <w:top w:val="nil"/>
              <w:left w:val="nil"/>
              <w:bottom w:val="nil"/>
              <w:right w:val="nil"/>
            </w:tcBorders>
            <w:shd w:val="clear" w:color="auto" w:fill="auto"/>
            <w:noWrap/>
            <w:vAlign w:val="center"/>
          </w:tcPr>
          <w:p w14:paraId="77DDF7A1">
            <w:pPr>
              <w:rPr>
                <w:rFonts w:hint="eastAsia" w:ascii="宋体" w:hAnsi="宋体" w:eastAsia="宋体" w:cs="宋体"/>
                <w:i w:val="0"/>
                <w:iCs w:val="0"/>
                <w:color w:val="000000"/>
                <w:sz w:val="22"/>
                <w:szCs w:val="22"/>
                <w:u w:val="none"/>
              </w:rPr>
            </w:pPr>
          </w:p>
        </w:tc>
        <w:tc>
          <w:tcPr>
            <w:tcW w:w="577" w:type="dxa"/>
            <w:gridSpan w:val="2"/>
            <w:tcBorders>
              <w:top w:val="nil"/>
              <w:left w:val="nil"/>
              <w:bottom w:val="nil"/>
              <w:right w:val="nil"/>
            </w:tcBorders>
            <w:shd w:val="clear" w:color="auto" w:fill="auto"/>
            <w:noWrap/>
            <w:vAlign w:val="center"/>
          </w:tcPr>
          <w:p w14:paraId="2BFE74C0">
            <w:pPr>
              <w:rPr>
                <w:rFonts w:hint="eastAsia" w:ascii="宋体" w:hAnsi="宋体" w:eastAsia="宋体" w:cs="宋体"/>
                <w:i w:val="0"/>
                <w:iCs w:val="0"/>
                <w:color w:val="000000"/>
                <w:sz w:val="22"/>
                <w:szCs w:val="22"/>
                <w:u w:val="none"/>
              </w:rPr>
            </w:pPr>
          </w:p>
        </w:tc>
        <w:tc>
          <w:tcPr>
            <w:tcW w:w="1204" w:type="dxa"/>
            <w:tcBorders>
              <w:top w:val="nil"/>
              <w:left w:val="nil"/>
              <w:bottom w:val="nil"/>
              <w:right w:val="nil"/>
            </w:tcBorders>
            <w:shd w:val="clear" w:color="auto" w:fill="auto"/>
            <w:noWrap/>
            <w:vAlign w:val="center"/>
          </w:tcPr>
          <w:p w14:paraId="6B1F5487">
            <w:pPr>
              <w:rPr>
                <w:rFonts w:hint="eastAsia" w:ascii="宋体" w:hAnsi="宋体" w:eastAsia="宋体" w:cs="宋体"/>
                <w:i w:val="0"/>
                <w:iCs w:val="0"/>
                <w:color w:val="000000"/>
                <w:sz w:val="22"/>
                <w:szCs w:val="22"/>
                <w:u w:val="none"/>
              </w:rPr>
            </w:pPr>
          </w:p>
        </w:tc>
        <w:tc>
          <w:tcPr>
            <w:tcW w:w="885" w:type="dxa"/>
            <w:gridSpan w:val="2"/>
            <w:tcBorders>
              <w:top w:val="nil"/>
              <w:left w:val="nil"/>
              <w:bottom w:val="nil"/>
              <w:right w:val="nil"/>
            </w:tcBorders>
            <w:shd w:val="clear" w:color="auto" w:fill="auto"/>
            <w:noWrap/>
            <w:vAlign w:val="center"/>
          </w:tcPr>
          <w:p w14:paraId="203B33B6">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65A161C1">
            <w:pPr>
              <w:rPr>
                <w:rFonts w:hint="eastAsia" w:ascii="宋体" w:hAnsi="宋体" w:eastAsia="宋体" w:cs="宋体"/>
                <w:i w:val="0"/>
                <w:iCs w:val="0"/>
                <w:color w:val="000000"/>
                <w:sz w:val="22"/>
                <w:szCs w:val="22"/>
                <w:u w:val="none"/>
              </w:rPr>
            </w:pPr>
          </w:p>
        </w:tc>
        <w:tc>
          <w:tcPr>
            <w:tcW w:w="1231" w:type="dxa"/>
            <w:gridSpan w:val="3"/>
            <w:tcBorders>
              <w:top w:val="nil"/>
              <w:left w:val="nil"/>
              <w:bottom w:val="nil"/>
              <w:right w:val="nil"/>
            </w:tcBorders>
            <w:shd w:val="clear" w:color="auto" w:fill="auto"/>
            <w:noWrap/>
            <w:vAlign w:val="center"/>
          </w:tcPr>
          <w:p w14:paraId="18CBB598">
            <w:pPr>
              <w:rPr>
                <w:rFonts w:hint="eastAsia" w:ascii="宋体" w:hAnsi="宋体" w:eastAsia="宋体" w:cs="宋体"/>
                <w:i w:val="0"/>
                <w:iCs w:val="0"/>
                <w:color w:val="000000"/>
                <w:sz w:val="22"/>
                <w:szCs w:val="22"/>
                <w:u w:val="none"/>
              </w:rPr>
            </w:pPr>
          </w:p>
        </w:tc>
        <w:tc>
          <w:tcPr>
            <w:tcW w:w="1070" w:type="dxa"/>
            <w:tcBorders>
              <w:top w:val="nil"/>
              <w:left w:val="nil"/>
              <w:bottom w:val="nil"/>
              <w:right w:val="nil"/>
            </w:tcBorders>
            <w:shd w:val="clear" w:color="auto" w:fill="auto"/>
            <w:noWrap/>
            <w:vAlign w:val="center"/>
          </w:tcPr>
          <w:p w14:paraId="4155C31B">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4152289">
            <w:pPr>
              <w:rPr>
                <w:rFonts w:hint="eastAsia" w:ascii="宋体" w:hAnsi="宋体" w:eastAsia="宋体" w:cs="宋体"/>
                <w:i w:val="0"/>
                <w:iCs w:val="0"/>
                <w:color w:val="000000"/>
                <w:sz w:val="22"/>
                <w:szCs w:val="22"/>
                <w:u w:val="none"/>
              </w:rPr>
            </w:pPr>
          </w:p>
        </w:tc>
        <w:tc>
          <w:tcPr>
            <w:tcW w:w="962" w:type="dxa"/>
            <w:tcBorders>
              <w:top w:val="nil"/>
              <w:left w:val="nil"/>
              <w:bottom w:val="nil"/>
              <w:right w:val="nil"/>
            </w:tcBorders>
            <w:shd w:val="clear" w:color="auto" w:fill="auto"/>
            <w:noWrap/>
            <w:vAlign w:val="center"/>
          </w:tcPr>
          <w:p w14:paraId="6C579F08">
            <w:pP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1A5906C2">
            <w:pPr>
              <w:rPr>
                <w:rFonts w:hint="eastAsia" w:ascii="宋体" w:hAnsi="宋体" w:eastAsia="宋体" w:cs="宋体"/>
                <w:i w:val="0"/>
                <w:iCs w:val="0"/>
                <w:color w:val="000000"/>
                <w:sz w:val="22"/>
                <w:szCs w:val="22"/>
                <w:u w:val="none"/>
              </w:rPr>
            </w:pPr>
          </w:p>
        </w:tc>
      </w:tr>
    </w:tbl>
    <w:p w14:paraId="180A2C34">
      <w:pPr>
        <w:pStyle w:val="14"/>
        <w:autoSpaceDE w:val="0"/>
        <w:spacing w:line="594" w:lineRule="exact"/>
        <w:rPr>
          <w:rFonts w:hint="default" w:ascii="Times New Roman" w:hAnsi="Times New Roman" w:eastAsia="方正仿宋_GBK" w:cs="Times New Roman"/>
          <w:sz w:val="32"/>
          <w:szCs w:val="32"/>
          <w:shd w:val="clear" w:color="auto" w:fill="FFFFFF"/>
          <w:lang w:val="en-US" w:eastAsia="zh-CN"/>
        </w:rPr>
      </w:pPr>
    </w:p>
    <w:p w14:paraId="37CB5ABA">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项目支出绩效自评表（二级项目）</w:t>
      </w:r>
      <w:bookmarkEnd w:id="0"/>
    </w:p>
    <w:tbl>
      <w:tblPr>
        <w:tblStyle w:val="10"/>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2"/>
        <w:gridCol w:w="581"/>
        <w:gridCol w:w="506"/>
        <w:gridCol w:w="1238"/>
        <w:gridCol w:w="392"/>
        <w:gridCol w:w="1366"/>
        <w:gridCol w:w="631"/>
        <w:gridCol w:w="1083"/>
        <w:gridCol w:w="446"/>
        <w:gridCol w:w="657"/>
        <w:gridCol w:w="1256"/>
      </w:tblGrid>
      <w:tr w14:paraId="5D1C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26DE5">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41DA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D2FE5">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6763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AA83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8C7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环保卫生与市政管护</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932E1">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72E6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50019324T000004038000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D873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1925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0B1E8">
            <w:pPr>
              <w:jc w:val="right"/>
              <w:rPr>
                <w:rFonts w:hint="default" w:ascii="Times New Roman" w:hAnsi="Times New Roman" w:eastAsia="宋体" w:cs="Times New Roman"/>
                <w:b/>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D1DE7">
            <w:pPr>
              <w:rPr>
                <w:rFonts w:hint="default" w:ascii="Times New Roman" w:hAnsi="Times New Roman" w:eastAsia="宋体" w:cs="Times New Roman"/>
                <w:i w:val="0"/>
                <w:color w:val="000000"/>
                <w:sz w:val="22"/>
                <w:szCs w:val="22"/>
                <w:u w:val="none"/>
              </w:rPr>
            </w:pPr>
          </w:p>
        </w:tc>
      </w:tr>
      <w:tr w14:paraId="54FC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263B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7C3E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422CA">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8A4D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9FC38">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9637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9FF08">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CBDB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4226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DF894">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0845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EA130">
            <w:pPr>
              <w:jc w:val="center"/>
              <w:rPr>
                <w:rFonts w:hint="default" w:ascii="Times New Roman" w:hAnsi="Times New Roman" w:eastAsia="宋体" w:cs="Times New Roman"/>
                <w:i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CF0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D7F7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48A6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856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D2284">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3ED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2047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9CD199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49A53D">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A24A70">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811D0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22F6219">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9B85A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2982D5B">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36C69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1FF41">
            <w:pPr>
              <w:rPr>
                <w:rFonts w:hint="default" w:ascii="Times New Roman" w:hAnsi="Times New Roman" w:eastAsia="宋体" w:cs="Times New Roman"/>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60496">
            <w:pPr>
              <w:rPr>
                <w:rFonts w:hint="default" w:ascii="Times New Roman" w:hAnsi="Times New Roman" w:eastAsia="宋体" w:cs="Times New Roman"/>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29A89">
            <w:pPr>
              <w:jc w:val="right"/>
              <w:rPr>
                <w:rFonts w:hint="default" w:ascii="Times New Roman" w:hAnsi="Times New Roman" w:eastAsia="宋体" w:cs="Times New Roman"/>
                <w:i w:val="0"/>
                <w:color w:val="000000"/>
                <w:sz w:val="22"/>
                <w:szCs w:val="22"/>
                <w:u w:val="none"/>
              </w:rPr>
            </w:pPr>
          </w:p>
        </w:tc>
      </w:tr>
      <w:tr w14:paraId="4DB4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760557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BC0D248">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EFB47EC">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8B0BC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67B8D17">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F6FB3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E847F9">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2FA65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980B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F99D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6F4C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40B4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671278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21E904">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9C433C7">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5B718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C9F10D0">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792F327">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08A0044">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2C53D4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1895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D6165">
            <w:pPr>
              <w:rPr>
                <w:rFonts w:hint="default" w:ascii="Times New Roman" w:hAnsi="Times New Roman" w:eastAsia="宋体" w:cs="Times New Roman"/>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95E7C">
            <w:pPr>
              <w:jc w:val="right"/>
              <w:rPr>
                <w:rFonts w:hint="default" w:ascii="Times New Roman" w:hAnsi="Times New Roman" w:eastAsia="宋体" w:cs="Times New Roman"/>
                <w:i w:val="0"/>
                <w:color w:val="000000"/>
                <w:sz w:val="22"/>
                <w:szCs w:val="22"/>
                <w:u w:val="none"/>
              </w:rPr>
            </w:pPr>
          </w:p>
        </w:tc>
      </w:tr>
      <w:tr w14:paraId="0461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EE9A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6FB8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F37D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C7B0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999B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6FE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3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C77C389">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全年开展背街小巷清扫保洁、行道树补栽修剪、水体养护、农村地区清扫保洁、垃圾清运、乡村道路日常管护、公厕用水与保洁、除四害等各项工作，项目的实施，保持辖区内人居环境良好，提升城市品质形象，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49F4001">
            <w:pPr>
              <w:jc w:val="left"/>
              <w:rPr>
                <w:rFonts w:hint="default" w:ascii="Times New Roman" w:hAnsi="Times New Roman" w:eastAsia="宋体" w:cs="Times New Roman"/>
                <w:i w:val="0"/>
                <w:color w:val="000000"/>
                <w:sz w:val="22"/>
                <w:szCs w:val="22"/>
                <w:u w:val="none"/>
              </w:rPr>
            </w:pP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BB24C87">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已完成全年开展背街小巷清扫保洁、行道树补栽修剪、水体养护、农村地区清扫保洁、垃圾清运、乡村道路日常管护、公厕用水与保洁、除四害等各项工作，项目的实施，保持辖区内人居环境良好，提升城市品质形象。</w:t>
            </w:r>
          </w:p>
        </w:tc>
      </w:tr>
      <w:tr w14:paraId="1C91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79D01">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23DD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4A7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C76B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B8FF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8B22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4B99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A24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0F5A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AA3B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2DEB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A12A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C45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7A3E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1082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保障各项环保卫生与市政管护工作完成率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9C8C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9059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2E1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463F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844B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9557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12FB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8253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4CE6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31E4F">
            <w:pPr>
              <w:jc w:val="left"/>
              <w:rPr>
                <w:rFonts w:hint="default" w:ascii="Times New Roman" w:hAnsi="Times New Roman" w:eastAsia="宋体" w:cs="Times New Roman"/>
                <w:i w:val="0"/>
                <w:color w:val="000000"/>
                <w:sz w:val="22"/>
                <w:szCs w:val="22"/>
                <w:u w:val="none"/>
              </w:rPr>
            </w:pPr>
          </w:p>
        </w:tc>
      </w:tr>
      <w:tr w14:paraId="7D4C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D4D1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市政设施管护面积</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D806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平方公里</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D209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1388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18.23</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8554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18.23</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B673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D770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D892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D30D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07D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41E68">
            <w:pPr>
              <w:jc w:val="left"/>
              <w:rPr>
                <w:rFonts w:hint="default" w:ascii="Times New Roman" w:hAnsi="Times New Roman" w:eastAsia="宋体" w:cs="Times New Roman"/>
                <w:i w:val="0"/>
                <w:color w:val="000000"/>
                <w:sz w:val="22"/>
                <w:szCs w:val="22"/>
                <w:u w:val="none"/>
              </w:rPr>
            </w:pPr>
          </w:p>
        </w:tc>
      </w:tr>
      <w:tr w14:paraId="4B19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BF5D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保障各项环保卫生与市政管护工作完成合格</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0A225">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DCD1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3E56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合格</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E66E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AEDA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57E1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DC96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FF02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3380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5564F">
            <w:pPr>
              <w:jc w:val="left"/>
              <w:rPr>
                <w:rFonts w:hint="default" w:ascii="Times New Roman" w:hAnsi="Times New Roman" w:eastAsia="宋体" w:cs="Times New Roman"/>
                <w:i w:val="0"/>
                <w:color w:val="000000"/>
                <w:sz w:val="22"/>
                <w:szCs w:val="22"/>
                <w:u w:val="none"/>
              </w:rPr>
            </w:pPr>
          </w:p>
        </w:tc>
      </w:tr>
      <w:tr w14:paraId="0241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8C0D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日常清扫保洁、垃圾清运等工作开展及时率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59289">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5785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4403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31FC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36C1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8FD1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5CA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3153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E24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012D1">
            <w:pPr>
              <w:jc w:val="left"/>
              <w:rPr>
                <w:rFonts w:hint="default" w:ascii="Times New Roman" w:hAnsi="Times New Roman" w:eastAsia="宋体" w:cs="Times New Roman"/>
                <w:i w:val="0"/>
                <w:color w:val="000000"/>
                <w:sz w:val="22"/>
                <w:szCs w:val="22"/>
                <w:u w:val="none"/>
              </w:rPr>
            </w:pPr>
          </w:p>
        </w:tc>
      </w:tr>
      <w:tr w14:paraId="6264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33C8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保持辖区内人居环境良好</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D2EBB">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66F3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EA7E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良</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8A92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A3F3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8955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7B1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C516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2158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7283D">
            <w:pPr>
              <w:jc w:val="left"/>
              <w:rPr>
                <w:rFonts w:hint="default" w:ascii="Times New Roman" w:hAnsi="Times New Roman" w:eastAsia="宋体" w:cs="Times New Roman"/>
                <w:i w:val="0"/>
                <w:color w:val="000000"/>
                <w:sz w:val="22"/>
                <w:szCs w:val="22"/>
                <w:u w:val="none"/>
              </w:rPr>
            </w:pPr>
          </w:p>
        </w:tc>
      </w:tr>
      <w:tr w14:paraId="282C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8EA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9D00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9701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394E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8B16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264D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D5C3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0702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4B99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FAF7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15AE4">
            <w:pPr>
              <w:jc w:val="left"/>
              <w:rPr>
                <w:rFonts w:hint="default" w:ascii="Times New Roman" w:hAnsi="Times New Roman" w:eastAsia="宋体" w:cs="Times New Roman"/>
                <w:i w:val="0"/>
                <w:color w:val="000000"/>
                <w:sz w:val="22"/>
                <w:szCs w:val="22"/>
                <w:u w:val="none"/>
              </w:rPr>
            </w:pPr>
          </w:p>
        </w:tc>
      </w:tr>
    </w:tbl>
    <w:p w14:paraId="748AF21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676BD8F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30054E2B">
      <w:pPr>
        <w:pStyle w:val="15"/>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47C6634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tbl>
      <w:tblPr>
        <w:tblStyle w:val="10"/>
        <w:tblW w:w="9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7"/>
        <w:gridCol w:w="487"/>
        <w:gridCol w:w="581"/>
        <w:gridCol w:w="1069"/>
        <w:gridCol w:w="430"/>
        <w:gridCol w:w="1433"/>
        <w:gridCol w:w="655"/>
        <w:gridCol w:w="1176"/>
        <w:gridCol w:w="525"/>
        <w:gridCol w:w="600"/>
        <w:gridCol w:w="1369"/>
      </w:tblGrid>
      <w:tr w14:paraId="12D1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93104">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0F68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7111E">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6CFA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52EDD">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D875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优抚抚恤补助经费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7BB0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1910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50019324T000004037160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C871E">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1908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99.07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9AC08">
            <w:pPr>
              <w:jc w:val="right"/>
              <w:rPr>
                <w:rFonts w:hint="default" w:ascii="Times New Roman" w:hAnsi="Times New Roman" w:eastAsia="宋体" w:cs="Times New Roman"/>
                <w:b/>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5416C">
            <w:pPr>
              <w:rPr>
                <w:rFonts w:hint="default" w:ascii="Times New Roman" w:hAnsi="Times New Roman" w:eastAsia="宋体" w:cs="Times New Roman"/>
                <w:i w:val="0"/>
                <w:color w:val="000000"/>
                <w:sz w:val="22"/>
                <w:szCs w:val="22"/>
                <w:u w:val="none"/>
              </w:rPr>
            </w:pPr>
          </w:p>
        </w:tc>
      </w:tr>
      <w:tr w14:paraId="6B2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6FD1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FFDF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68DCF">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C12B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F1F9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3425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6527E">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8C12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498E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3E17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07E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25FBD">
            <w:pPr>
              <w:jc w:val="center"/>
              <w:rPr>
                <w:rFonts w:hint="default" w:ascii="Times New Roman" w:hAnsi="Times New Roman" w:eastAsia="宋体" w:cs="Times New Roman"/>
                <w:i w:val="0"/>
                <w:color w:val="000000"/>
                <w:sz w:val="22"/>
                <w:szCs w:val="22"/>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1130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9DE9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9E90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022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DC083">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73A4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760F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AAD0B2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076012">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236BBAB">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BBA73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F41D1A">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0D83FE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8F2B0F1">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37C141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B453C">
            <w:pPr>
              <w:rPr>
                <w:rFonts w:hint="default" w:ascii="Times New Roman" w:hAnsi="Times New Roman" w:eastAsia="宋体" w:cs="Times New Roman"/>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8B837">
            <w:pPr>
              <w:rPr>
                <w:rFonts w:hint="default" w:ascii="Times New Roman" w:hAnsi="Times New Roman" w:eastAsia="宋体" w:cs="Times New Roman"/>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B9294">
            <w:pPr>
              <w:jc w:val="right"/>
              <w:rPr>
                <w:rFonts w:hint="default" w:ascii="Times New Roman" w:hAnsi="Times New Roman" w:eastAsia="宋体" w:cs="Times New Roman"/>
                <w:i w:val="0"/>
                <w:color w:val="000000"/>
                <w:sz w:val="22"/>
                <w:szCs w:val="22"/>
                <w:u w:val="none"/>
              </w:rPr>
            </w:pPr>
          </w:p>
        </w:tc>
      </w:tr>
      <w:tr w14:paraId="12B0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6F63E1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8C620F">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95A903">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6FF173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04FD53F">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7F15B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F423CB5">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C7C1B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52A9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A071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69E8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9.07 </w:t>
            </w:r>
          </w:p>
        </w:tc>
      </w:tr>
      <w:tr w14:paraId="10F1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F6B77E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6CA6F5">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1E4E85C">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767C1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1F6F07">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0FCB1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E8DE1A3">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283FE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C08D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85D7C">
            <w:pPr>
              <w:rPr>
                <w:rFonts w:hint="default" w:ascii="Times New Roman" w:hAnsi="Times New Roman" w:eastAsia="宋体" w:cs="Times New Roman"/>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A319D">
            <w:pPr>
              <w:jc w:val="right"/>
              <w:rPr>
                <w:rFonts w:hint="default" w:ascii="Times New Roman" w:hAnsi="Times New Roman" w:eastAsia="宋体" w:cs="Times New Roman"/>
                <w:i w:val="0"/>
                <w:color w:val="000000"/>
                <w:sz w:val="22"/>
                <w:szCs w:val="22"/>
                <w:u w:val="none"/>
              </w:rPr>
            </w:pPr>
          </w:p>
        </w:tc>
      </w:tr>
      <w:tr w14:paraId="0846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9003A">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74B9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9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D710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A7A7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4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9687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73EA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9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37FEFFB">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按照相关文件规定，按时、按标准发放各类优抚抚恤补助经费，有效改善优抚对象生活</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87E8CD6">
            <w:pPr>
              <w:jc w:val="left"/>
              <w:rPr>
                <w:rFonts w:hint="default" w:ascii="Times New Roman" w:hAnsi="Times New Roman" w:eastAsia="宋体" w:cs="Times New Roman"/>
                <w:i w:val="0"/>
                <w:color w:val="000000"/>
                <w:sz w:val="22"/>
                <w:szCs w:val="22"/>
                <w:u w:val="none"/>
              </w:rPr>
            </w:pPr>
          </w:p>
        </w:tc>
        <w:tc>
          <w:tcPr>
            <w:tcW w:w="24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03B43D4">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已按照相关文件规定，按时、按标准发放各类优抚抚恤补助经费，有效改善优抚对象生活</w:t>
            </w:r>
          </w:p>
        </w:tc>
      </w:tr>
      <w:tr w14:paraId="4C4D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CD412">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2E9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591D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851A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695F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8943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C888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D9F7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FBB8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6A2C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E16B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A8EC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828D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4547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34E6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优抚抚恤补助经费发放完成率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CBDF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5E49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319D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5E7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F863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8325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DB2C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EA81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386A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9CDAB">
            <w:pPr>
              <w:jc w:val="left"/>
              <w:rPr>
                <w:rFonts w:hint="default" w:ascii="Times New Roman" w:hAnsi="Times New Roman" w:eastAsia="宋体" w:cs="Times New Roman"/>
                <w:i w:val="0"/>
                <w:color w:val="000000"/>
                <w:sz w:val="22"/>
                <w:szCs w:val="22"/>
                <w:u w:val="none"/>
              </w:rPr>
            </w:pPr>
          </w:p>
        </w:tc>
      </w:tr>
      <w:tr w14:paraId="1782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59CE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按文件标准发放</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4AB5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1E7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0250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53C1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721C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58F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5236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D294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D580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3C0A4">
            <w:pPr>
              <w:jc w:val="left"/>
              <w:rPr>
                <w:rFonts w:hint="default" w:ascii="Times New Roman" w:hAnsi="Times New Roman" w:eastAsia="宋体" w:cs="Times New Roman"/>
                <w:i w:val="0"/>
                <w:color w:val="000000"/>
                <w:sz w:val="22"/>
                <w:szCs w:val="22"/>
                <w:u w:val="none"/>
              </w:rPr>
            </w:pPr>
          </w:p>
        </w:tc>
      </w:tr>
      <w:tr w14:paraId="4648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6C67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补贴发放及时性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20C09">
            <w:pPr>
              <w:jc w:val="left"/>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42A1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45D0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4D27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C7E1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10E8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6FFC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52B7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9C8F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28D91">
            <w:pPr>
              <w:jc w:val="left"/>
              <w:rPr>
                <w:rFonts w:hint="default" w:ascii="Times New Roman" w:hAnsi="Times New Roman" w:eastAsia="宋体" w:cs="Times New Roman"/>
                <w:i w:val="0"/>
                <w:color w:val="000000"/>
                <w:sz w:val="22"/>
                <w:szCs w:val="22"/>
                <w:u w:val="none"/>
              </w:rPr>
            </w:pPr>
          </w:p>
        </w:tc>
      </w:tr>
      <w:tr w14:paraId="7D94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95AD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提高优抚抚恤对象基本生活质量</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C667A">
            <w:pPr>
              <w:jc w:val="left"/>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C798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6B61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有效提高</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E483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308C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C654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4C44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8322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BC55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6AAF3">
            <w:pPr>
              <w:jc w:val="left"/>
              <w:rPr>
                <w:rFonts w:hint="default" w:ascii="Times New Roman" w:hAnsi="Times New Roman" w:eastAsia="宋体" w:cs="Times New Roman"/>
                <w:i w:val="0"/>
                <w:color w:val="000000"/>
                <w:sz w:val="22"/>
                <w:szCs w:val="22"/>
                <w:u w:val="none"/>
              </w:rPr>
            </w:pPr>
          </w:p>
        </w:tc>
      </w:tr>
      <w:tr w14:paraId="56A3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A1EC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受益对象满意度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10ED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26EA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3A9B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3438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BCB6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9330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4B21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AB2D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507C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A47A8">
            <w:pPr>
              <w:jc w:val="left"/>
              <w:rPr>
                <w:rFonts w:hint="default" w:ascii="Times New Roman" w:hAnsi="Times New Roman" w:eastAsia="宋体" w:cs="Times New Roman"/>
                <w:i w:val="0"/>
                <w:color w:val="000000"/>
                <w:sz w:val="22"/>
                <w:szCs w:val="22"/>
                <w:u w:val="none"/>
              </w:rPr>
            </w:pPr>
          </w:p>
        </w:tc>
      </w:tr>
      <w:tr w14:paraId="31E9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97" w:type="dxa"/>
            <w:tcBorders>
              <w:top w:val="nil"/>
              <w:left w:val="nil"/>
              <w:bottom w:val="nil"/>
              <w:right w:val="nil"/>
            </w:tcBorders>
            <w:shd w:val="clear" w:color="auto" w:fill="auto"/>
            <w:tcMar>
              <w:top w:w="12" w:type="dxa"/>
              <w:left w:w="12" w:type="dxa"/>
              <w:right w:w="12" w:type="dxa"/>
            </w:tcMar>
            <w:vAlign w:val="center"/>
          </w:tcPr>
          <w:p w14:paraId="4EA4202C">
            <w:pPr>
              <w:rPr>
                <w:rFonts w:hint="default" w:ascii="Times New Roman" w:hAnsi="Times New Roman" w:eastAsia="宋体" w:cs="Times New Roman"/>
                <w:i w:val="0"/>
                <w:color w:val="000000"/>
                <w:sz w:val="22"/>
                <w:szCs w:val="22"/>
                <w:u w:val="none"/>
              </w:rPr>
            </w:pPr>
          </w:p>
        </w:tc>
        <w:tc>
          <w:tcPr>
            <w:tcW w:w="487" w:type="dxa"/>
            <w:tcBorders>
              <w:top w:val="nil"/>
              <w:left w:val="nil"/>
              <w:bottom w:val="nil"/>
              <w:right w:val="nil"/>
            </w:tcBorders>
            <w:shd w:val="clear" w:color="auto" w:fill="auto"/>
            <w:tcMar>
              <w:top w:w="12" w:type="dxa"/>
              <w:left w:w="12" w:type="dxa"/>
              <w:right w:w="12" w:type="dxa"/>
            </w:tcMar>
            <w:vAlign w:val="center"/>
          </w:tcPr>
          <w:p w14:paraId="5EE16709">
            <w:pPr>
              <w:rPr>
                <w:rFonts w:hint="default" w:ascii="Times New Roman" w:hAnsi="Times New Roman" w:eastAsia="宋体" w:cs="Times New Roman"/>
                <w:i w:val="0"/>
                <w:color w:val="000000"/>
                <w:sz w:val="22"/>
                <w:szCs w:val="22"/>
                <w:u w:val="none"/>
              </w:rPr>
            </w:pPr>
          </w:p>
        </w:tc>
        <w:tc>
          <w:tcPr>
            <w:tcW w:w="581" w:type="dxa"/>
            <w:tcBorders>
              <w:top w:val="nil"/>
              <w:left w:val="nil"/>
              <w:bottom w:val="nil"/>
              <w:right w:val="nil"/>
            </w:tcBorders>
            <w:shd w:val="clear" w:color="auto" w:fill="auto"/>
            <w:tcMar>
              <w:top w:w="12" w:type="dxa"/>
              <w:left w:w="12" w:type="dxa"/>
              <w:right w:w="12" w:type="dxa"/>
            </w:tcMar>
            <w:vAlign w:val="center"/>
          </w:tcPr>
          <w:p w14:paraId="27C6BC67">
            <w:pPr>
              <w:rPr>
                <w:rFonts w:hint="default" w:ascii="Times New Roman" w:hAnsi="Times New Roman" w:eastAsia="宋体" w:cs="Times New Roman"/>
                <w:i w:val="0"/>
                <w:color w:val="000000"/>
                <w:sz w:val="22"/>
                <w:szCs w:val="22"/>
                <w:u w:val="none"/>
              </w:rPr>
            </w:pPr>
          </w:p>
        </w:tc>
        <w:tc>
          <w:tcPr>
            <w:tcW w:w="1069" w:type="dxa"/>
            <w:tcBorders>
              <w:top w:val="nil"/>
              <w:left w:val="nil"/>
              <w:bottom w:val="nil"/>
              <w:right w:val="nil"/>
            </w:tcBorders>
            <w:shd w:val="clear" w:color="auto" w:fill="auto"/>
            <w:tcMar>
              <w:top w:w="12" w:type="dxa"/>
              <w:left w:w="12" w:type="dxa"/>
              <w:right w:w="12" w:type="dxa"/>
            </w:tcMar>
            <w:vAlign w:val="center"/>
          </w:tcPr>
          <w:p w14:paraId="3451F8AA">
            <w:pPr>
              <w:rPr>
                <w:rFonts w:hint="default" w:ascii="Times New Roman" w:hAnsi="Times New Roman" w:eastAsia="宋体" w:cs="Times New Roman"/>
                <w:i w:val="0"/>
                <w:color w:val="000000"/>
                <w:sz w:val="22"/>
                <w:szCs w:val="22"/>
                <w:u w:val="none"/>
              </w:rPr>
            </w:pPr>
          </w:p>
        </w:tc>
        <w:tc>
          <w:tcPr>
            <w:tcW w:w="430" w:type="dxa"/>
            <w:tcBorders>
              <w:top w:val="nil"/>
              <w:left w:val="nil"/>
              <w:bottom w:val="nil"/>
              <w:right w:val="nil"/>
            </w:tcBorders>
            <w:shd w:val="clear" w:color="auto" w:fill="auto"/>
            <w:tcMar>
              <w:top w:w="12" w:type="dxa"/>
              <w:left w:w="12" w:type="dxa"/>
              <w:right w:w="12" w:type="dxa"/>
            </w:tcMar>
            <w:vAlign w:val="center"/>
          </w:tcPr>
          <w:p w14:paraId="3820EC4A">
            <w:pPr>
              <w:rPr>
                <w:rFonts w:hint="default" w:ascii="Times New Roman" w:hAnsi="Times New Roman" w:eastAsia="宋体" w:cs="Times New Roman"/>
                <w:i w:val="0"/>
                <w:color w:val="000000"/>
                <w:sz w:val="22"/>
                <w:szCs w:val="22"/>
                <w:u w:val="none"/>
              </w:rPr>
            </w:pPr>
          </w:p>
        </w:tc>
        <w:tc>
          <w:tcPr>
            <w:tcW w:w="1433" w:type="dxa"/>
            <w:tcBorders>
              <w:top w:val="nil"/>
              <w:left w:val="nil"/>
              <w:bottom w:val="nil"/>
              <w:right w:val="nil"/>
            </w:tcBorders>
            <w:shd w:val="clear" w:color="auto" w:fill="auto"/>
            <w:tcMar>
              <w:top w:w="12" w:type="dxa"/>
              <w:left w:w="12" w:type="dxa"/>
              <w:right w:w="12" w:type="dxa"/>
            </w:tcMar>
            <w:vAlign w:val="center"/>
          </w:tcPr>
          <w:p w14:paraId="2A06890F">
            <w:pPr>
              <w:rPr>
                <w:rFonts w:hint="default" w:ascii="Times New Roman" w:hAnsi="Times New Roman" w:eastAsia="宋体" w:cs="Times New Roman"/>
                <w:i w:val="0"/>
                <w:color w:val="000000"/>
                <w:sz w:val="22"/>
                <w:szCs w:val="22"/>
                <w:u w:val="none"/>
              </w:rPr>
            </w:pPr>
          </w:p>
        </w:tc>
        <w:tc>
          <w:tcPr>
            <w:tcW w:w="655" w:type="dxa"/>
            <w:tcBorders>
              <w:top w:val="nil"/>
              <w:left w:val="nil"/>
              <w:bottom w:val="nil"/>
              <w:right w:val="nil"/>
            </w:tcBorders>
            <w:shd w:val="clear" w:color="auto" w:fill="auto"/>
            <w:tcMar>
              <w:top w:w="12" w:type="dxa"/>
              <w:left w:w="12" w:type="dxa"/>
              <w:right w:w="12" w:type="dxa"/>
            </w:tcMar>
            <w:vAlign w:val="center"/>
          </w:tcPr>
          <w:p w14:paraId="3800A677">
            <w:pPr>
              <w:rPr>
                <w:rFonts w:hint="default" w:ascii="Times New Roman" w:hAnsi="Times New Roman" w:eastAsia="宋体" w:cs="Times New Roman"/>
                <w:i w:val="0"/>
                <w:color w:val="000000"/>
                <w:sz w:val="22"/>
                <w:szCs w:val="22"/>
                <w:u w:val="none"/>
              </w:rPr>
            </w:pPr>
          </w:p>
        </w:tc>
        <w:tc>
          <w:tcPr>
            <w:tcW w:w="1176" w:type="dxa"/>
            <w:tcBorders>
              <w:top w:val="nil"/>
              <w:left w:val="nil"/>
              <w:bottom w:val="nil"/>
              <w:right w:val="nil"/>
            </w:tcBorders>
            <w:shd w:val="clear" w:color="auto" w:fill="auto"/>
            <w:tcMar>
              <w:top w:w="12" w:type="dxa"/>
              <w:left w:w="12" w:type="dxa"/>
              <w:right w:w="12" w:type="dxa"/>
            </w:tcMar>
            <w:vAlign w:val="center"/>
          </w:tcPr>
          <w:p w14:paraId="6DC428E5">
            <w:pPr>
              <w:rPr>
                <w:rFonts w:hint="default" w:ascii="Times New Roman" w:hAnsi="Times New Roman" w:eastAsia="宋体" w:cs="Times New Roman"/>
                <w:i w:val="0"/>
                <w:color w:val="000000"/>
                <w:sz w:val="22"/>
                <w:szCs w:val="22"/>
                <w:u w:val="none"/>
              </w:rPr>
            </w:pPr>
          </w:p>
        </w:tc>
        <w:tc>
          <w:tcPr>
            <w:tcW w:w="525" w:type="dxa"/>
            <w:tcBorders>
              <w:top w:val="nil"/>
              <w:left w:val="nil"/>
              <w:bottom w:val="nil"/>
              <w:right w:val="nil"/>
            </w:tcBorders>
            <w:shd w:val="clear" w:color="auto" w:fill="auto"/>
            <w:tcMar>
              <w:top w:w="12" w:type="dxa"/>
              <w:left w:w="12" w:type="dxa"/>
              <w:right w:w="12" w:type="dxa"/>
            </w:tcMar>
            <w:vAlign w:val="center"/>
          </w:tcPr>
          <w:p w14:paraId="555A05D6">
            <w:pP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shd w:val="clear" w:color="auto" w:fill="auto"/>
            <w:tcMar>
              <w:top w:w="12" w:type="dxa"/>
              <w:left w:w="12" w:type="dxa"/>
              <w:right w:w="12" w:type="dxa"/>
            </w:tcMar>
            <w:vAlign w:val="center"/>
          </w:tcPr>
          <w:p w14:paraId="5E697903">
            <w:pPr>
              <w:rPr>
                <w:rFonts w:hint="default" w:ascii="Times New Roman" w:hAnsi="Times New Roman" w:eastAsia="宋体" w:cs="Times New Roman"/>
                <w:i w:val="0"/>
                <w:color w:val="000000"/>
                <w:sz w:val="22"/>
                <w:szCs w:val="22"/>
                <w:u w:val="none"/>
              </w:rPr>
            </w:pPr>
          </w:p>
        </w:tc>
        <w:tc>
          <w:tcPr>
            <w:tcW w:w="1369" w:type="dxa"/>
            <w:tcBorders>
              <w:top w:val="nil"/>
              <w:left w:val="nil"/>
              <w:bottom w:val="nil"/>
              <w:right w:val="nil"/>
            </w:tcBorders>
            <w:shd w:val="clear" w:color="auto" w:fill="auto"/>
            <w:tcMar>
              <w:top w:w="12" w:type="dxa"/>
              <w:left w:w="12" w:type="dxa"/>
              <w:right w:w="12" w:type="dxa"/>
            </w:tcMar>
            <w:vAlign w:val="center"/>
          </w:tcPr>
          <w:p w14:paraId="09B5C349">
            <w:pPr>
              <w:rPr>
                <w:rFonts w:hint="default" w:ascii="Times New Roman" w:hAnsi="Times New Roman" w:eastAsia="宋体" w:cs="Times New Roman"/>
                <w:i w:val="0"/>
                <w:color w:val="000000"/>
                <w:sz w:val="22"/>
                <w:szCs w:val="22"/>
                <w:u w:val="none"/>
              </w:rPr>
            </w:pPr>
          </w:p>
        </w:tc>
      </w:tr>
      <w:tr w14:paraId="032E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97" w:type="dxa"/>
            <w:tcBorders>
              <w:top w:val="nil"/>
              <w:left w:val="nil"/>
              <w:bottom w:val="nil"/>
              <w:right w:val="nil"/>
            </w:tcBorders>
            <w:shd w:val="clear" w:color="auto" w:fill="auto"/>
            <w:tcMar>
              <w:top w:w="12" w:type="dxa"/>
              <w:left w:w="12" w:type="dxa"/>
              <w:right w:w="12" w:type="dxa"/>
            </w:tcMar>
            <w:vAlign w:val="center"/>
          </w:tcPr>
          <w:p w14:paraId="539F434F">
            <w:pPr>
              <w:rPr>
                <w:rFonts w:hint="default" w:ascii="Times New Roman" w:hAnsi="Times New Roman" w:eastAsia="宋体" w:cs="Times New Roman"/>
                <w:i w:val="0"/>
                <w:color w:val="000000"/>
                <w:sz w:val="22"/>
                <w:szCs w:val="22"/>
                <w:u w:val="none"/>
              </w:rPr>
            </w:pPr>
          </w:p>
        </w:tc>
        <w:tc>
          <w:tcPr>
            <w:tcW w:w="487" w:type="dxa"/>
            <w:tcBorders>
              <w:top w:val="nil"/>
              <w:left w:val="nil"/>
              <w:bottom w:val="nil"/>
              <w:right w:val="nil"/>
            </w:tcBorders>
            <w:shd w:val="clear" w:color="auto" w:fill="auto"/>
            <w:tcMar>
              <w:top w:w="12" w:type="dxa"/>
              <w:left w:w="12" w:type="dxa"/>
              <w:right w:w="12" w:type="dxa"/>
            </w:tcMar>
            <w:vAlign w:val="center"/>
          </w:tcPr>
          <w:p w14:paraId="60B282C2">
            <w:pPr>
              <w:rPr>
                <w:rFonts w:hint="default" w:ascii="Times New Roman" w:hAnsi="Times New Roman" w:eastAsia="宋体" w:cs="Times New Roman"/>
                <w:i w:val="0"/>
                <w:color w:val="000000"/>
                <w:sz w:val="22"/>
                <w:szCs w:val="22"/>
                <w:u w:val="none"/>
              </w:rPr>
            </w:pPr>
          </w:p>
        </w:tc>
        <w:tc>
          <w:tcPr>
            <w:tcW w:w="581" w:type="dxa"/>
            <w:tcBorders>
              <w:top w:val="nil"/>
              <w:left w:val="nil"/>
              <w:bottom w:val="nil"/>
              <w:right w:val="nil"/>
            </w:tcBorders>
            <w:shd w:val="clear" w:color="auto" w:fill="auto"/>
            <w:tcMar>
              <w:top w:w="12" w:type="dxa"/>
              <w:left w:w="12" w:type="dxa"/>
              <w:right w:w="12" w:type="dxa"/>
            </w:tcMar>
            <w:vAlign w:val="center"/>
          </w:tcPr>
          <w:p w14:paraId="61BC3567">
            <w:pPr>
              <w:rPr>
                <w:rFonts w:hint="default" w:ascii="Times New Roman" w:hAnsi="Times New Roman" w:eastAsia="宋体" w:cs="Times New Roman"/>
                <w:i w:val="0"/>
                <w:color w:val="000000"/>
                <w:sz w:val="22"/>
                <w:szCs w:val="22"/>
                <w:u w:val="none"/>
              </w:rPr>
            </w:pPr>
          </w:p>
        </w:tc>
        <w:tc>
          <w:tcPr>
            <w:tcW w:w="1069" w:type="dxa"/>
            <w:tcBorders>
              <w:top w:val="nil"/>
              <w:left w:val="nil"/>
              <w:bottom w:val="nil"/>
              <w:right w:val="nil"/>
            </w:tcBorders>
            <w:shd w:val="clear" w:color="auto" w:fill="auto"/>
            <w:tcMar>
              <w:top w:w="12" w:type="dxa"/>
              <w:left w:w="12" w:type="dxa"/>
              <w:right w:w="12" w:type="dxa"/>
            </w:tcMar>
            <w:vAlign w:val="center"/>
          </w:tcPr>
          <w:p w14:paraId="51C39FE5">
            <w:pPr>
              <w:rPr>
                <w:rFonts w:hint="default" w:ascii="Times New Roman" w:hAnsi="Times New Roman" w:eastAsia="宋体" w:cs="Times New Roman"/>
                <w:i w:val="0"/>
                <w:color w:val="000000"/>
                <w:sz w:val="22"/>
                <w:szCs w:val="22"/>
                <w:u w:val="none"/>
              </w:rPr>
            </w:pPr>
          </w:p>
        </w:tc>
        <w:tc>
          <w:tcPr>
            <w:tcW w:w="430" w:type="dxa"/>
            <w:tcBorders>
              <w:top w:val="nil"/>
              <w:left w:val="nil"/>
              <w:bottom w:val="nil"/>
              <w:right w:val="nil"/>
            </w:tcBorders>
            <w:shd w:val="clear" w:color="auto" w:fill="auto"/>
            <w:tcMar>
              <w:top w:w="12" w:type="dxa"/>
              <w:left w:w="12" w:type="dxa"/>
              <w:right w:w="12" w:type="dxa"/>
            </w:tcMar>
            <w:vAlign w:val="center"/>
          </w:tcPr>
          <w:p w14:paraId="64E46377">
            <w:pPr>
              <w:rPr>
                <w:rFonts w:hint="default" w:ascii="Times New Roman" w:hAnsi="Times New Roman" w:eastAsia="宋体" w:cs="Times New Roman"/>
                <w:i w:val="0"/>
                <w:color w:val="000000"/>
                <w:sz w:val="22"/>
                <w:szCs w:val="22"/>
                <w:u w:val="none"/>
              </w:rPr>
            </w:pPr>
          </w:p>
        </w:tc>
        <w:tc>
          <w:tcPr>
            <w:tcW w:w="1433" w:type="dxa"/>
            <w:tcBorders>
              <w:top w:val="nil"/>
              <w:left w:val="nil"/>
              <w:bottom w:val="nil"/>
              <w:right w:val="nil"/>
            </w:tcBorders>
            <w:shd w:val="clear" w:color="auto" w:fill="auto"/>
            <w:tcMar>
              <w:top w:w="12" w:type="dxa"/>
              <w:left w:w="12" w:type="dxa"/>
              <w:right w:w="12" w:type="dxa"/>
            </w:tcMar>
            <w:vAlign w:val="center"/>
          </w:tcPr>
          <w:p w14:paraId="59E45E79">
            <w:pPr>
              <w:rPr>
                <w:rFonts w:hint="default" w:ascii="Times New Roman" w:hAnsi="Times New Roman" w:eastAsia="宋体" w:cs="Times New Roman"/>
                <w:i w:val="0"/>
                <w:color w:val="000000"/>
                <w:sz w:val="22"/>
                <w:szCs w:val="22"/>
                <w:u w:val="none"/>
              </w:rPr>
            </w:pPr>
          </w:p>
        </w:tc>
        <w:tc>
          <w:tcPr>
            <w:tcW w:w="655" w:type="dxa"/>
            <w:tcBorders>
              <w:top w:val="nil"/>
              <w:left w:val="nil"/>
              <w:bottom w:val="nil"/>
              <w:right w:val="nil"/>
            </w:tcBorders>
            <w:shd w:val="clear" w:color="auto" w:fill="auto"/>
            <w:tcMar>
              <w:top w:w="12" w:type="dxa"/>
              <w:left w:w="12" w:type="dxa"/>
              <w:right w:w="12" w:type="dxa"/>
            </w:tcMar>
            <w:vAlign w:val="center"/>
          </w:tcPr>
          <w:p w14:paraId="6DA2B7DC">
            <w:pPr>
              <w:rPr>
                <w:rFonts w:hint="default" w:ascii="Times New Roman" w:hAnsi="Times New Roman" w:eastAsia="宋体" w:cs="Times New Roman"/>
                <w:i w:val="0"/>
                <w:color w:val="000000"/>
                <w:sz w:val="22"/>
                <w:szCs w:val="22"/>
                <w:u w:val="none"/>
              </w:rPr>
            </w:pPr>
          </w:p>
        </w:tc>
        <w:tc>
          <w:tcPr>
            <w:tcW w:w="1176" w:type="dxa"/>
            <w:tcBorders>
              <w:top w:val="nil"/>
              <w:left w:val="nil"/>
              <w:bottom w:val="nil"/>
              <w:right w:val="nil"/>
            </w:tcBorders>
            <w:shd w:val="clear" w:color="auto" w:fill="auto"/>
            <w:tcMar>
              <w:top w:w="12" w:type="dxa"/>
              <w:left w:w="12" w:type="dxa"/>
              <w:right w:w="12" w:type="dxa"/>
            </w:tcMar>
            <w:vAlign w:val="center"/>
          </w:tcPr>
          <w:p w14:paraId="0A35FD5E">
            <w:pPr>
              <w:rPr>
                <w:rFonts w:hint="default" w:ascii="Times New Roman" w:hAnsi="Times New Roman" w:eastAsia="宋体" w:cs="Times New Roman"/>
                <w:i w:val="0"/>
                <w:color w:val="000000"/>
                <w:sz w:val="22"/>
                <w:szCs w:val="22"/>
                <w:u w:val="none"/>
              </w:rPr>
            </w:pPr>
          </w:p>
        </w:tc>
        <w:tc>
          <w:tcPr>
            <w:tcW w:w="525" w:type="dxa"/>
            <w:tcBorders>
              <w:top w:val="nil"/>
              <w:left w:val="nil"/>
              <w:bottom w:val="nil"/>
              <w:right w:val="nil"/>
            </w:tcBorders>
            <w:shd w:val="clear" w:color="auto" w:fill="auto"/>
            <w:tcMar>
              <w:top w:w="12" w:type="dxa"/>
              <w:left w:w="12" w:type="dxa"/>
              <w:right w:w="12" w:type="dxa"/>
            </w:tcMar>
            <w:vAlign w:val="center"/>
          </w:tcPr>
          <w:p w14:paraId="2E6EE0A7">
            <w:pP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shd w:val="clear" w:color="auto" w:fill="auto"/>
            <w:tcMar>
              <w:top w:w="12" w:type="dxa"/>
              <w:left w:w="12" w:type="dxa"/>
              <w:right w:w="12" w:type="dxa"/>
            </w:tcMar>
            <w:vAlign w:val="center"/>
          </w:tcPr>
          <w:p w14:paraId="624FF382">
            <w:pPr>
              <w:rPr>
                <w:rFonts w:hint="default" w:ascii="Times New Roman" w:hAnsi="Times New Roman" w:eastAsia="宋体" w:cs="Times New Roman"/>
                <w:i w:val="0"/>
                <w:color w:val="000000"/>
                <w:sz w:val="22"/>
                <w:szCs w:val="22"/>
                <w:u w:val="none"/>
              </w:rPr>
            </w:pPr>
          </w:p>
        </w:tc>
        <w:tc>
          <w:tcPr>
            <w:tcW w:w="1369" w:type="dxa"/>
            <w:tcBorders>
              <w:top w:val="nil"/>
              <w:left w:val="nil"/>
              <w:bottom w:val="nil"/>
              <w:right w:val="nil"/>
            </w:tcBorders>
            <w:shd w:val="clear" w:color="auto" w:fill="auto"/>
            <w:tcMar>
              <w:top w:w="12" w:type="dxa"/>
              <w:left w:w="12" w:type="dxa"/>
              <w:right w:w="12" w:type="dxa"/>
            </w:tcMar>
            <w:vAlign w:val="center"/>
          </w:tcPr>
          <w:p w14:paraId="7713868D">
            <w:pPr>
              <w:rPr>
                <w:rFonts w:hint="default" w:ascii="Times New Roman" w:hAnsi="Times New Roman" w:eastAsia="宋体" w:cs="Times New Roman"/>
                <w:i w:val="0"/>
                <w:color w:val="000000"/>
                <w:sz w:val="22"/>
                <w:szCs w:val="22"/>
                <w:u w:val="none"/>
              </w:rPr>
            </w:pPr>
          </w:p>
        </w:tc>
      </w:tr>
    </w:tbl>
    <w:p w14:paraId="51E13191">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（二）部门绩效评价情况</w:t>
      </w:r>
    </w:p>
    <w:p w14:paraId="2D187370">
      <w:pPr>
        <w:pStyle w:val="14"/>
        <w:autoSpaceDE w:val="0"/>
        <w:spacing w:line="594" w:lineRule="exact"/>
        <w:ind w:firstLine="0" w:firstLineChars="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我部门未组织开展绩效评价。</w:t>
      </w:r>
    </w:p>
    <w:p w14:paraId="54350367">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01004270">
      <w:pPr>
        <w:pStyle w:val="14"/>
        <w:autoSpaceDE w:val="0"/>
        <w:spacing w:line="594" w:lineRule="exact"/>
        <w:ind w:firstLine="640"/>
        <w:rPr>
          <w:rStyle w:val="13"/>
          <w:rFonts w:hint="default" w:ascii="方正黑体_GBK" w:hAnsi="方正黑体_GBK" w:eastAsia="方正黑体_GBK" w:cs="方正黑体_GBK"/>
          <w:b w:val="0"/>
          <w:bCs/>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重庆高新区财政局未委托第三方对我部门开展绩效评价。</w:t>
      </w:r>
    </w:p>
    <w:p w14:paraId="76275E12">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14:paraId="5DF81408">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1D5CA1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610235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D6122C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32565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A1250DC">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61C3D7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ADF44B1">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705EC8F">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A396B1">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9FCE5D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3367E6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1DA89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201E3B">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34264D0">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BC4442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F6A6DA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9B02A8F">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489EFC3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023-65922806</w:t>
      </w:r>
    </w:p>
    <w:p w14:paraId="7071F44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rPr>
      </w:pPr>
    </w:p>
    <w:tbl>
      <w:tblPr>
        <w:tblStyle w:val="10"/>
        <w:tblpPr w:leftFromText="180" w:rightFromText="180" w:vertAnchor="text" w:horzAnchor="page" w:tblpX="1058" w:tblpY="22"/>
        <w:tblOverlap w:val="never"/>
        <w:tblW w:w="8280" w:type="dxa"/>
        <w:tblInd w:w="0" w:type="dxa"/>
        <w:tblLayout w:type="fixed"/>
        <w:tblCellMar>
          <w:top w:w="0" w:type="dxa"/>
          <w:left w:w="0" w:type="dxa"/>
          <w:bottom w:w="0" w:type="dxa"/>
          <w:right w:w="0" w:type="dxa"/>
        </w:tblCellMar>
      </w:tblPr>
      <w:tblGrid>
        <w:gridCol w:w="3515"/>
        <w:gridCol w:w="795"/>
        <w:gridCol w:w="2959"/>
        <w:gridCol w:w="1011"/>
      </w:tblGrid>
      <w:tr w14:paraId="72014530">
        <w:tblPrEx>
          <w:tblCellMar>
            <w:top w:w="0" w:type="dxa"/>
            <w:left w:w="0" w:type="dxa"/>
            <w:bottom w:w="0" w:type="dxa"/>
            <w:right w:w="0" w:type="dxa"/>
          </w:tblCellMar>
        </w:tblPrEx>
        <w:trPr>
          <w:trHeight w:val="232" w:hRule="atLeast"/>
        </w:trPr>
        <w:tc>
          <w:tcPr>
            <w:tcW w:w="8280" w:type="dxa"/>
            <w:gridSpan w:val="4"/>
            <w:tcBorders>
              <w:top w:val="nil"/>
              <w:left w:val="nil"/>
              <w:bottom w:val="nil"/>
              <w:right w:val="nil"/>
            </w:tcBorders>
            <w:shd w:val="clear" w:color="auto" w:fill="auto"/>
            <w:tcMar>
              <w:top w:w="15" w:type="dxa"/>
              <w:left w:w="15" w:type="dxa"/>
              <w:right w:w="15" w:type="dxa"/>
            </w:tcMar>
            <w:vAlign w:val="bottom"/>
          </w:tcPr>
          <w:p w14:paraId="0C3809F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8620FBE">
        <w:tblPrEx>
          <w:tblCellMar>
            <w:top w:w="0" w:type="dxa"/>
            <w:left w:w="0" w:type="dxa"/>
            <w:bottom w:w="0" w:type="dxa"/>
            <w:right w:w="0" w:type="dxa"/>
          </w:tblCellMar>
        </w:tblPrEx>
        <w:trPr>
          <w:trHeight w:val="232" w:hRule="atLeast"/>
        </w:trPr>
        <w:tc>
          <w:tcPr>
            <w:tcW w:w="3515" w:type="dxa"/>
            <w:tcBorders>
              <w:top w:val="nil"/>
              <w:left w:val="nil"/>
              <w:bottom w:val="nil"/>
              <w:right w:val="nil"/>
            </w:tcBorders>
            <w:shd w:val="clear" w:color="auto" w:fill="auto"/>
            <w:tcMar>
              <w:top w:w="15" w:type="dxa"/>
              <w:left w:w="15" w:type="dxa"/>
              <w:right w:w="15" w:type="dxa"/>
            </w:tcMar>
            <w:vAlign w:val="bottom"/>
          </w:tcPr>
          <w:p w14:paraId="4461621E">
            <w:pPr>
              <w:spacing w:line="200" w:lineRule="exact"/>
              <w:rPr>
                <w:rFonts w:hint="default" w:ascii="Times New Roman" w:hAnsi="Times New Roman" w:cs="Times New Roman"/>
                <w:color w:val="000000"/>
                <w:sz w:val="20"/>
                <w:szCs w:val="20"/>
              </w:rPr>
            </w:pPr>
          </w:p>
        </w:tc>
        <w:tc>
          <w:tcPr>
            <w:tcW w:w="795" w:type="dxa"/>
            <w:tcBorders>
              <w:top w:val="nil"/>
              <w:left w:val="nil"/>
              <w:bottom w:val="nil"/>
              <w:right w:val="nil"/>
            </w:tcBorders>
            <w:shd w:val="clear" w:color="auto" w:fill="auto"/>
            <w:tcMar>
              <w:top w:w="15" w:type="dxa"/>
              <w:left w:w="15" w:type="dxa"/>
              <w:right w:w="15" w:type="dxa"/>
            </w:tcMar>
            <w:vAlign w:val="bottom"/>
          </w:tcPr>
          <w:p w14:paraId="2DE7E853">
            <w:pPr>
              <w:spacing w:line="200" w:lineRule="exact"/>
              <w:jc w:val="right"/>
              <w:rPr>
                <w:rFonts w:hint="default" w:ascii="Times New Roman" w:hAnsi="Times New Roman" w:cs="Times New Roman"/>
                <w:color w:val="000000"/>
                <w:sz w:val="20"/>
                <w:szCs w:val="20"/>
              </w:rPr>
            </w:pPr>
          </w:p>
        </w:tc>
        <w:tc>
          <w:tcPr>
            <w:tcW w:w="2959" w:type="dxa"/>
            <w:tcBorders>
              <w:top w:val="nil"/>
              <w:left w:val="nil"/>
              <w:bottom w:val="nil"/>
              <w:right w:val="nil"/>
            </w:tcBorders>
            <w:shd w:val="clear" w:color="auto" w:fill="auto"/>
            <w:tcMar>
              <w:top w:w="15" w:type="dxa"/>
              <w:left w:w="15" w:type="dxa"/>
              <w:right w:w="15" w:type="dxa"/>
            </w:tcMar>
            <w:vAlign w:val="bottom"/>
          </w:tcPr>
          <w:p w14:paraId="72F415C4">
            <w:pPr>
              <w:spacing w:line="200" w:lineRule="exact"/>
              <w:rPr>
                <w:rFonts w:hint="default" w:ascii="Times New Roman" w:hAnsi="Times New Roman" w:cs="Times New Roman"/>
                <w:color w:val="000000"/>
                <w:sz w:val="20"/>
                <w:szCs w:val="20"/>
              </w:rPr>
            </w:pPr>
          </w:p>
        </w:tc>
        <w:tc>
          <w:tcPr>
            <w:tcW w:w="1011" w:type="dxa"/>
            <w:tcBorders>
              <w:top w:val="nil"/>
              <w:left w:val="nil"/>
              <w:bottom w:val="nil"/>
              <w:right w:val="nil"/>
            </w:tcBorders>
            <w:shd w:val="clear" w:color="auto" w:fill="auto"/>
            <w:tcMar>
              <w:top w:w="15" w:type="dxa"/>
              <w:left w:w="15" w:type="dxa"/>
              <w:right w:w="15" w:type="dxa"/>
            </w:tcMar>
            <w:vAlign w:val="bottom"/>
          </w:tcPr>
          <w:p w14:paraId="7E2F3141">
            <w:pPr>
              <w:spacing w:line="280" w:lineRule="exact"/>
              <w:jc w:val="right"/>
              <w:textAlignment w:val="bottom"/>
              <w:rPr>
                <w:rFonts w:hint="default" w:ascii="Times New Roman" w:hAnsi="Times New Roman" w:cs="Times New Roman"/>
                <w:color w:val="000000"/>
                <w:sz w:val="20"/>
                <w:szCs w:val="20"/>
              </w:rPr>
            </w:pPr>
          </w:p>
          <w:p w14:paraId="40F10F40">
            <w:pPr>
              <w:spacing w:line="280" w:lineRule="exact"/>
              <w:jc w:val="right"/>
              <w:textAlignment w:val="bottom"/>
              <w:rPr>
                <w:rFonts w:hint="default" w:ascii="Times New Roman" w:hAnsi="Times New Roman" w:cs="Times New Roman"/>
                <w:color w:val="000000"/>
                <w:sz w:val="20"/>
                <w:szCs w:val="20"/>
              </w:rPr>
            </w:pPr>
          </w:p>
        </w:tc>
      </w:tr>
      <w:tr w14:paraId="6783F030">
        <w:tblPrEx>
          <w:tblCellMar>
            <w:top w:w="0" w:type="dxa"/>
            <w:left w:w="0" w:type="dxa"/>
            <w:bottom w:w="0" w:type="dxa"/>
            <w:right w:w="0" w:type="dxa"/>
          </w:tblCellMar>
        </w:tblPrEx>
        <w:trPr>
          <w:trHeight w:val="232" w:hRule="atLeast"/>
        </w:trPr>
        <w:tc>
          <w:tcPr>
            <w:tcW w:w="4310" w:type="dxa"/>
            <w:gridSpan w:val="2"/>
            <w:tcBorders>
              <w:top w:val="nil"/>
              <w:left w:val="nil"/>
              <w:bottom w:val="nil"/>
              <w:right w:val="nil"/>
            </w:tcBorders>
            <w:shd w:val="clear" w:color="auto" w:fill="auto"/>
            <w:tcMar>
              <w:top w:w="15" w:type="dxa"/>
              <w:left w:w="15" w:type="dxa"/>
              <w:right w:w="15" w:type="dxa"/>
            </w:tcMar>
            <w:vAlign w:val="bottom"/>
          </w:tcPr>
          <w:p w14:paraId="24B189DF">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u w:color="auto"/>
              </w:rPr>
              <w:t>重庆市沙坪坝区人民政府香炉山街道办事处</w:t>
            </w:r>
          </w:p>
        </w:tc>
        <w:tc>
          <w:tcPr>
            <w:tcW w:w="2959" w:type="dxa"/>
            <w:tcBorders>
              <w:top w:val="nil"/>
              <w:left w:val="nil"/>
              <w:bottom w:val="nil"/>
              <w:right w:val="nil"/>
            </w:tcBorders>
            <w:shd w:val="clear" w:color="auto" w:fill="auto"/>
            <w:tcMar>
              <w:top w:w="15" w:type="dxa"/>
              <w:left w:w="15" w:type="dxa"/>
              <w:right w:w="15" w:type="dxa"/>
            </w:tcMar>
            <w:vAlign w:val="bottom"/>
          </w:tcPr>
          <w:p w14:paraId="1A83B38F">
            <w:pPr>
              <w:spacing w:line="200" w:lineRule="exact"/>
              <w:rPr>
                <w:rFonts w:hint="default" w:ascii="Times New Roman" w:hAnsi="Times New Roman" w:cs="Times New Roman"/>
                <w:color w:val="000000"/>
                <w:sz w:val="22"/>
                <w:szCs w:val="22"/>
              </w:rPr>
            </w:pPr>
          </w:p>
        </w:tc>
        <w:tc>
          <w:tcPr>
            <w:tcW w:w="1011" w:type="dxa"/>
            <w:tcBorders>
              <w:top w:val="nil"/>
              <w:left w:val="nil"/>
              <w:bottom w:val="nil"/>
              <w:right w:val="nil"/>
            </w:tcBorders>
            <w:shd w:val="clear" w:color="auto" w:fill="auto"/>
            <w:tcMar>
              <w:top w:w="15" w:type="dxa"/>
              <w:left w:w="15" w:type="dxa"/>
              <w:right w:w="15" w:type="dxa"/>
            </w:tcMar>
            <w:vAlign w:val="bottom"/>
          </w:tcPr>
          <w:p w14:paraId="4BC9292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0528A7">
        <w:tblPrEx>
          <w:tblCellMar>
            <w:top w:w="0" w:type="dxa"/>
            <w:left w:w="0" w:type="dxa"/>
            <w:bottom w:w="0" w:type="dxa"/>
            <w:right w:w="0" w:type="dxa"/>
          </w:tblCellMar>
        </w:tblPrEx>
        <w:trPr>
          <w:trHeight w:val="243" w:hRule="atLeast"/>
        </w:trPr>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16B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397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A4D1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C9EC17F">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40D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4251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B89F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DAEC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115685B">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8D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52D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4,058.81</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15A5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D16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1,926.22</w:t>
            </w:r>
            <w:r>
              <w:rPr>
                <w:rFonts w:hint="default" w:ascii="Times New Roman" w:hAnsi="Times New Roman" w:cs="Times New Roman"/>
                <w:color w:val="000000"/>
                <w:sz w:val="20"/>
                <w:u w:color="auto"/>
              </w:rPr>
              <w:t xml:space="preserve"> </w:t>
            </w:r>
          </w:p>
        </w:tc>
      </w:tr>
      <w:tr w14:paraId="407D573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F2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09A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494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B40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95BDF8">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C3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5A3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3E3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EA2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43BA0D1F">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BB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E5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328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45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B573C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62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8A0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414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55A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FF5433">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F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8D5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190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B6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7746EAE7">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53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FC0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569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43A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133.61</w:t>
            </w:r>
            <w:r>
              <w:rPr>
                <w:rFonts w:hint="default" w:ascii="Times New Roman" w:hAnsi="Times New Roman" w:cs="Times New Roman"/>
                <w:color w:val="000000"/>
                <w:sz w:val="20"/>
                <w:u w:color="auto"/>
              </w:rPr>
              <w:t xml:space="preserve"> </w:t>
            </w:r>
          </w:p>
        </w:tc>
      </w:tr>
      <w:tr w14:paraId="68BA0B2C">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90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795" w:type="dxa"/>
            <w:tcBorders>
              <w:top w:val="nil"/>
              <w:left w:val="nil"/>
              <w:bottom w:val="nil"/>
              <w:right w:val="single" w:color="000000" w:sz="4" w:space="0"/>
            </w:tcBorders>
            <w:shd w:val="clear" w:color="auto" w:fill="auto"/>
            <w:tcMar>
              <w:top w:w="15" w:type="dxa"/>
              <w:left w:w="15" w:type="dxa"/>
              <w:right w:w="15" w:type="dxa"/>
            </w:tcMar>
            <w:vAlign w:val="center"/>
          </w:tcPr>
          <w:p w14:paraId="6D4C2E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461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8E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1,451.85</w:t>
            </w:r>
            <w:r>
              <w:rPr>
                <w:rFonts w:hint="default" w:ascii="Times New Roman" w:hAnsi="Times New Roman" w:cs="Times New Roman"/>
                <w:color w:val="000000"/>
                <w:sz w:val="20"/>
                <w:u w:color="auto"/>
              </w:rPr>
              <w:t xml:space="preserve"> </w:t>
            </w:r>
          </w:p>
        </w:tc>
      </w:tr>
      <w:tr w14:paraId="18D7E69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16E4">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6BCAA7">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ECF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ABA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80.58</w:t>
            </w:r>
            <w:r>
              <w:rPr>
                <w:rFonts w:hint="default" w:ascii="Times New Roman" w:hAnsi="Times New Roman" w:cs="Times New Roman"/>
                <w:color w:val="000000"/>
                <w:sz w:val="20"/>
                <w:u w:color="auto"/>
              </w:rPr>
              <w:t xml:space="preserve"> </w:t>
            </w:r>
          </w:p>
        </w:tc>
      </w:tr>
      <w:tr w14:paraId="1D7A8AC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6F26">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07179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433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2FCD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70C57AC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24C7">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8D192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475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825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367.50</w:t>
            </w:r>
            <w:r>
              <w:rPr>
                <w:rFonts w:hint="default" w:ascii="Times New Roman" w:hAnsi="Times New Roman" w:cs="Times New Roman"/>
                <w:color w:val="000000"/>
                <w:sz w:val="20"/>
                <w:u w:color="auto"/>
              </w:rPr>
              <w:t xml:space="preserve"> </w:t>
            </w:r>
          </w:p>
        </w:tc>
      </w:tr>
      <w:tr w14:paraId="16A59DC0">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5646">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CEE9E1">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E6E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524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5.34</w:t>
            </w:r>
            <w:r>
              <w:rPr>
                <w:rFonts w:hint="default" w:ascii="Times New Roman" w:hAnsi="Times New Roman" w:cs="Times New Roman"/>
                <w:color w:val="000000"/>
                <w:sz w:val="20"/>
                <w:u w:color="auto"/>
              </w:rPr>
              <w:t xml:space="preserve"> </w:t>
            </w:r>
          </w:p>
        </w:tc>
      </w:tr>
      <w:tr w14:paraId="72C05A5B">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10DD">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C148">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32A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8F2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DDBD6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0A4E">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0555A">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05D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4F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48390E">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626A">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8B78">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53E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B2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9681D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5FD7">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476C">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CD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1A1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9C8B1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90CD">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75322">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132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91F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E31FCD">
        <w:tblPrEx>
          <w:tblCellMar>
            <w:top w:w="0" w:type="dxa"/>
            <w:left w:w="0" w:type="dxa"/>
            <w:bottom w:w="0" w:type="dxa"/>
            <w:right w:w="0" w:type="dxa"/>
          </w:tblCellMar>
        </w:tblPrEx>
        <w:trPr>
          <w:trHeight w:val="90"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5440">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B090B">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87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F9C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60CC3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58BB">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180D">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513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BE4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83.33</w:t>
            </w:r>
            <w:r>
              <w:rPr>
                <w:rFonts w:hint="default" w:ascii="Times New Roman" w:hAnsi="Times New Roman" w:cs="Times New Roman"/>
                <w:color w:val="000000"/>
                <w:sz w:val="20"/>
                <w:u w:color="auto"/>
              </w:rPr>
              <w:t xml:space="preserve"> </w:t>
            </w:r>
          </w:p>
        </w:tc>
      </w:tr>
      <w:tr w14:paraId="56BEEB2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B7F3">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56F06">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038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1E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7B51B7">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4EA8">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DEA74">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993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A3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EBA658">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E6B1">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D334A">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D76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0A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3CED8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4F68">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5D39C">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FFE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D7A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r>
      <w:tr w14:paraId="0F485DA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F6D1">
            <w:pPr>
              <w:spacing w:line="240" w:lineRule="exact"/>
              <w:jc w:val="center"/>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EF575">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1E7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CA0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55093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14AC">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E5975">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543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429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78AE6D">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006A">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4A81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218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E99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BC877A">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95A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21E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0D62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6B0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r>
      <w:tr w14:paraId="5FFB4140">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D0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570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47A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3B4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1196B6">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C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7B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37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12C55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E827E36">
        <w:tblPrEx>
          <w:tblCellMar>
            <w:top w:w="0" w:type="dxa"/>
            <w:left w:w="0" w:type="dxa"/>
            <w:bottom w:w="0" w:type="dxa"/>
            <w:right w:w="0" w:type="dxa"/>
          </w:tblCellMar>
        </w:tblPrEx>
        <w:trPr>
          <w:trHeight w:val="25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50E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C8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A26F70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A84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r>
    </w:tbl>
    <w:p w14:paraId="1EDBB28F">
      <w:pPr>
        <w:rPr>
          <w:rFonts w:hint="default" w:ascii="Times New Roman" w:hAnsi="Times New Roman" w:cs="Times New Roman"/>
          <w:sz w:val="21"/>
          <w:szCs w:val="21"/>
        </w:rPr>
      </w:pPr>
    </w:p>
    <w:p w14:paraId="74E2F551">
      <w:pPr>
        <w:spacing w:line="240" w:lineRule="exact"/>
        <w:rPr>
          <w:rFonts w:hint="default" w:ascii="Times New Roman" w:hAnsi="Times New Roman" w:cs="Times New Roman"/>
          <w:sz w:val="20"/>
          <w:szCs w:val="20"/>
        </w:rPr>
      </w:pPr>
    </w:p>
    <w:p w14:paraId="0DB7E673">
      <w:pPr>
        <w:spacing w:line="240" w:lineRule="exact"/>
        <w:rPr>
          <w:rFonts w:hint="default" w:ascii="Times New Roman" w:hAnsi="Times New Roman" w:cs="Times New Roman"/>
          <w:sz w:val="20"/>
          <w:szCs w:val="20"/>
        </w:rPr>
      </w:pPr>
    </w:p>
    <w:p w14:paraId="4130D79E">
      <w:pPr>
        <w:spacing w:line="240" w:lineRule="exact"/>
        <w:rPr>
          <w:rFonts w:hint="default" w:ascii="Times New Roman" w:hAnsi="Times New Roman" w:cs="Times New Roman"/>
          <w:sz w:val="20"/>
          <w:szCs w:val="20"/>
        </w:rPr>
      </w:pPr>
    </w:p>
    <w:p w14:paraId="3F7325B0">
      <w:pPr>
        <w:spacing w:line="240" w:lineRule="exact"/>
        <w:rPr>
          <w:rFonts w:hint="default" w:ascii="Times New Roman" w:hAnsi="Times New Roman" w:cs="Times New Roman"/>
          <w:sz w:val="20"/>
          <w:szCs w:val="20"/>
        </w:rPr>
      </w:pPr>
    </w:p>
    <w:p w14:paraId="73D36AAE">
      <w:pPr>
        <w:spacing w:line="240" w:lineRule="exact"/>
        <w:rPr>
          <w:rFonts w:hint="default" w:ascii="Times New Roman" w:hAnsi="Times New Roman" w:cs="Times New Roman"/>
          <w:sz w:val="20"/>
          <w:szCs w:val="20"/>
        </w:rPr>
      </w:pPr>
    </w:p>
    <w:p w14:paraId="4B38D8D9">
      <w:pPr>
        <w:spacing w:line="240" w:lineRule="exact"/>
        <w:rPr>
          <w:rFonts w:hint="default" w:ascii="Times New Roman" w:hAnsi="Times New Roman" w:cs="Times New Roman"/>
          <w:sz w:val="20"/>
          <w:szCs w:val="20"/>
        </w:rPr>
      </w:pPr>
    </w:p>
    <w:p w14:paraId="49DD4DE8">
      <w:pPr>
        <w:spacing w:line="240" w:lineRule="exact"/>
        <w:rPr>
          <w:rFonts w:hint="default" w:ascii="Times New Roman" w:hAnsi="Times New Roman" w:cs="Times New Roman"/>
          <w:sz w:val="20"/>
          <w:szCs w:val="20"/>
        </w:rPr>
      </w:pPr>
    </w:p>
    <w:p w14:paraId="19E8C471">
      <w:pPr>
        <w:spacing w:line="240" w:lineRule="exact"/>
        <w:rPr>
          <w:rFonts w:hint="default" w:ascii="Times New Roman" w:hAnsi="Times New Roman" w:cs="Times New Roman"/>
          <w:sz w:val="20"/>
          <w:szCs w:val="20"/>
        </w:rPr>
      </w:pPr>
    </w:p>
    <w:p w14:paraId="7D0EC99C">
      <w:pPr>
        <w:spacing w:line="240" w:lineRule="exact"/>
        <w:rPr>
          <w:rFonts w:hint="default" w:ascii="Times New Roman" w:hAnsi="Times New Roman" w:cs="Times New Roman"/>
          <w:sz w:val="20"/>
          <w:szCs w:val="20"/>
        </w:rPr>
      </w:pPr>
    </w:p>
    <w:p w14:paraId="665CDFF2">
      <w:pPr>
        <w:spacing w:line="240" w:lineRule="exact"/>
        <w:rPr>
          <w:rFonts w:hint="default" w:ascii="Times New Roman" w:hAnsi="Times New Roman" w:cs="Times New Roman"/>
          <w:sz w:val="20"/>
          <w:szCs w:val="20"/>
        </w:rPr>
      </w:pPr>
    </w:p>
    <w:p w14:paraId="56ECFB7A">
      <w:pPr>
        <w:spacing w:line="240" w:lineRule="exact"/>
        <w:rPr>
          <w:rFonts w:hint="default" w:ascii="Times New Roman" w:hAnsi="Times New Roman" w:cs="Times New Roman"/>
          <w:sz w:val="20"/>
          <w:szCs w:val="20"/>
        </w:rPr>
      </w:pPr>
    </w:p>
    <w:p w14:paraId="0B8D1BCB">
      <w:pPr>
        <w:spacing w:line="240" w:lineRule="exact"/>
        <w:rPr>
          <w:rFonts w:hint="default" w:ascii="Times New Roman" w:hAnsi="Times New Roman" w:cs="Times New Roman"/>
          <w:sz w:val="20"/>
          <w:szCs w:val="20"/>
        </w:rPr>
      </w:pPr>
    </w:p>
    <w:p w14:paraId="7369FAED">
      <w:pPr>
        <w:spacing w:line="240" w:lineRule="exact"/>
        <w:rPr>
          <w:rFonts w:hint="default" w:ascii="Times New Roman" w:hAnsi="Times New Roman" w:cs="Times New Roman"/>
          <w:sz w:val="20"/>
          <w:szCs w:val="20"/>
        </w:rPr>
      </w:pPr>
    </w:p>
    <w:p w14:paraId="30BD8C95">
      <w:pPr>
        <w:spacing w:line="240" w:lineRule="exact"/>
        <w:rPr>
          <w:rFonts w:hint="default" w:ascii="Times New Roman" w:hAnsi="Times New Roman" w:cs="Times New Roman"/>
          <w:sz w:val="20"/>
          <w:szCs w:val="20"/>
        </w:rPr>
      </w:pPr>
    </w:p>
    <w:p w14:paraId="0F786A6A">
      <w:pPr>
        <w:spacing w:line="240" w:lineRule="exact"/>
        <w:rPr>
          <w:rFonts w:hint="default" w:ascii="Times New Roman" w:hAnsi="Times New Roman" w:cs="Times New Roman"/>
          <w:sz w:val="20"/>
          <w:szCs w:val="20"/>
        </w:rPr>
      </w:pPr>
    </w:p>
    <w:p w14:paraId="6B5CBB20">
      <w:pPr>
        <w:spacing w:line="240" w:lineRule="exact"/>
        <w:rPr>
          <w:rFonts w:hint="default" w:ascii="Times New Roman" w:hAnsi="Times New Roman" w:cs="Times New Roman"/>
          <w:sz w:val="20"/>
          <w:szCs w:val="20"/>
        </w:rPr>
      </w:pPr>
    </w:p>
    <w:p w14:paraId="5946343C">
      <w:pPr>
        <w:spacing w:line="240" w:lineRule="exact"/>
        <w:rPr>
          <w:rFonts w:hint="default" w:ascii="Times New Roman" w:hAnsi="Times New Roman" w:cs="Times New Roman"/>
          <w:sz w:val="20"/>
          <w:szCs w:val="20"/>
        </w:rPr>
      </w:pPr>
    </w:p>
    <w:p w14:paraId="57F6567A">
      <w:pPr>
        <w:spacing w:line="240" w:lineRule="exact"/>
        <w:rPr>
          <w:rFonts w:hint="default" w:ascii="Times New Roman" w:hAnsi="Times New Roman" w:cs="Times New Roman"/>
          <w:sz w:val="20"/>
          <w:szCs w:val="20"/>
        </w:rPr>
      </w:pPr>
    </w:p>
    <w:p w14:paraId="1020A078">
      <w:pPr>
        <w:spacing w:line="240" w:lineRule="exact"/>
        <w:rPr>
          <w:rFonts w:hint="default" w:ascii="Times New Roman" w:hAnsi="Times New Roman" w:cs="Times New Roman"/>
          <w:sz w:val="20"/>
          <w:szCs w:val="20"/>
        </w:rPr>
      </w:pPr>
    </w:p>
    <w:p w14:paraId="1AC52B81">
      <w:pPr>
        <w:spacing w:line="240" w:lineRule="exact"/>
        <w:rPr>
          <w:rFonts w:hint="default" w:ascii="Times New Roman" w:hAnsi="Times New Roman" w:cs="Times New Roman"/>
          <w:sz w:val="20"/>
          <w:szCs w:val="20"/>
        </w:rPr>
      </w:pPr>
    </w:p>
    <w:p w14:paraId="51C790EE">
      <w:pPr>
        <w:spacing w:line="240" w:lineRule="exact"/>
        <w:rPr>
          <w:rFonts w:hint="default" w:ascii="Times New Roman" w:hAnsi="Times New Roman" w:cs="Times New Roman"/>
          <w:sz w:val="20"/>
          <w:szCs w:val="20"/>
        </w:rPr>
      </w:pPr>
    </w:p>
    <w:p w14:paraId="0AC6FB02">
      <w:pPr>
        <w:spacing w:line="240" w:lineRule="exact"/>
        <w:rPr>
          <w:rFonts w:hint="default" w:ascii="Times New Roman" w:hAnsi="Times New Roman" w:cs="Times New Roman"/>
          <w:sz w:val="20"/>
          <w:szCs w:val="20"/>
        </w:rPr>
      </w:pPr>
    </w:p>
    <w:p w14:paraId="46702223">
      <w:pPr>
        <w:spacing w:line="240" w:lineRule="exact"/>
        <w:rPr>
          <w:rFonts w:hint="default" w:ascii="Times New Roman" w:hAnsi="Times New Roman" w:cs="Times New Roman"/>
          <w:sz w:val="20"/>
          <w:szCs w:val="20"/>
        </w:rPr>
      </w:pPr>
    </w:p>
    <w:p w14:paraId="2BFEB01A">
      <w:pPr>
        <w:spacing w:line="240" w:lineRule="exact"/>
        <w:rPr>
          <w:rFonts w:hint="default" w:ascii="Times New Roman" w:hAnsi="Times New Roman" w:cs="Times New Roman"/>
          <w:sz w:val="20"/>
          <w:szCs w:val="20"/>
        </w:rPr>
      </w:pPr>
    </w:p>
    <w:p w14:paraId="6DBD0697">
      <w:pPr>
        <w:spacing w:line="240" w:lineRule="exact"/>
        <w:rPr>
          <w:rFonts w:hint="default" w:ascii="Times New Roman" w:hAnsi="Times New Roman" w:cs="Times New Roman"/>
          <w:sz w:val="20"/>
          <w:szCs w:val="20"/>
        </w:rPr>
      </w:pPr>
    </w:p>
    <w:p w14:paraId="3BDF995C">
      <w:pPr>
        <w:spacing w:line="240" w:lineRule="exact"/>
        <w:rPr>
          <w:rFonts w:hint="default" w:ascii="Times New Roman" w:hAnsi="Times New Roman" w:cs="Times New Roman"/>
          <w:sz w:val="20"/>
          <w:szCs w:val="20"/>
        </w:rPr>
      </w:pPr>
    </w:p>
    <w:p w14:paraId="5B6AF684">
      <w:pPr>
        <w:spacing w:line="240" w:lineRule="exact"/>
        <w:rPr>
          <w:rFonts w:hint="default" w:ascii="Times New Roman" w:hAnsi="Times New Roman" w:cs="Times New Roman"/>
          <w:sz w:val="20"/>
          <w:szCs w:val="20"/>
        </w:rPr>
      </w:pPr>
    </w:p>
    <w:p w14:paraId="4F00E3D5">
      <w:pPr>
        <w:spacing w:line="240" w:lineRule="exact"/>
        <w:rPr>
          <w:rFonts w:hint="default" w:ascii="Times New Roman" w:hAnsi="Times New Roman" w:cs="Times New Roman"/>
          <w:sz w:val="20"/>
          <w:szCs w:val="20"/>
        </w:rPr>
      </w:pPr>
    </w:p>
    <w:p w14:paraId="01871EB6">
      <w:pPr>
        <w:spacing w:line="240" w:lineRule="exact"/>
        <w:rPr>
          <w:rFonts w:hint="default" w:ascii="Times New Roman" w:hAnsi="Times New Roman" w:cs="Times New Roman"/>
          <w:sz w:val="20"/>
          <w:szCs w:val="20"/>
        </w:rPr>
      </w:pPr>
    </w:p>
    <w:p w14:paraId="6F9BA339">
      <w:pPr>
        <w:spacing w:line="240" w:lineRule="exact"/>
        <w:rPr>
          <w:rFonts w:hint="default" w:ascii="Times New Roman" w:hAnsi="Times New Roman" w:cs="Times New Roman"/>
          <w:sz w:val="20"/>
          <w:szCs w:val="20"/>
        </w:rPr>
      </w:pPr>
    </w:p>
    <w:p w14:paraId="2AB5F88B">
      <w:pPr>
        <w:spacing w:line="240" w:lineRule="exact"/>
        <w:rPr>
          <w:rFonts w:hint="default" w:ascii="Times New Roman" w:hAnsi="Times New Roman" w:cs="Times New Roman"/>
          <w:sz w:val="20"/>
          <w:szCs w:val="20"/>
        </w:rPr>
      </w:pPr>
    </w:p>
    <w:p w14:paraId="45E8D5FD">
      <w:pPr>
        <w:spacing w:line="240" w:lineRule="exact"/>
        <w:rPr>
          <w:rFonts w:hint="default" w:ascii="Times New Roman" w:hAnsi="Times New Roman" w:cs="Times New Roman"/>
          <w:sz w:val="20"/>
          <w:szCs w:val="20"/>
        </w:rPr>
      </w:pPr>
    </w:p>
    <w:p w14:paraId="5236E59E">
      <w:pPr>
        <w:spacing w:line="240" w:lineRule="exact"/>
        <w:rPr>
          <w:rFonts w:hint="default" w:ascii="Times New Roman" w:hAnsi="Times New Roman" w:cs="Times New Roman"/>
          <w:sz w:val="20"/>
          <w:szCs w:val="20"/>
        </w:rPr>
      </w:pPr>
    </w:p>
    <w:p w14:paraId="3616B408">
      <w:pPr>
        <w:spacing w:line="240" w:lineRule="exact"/>
        <w:rPr>
          <w:rFonts w:hint="default" w:ascii="Times New Roman" w:hAnsi="Times New Roman" w:cs="Times New Roman"/>
          <w:sz w:val="20"/>
          <w:szCs w:val="20"/>
        </w:rPr>
      </w:pPr>
    </w:p>
    <w:p w14:paraId="05644167">
      <w:pPr>
        <w:spacing w:line="240" w:lineRule="exact"/>
        <w:rPr>
          <w:rFonts w:hint="default" w:ascii="Times New Roman" w:hAnsi="Times New Roman" w:cs="Times New Roman"/>
          <w:sz w:val="20"/>
          <w:szCs w:val="20"/>
        </w:rPr>
      </w:pPr>
    </w:p>
    <w:p w14:paraId="0D3CC3E0">
      <w:pPr>
        <w:spacing w:line="240" w:lineRule="exact"/>
        <w:rPr>
          <w:rFonts w:hint="default" w:ascii="Times New Roman" w:hAnsi="Times New Roman" w:cs="Times New Roman"/>
          <w:sz w:val="20"/>
          <w:szCs w:val="20"/>
        </w:rPr>
      </w:pPr>
    </w:p>
    <w:p w14:paraId="3A3267B7">
      <w:pPr>
        <w:spacing w:line="240" w:lineRule="exact"/>
        <w:rPr>
          <w:rFonts w:hint="default" w:ascii="Times New Roman" w:hAnsi="Times New Roman" w:cs="Times New Roman"/>
          <w:sz w:val="20"/>
          <w:szCs w:val="20"/>
        </w:rPr>
      </w:pPr>
    </w:p>
    <w:p w14:paraId="7C3F999D">
      <w:pPr>
        <w:spacing w:line="240" w:lineRule="exact"/>
        <w:rPr>
          <w:rFonts w:hint="default" w:ascii="Times New Roman" w:hAnsi="Times New Roman" w:cs="Times New Roman"/>
          <w:sz w:val="20"/>
          <w:szCs w:val="20"/>
        </w:rPr>
      </w:pPr>
    </w:p>
    <w:p w14:paraId="09F4EA4E">
      <w:pPr>
        <w:spacing w:line="240" w:lineRule="exact"/>
        <w:rPr>
          <w:rFonts w:hint="default" w:ascii="Times New Roman" w:hAnsi="Times New Roman" w:cs="Times New Roman"/>
          <w:sz w:val="20"/>
          <w:szCs w:val="20"/>
        </w:rPr>
      </w:pPr>
    </w:p>
    <w:p w14:paraId="17276FE4">
      <w:pPr>
        <w:spacing w:line="240" w:lineRule="exact"/>
        <w:rPr>
          <w:rFonts w:hint="default" w:ascii="Times New Roman" w:hAnsi="Times New Roman" w:cs="Times New Roman"/>
          <w:sz w:val="20"/>
          <w:szCs w:val="20"/>
        </w:rPr>
      </w:pPr>
    </w:p>
    <w:p w14:paraId="2E05AF27">
      <w:pPr>
        <w:spacing w:line="240" w:lineRule="exact"/>
        <w:rPr>
          <w:rFonts w:hint="default" w:ascii="Times New Roman" w:hAnsi="Times New Roman" w:cs="Times New Roman"/>
          <w:sz w:val="20"/>
          <w:szCs w:val="20"/>
        </w:rPr>
      </w:pPr>
    </w:p>
    <w:p w14:paraId="311A8BC3">
      <w:pPr>
        <w:spacing w:line="240" w:lineRule="exact"/>
        <w:rPr>
          <w:rFonts w:hint="default" w:ascii="Times New Roman" w:hAnsi="Times New Roman" w:cs="Times New Roman"/>
          <w:sz w:val="20"/>
          <w:szCs w:val="20"/>
        </w:rPr>
      </w:pPr>
    </w:p>
    <w:p w14:paraId="58A007D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0"/>
        <w:tblW w:w="8280" w:type="dxa"/>
        <w:tblInd w:w="0" w:type="dxa"/>
        <w:tblLayout w:type="fixed"/>
        <w:tblCellMar>
          <w:top w:w="0" w:type="dxa"/>
          <w:left w:w="0" w:type="dxa"/>
          <w:bottom w:w="0" w:type="dxa"/>
          <w:right w:w="0" w:type="dxa"/>
        </w:tblCellMar>
      </w:tblPr>
      <w:tblGrid>
        <w:gridCol w:w="1125"/>
        <w:gridCol w:w="1937"/>
        <w:gridCol w:w="668"/>
        <w:gridCol w:w="668"/>
        <w:gridCol w:w="668"/>
        <w:gridCol w:w="318"/>
        <w:gridCol w:w="869"/>
        <w:gridCol w:w="493"/>
        <w:gridCol w:w="843"/>
        <w:gridCol w:w="691"/>
      </w:tblGrid>
      <w:tr w14:paraId="399F86EB">
        <w:tblPrEx>
          <w:tblCellMar>
            <w:top w:w="0" w:type="dxa"/>
            <w:left w:w="0" w:type="dxa"/>
            <w:bottom w:w="0" w:type="dxa"/>
            <w:right w:w="0" w:type="dxa"/>
          </w:tblCellMar>
        </w:tblPrEx>
        <w:trPr>
          <w:trHeight w:val="641" w:hRule="atLeast"/>
        </w:trPr>
        <w:tc>
          <w:tcPr>
            <w:tcW w:w="8280" w:type="dxa"/>
            <w:gridSpan w:val="10"/>
            <w:tcBorders>
              <w:top w:val="nil"/>
              <w:left w:val="nil"/>
              <w:bottom w:val="nil"/>
              <w:right w:val="nil"/>
            </w:tcBorders>
            <w:shd w:val="clear" w:color="auto" w:fill="auto"/>
            <w:tcMar>
              <w:top w:w="15" w:type="dxa"/>
              <w:left w:w="15" w:type="dxa"/>
              <w:right w:w="15" w:type="dxa"/>
            </w:tcMar>
            <w:vAlign w:val="bottom"/>
          </w:tcPr>
          <w:p w14:paraId="2D602EE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48A780D">
        <w:tblPrEx>
          <w:tblCellMar>
            <w:top w:w="0" w:type="dxa"/>
            <w:left w:w="0" w:type="dxa"/>
            <w:bottom w:w="0" w:type="dxa"/>
            <w:right w:w="0" w:type="dxa"/>
          </w:tblCellMar>
        </w:tblPrEx>
        <w:trPr>
          <w:trHeight w:val="328" w:hRule="atLeast"/>
        </w:trPr>
        <w:tc>
          <w:tcPr>
            <w:tcW w:w="3730" w:type="dxa"/>
            <w:gridSpan w:val="3"/>
            <w:vMerge w:val="restart"/>
            <w:tcBorders>
              <w:top w:val="nil"/>
              <w:left w:val="nil"/>
              <w:right w:val="nil"/>
            </w:tcBorders>
            <w:shd w:val="clear" w:color="auto" w:fill="auto"/>
            <w:tcMar>
              <w:top w:w="15" w:type="dxa"/>
              <w:left w:w="15" w:type="dxa"/>
              <w:right w:w="15" w:type="dxa"/>
            </w:tcMar>
            <w:vAlign w:val="bottom"/>
          </w:tcPr>
          <w:p w14:paraId="7EFB1C62">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u w:color="auto"/>
              </w:rPr>
              <w:t>重庆市沙坪坝区人民政府香炉山街道办事处</w:t>
            </w:r>
          </w:p>
        </w:tc>
        <w:tc>
          <w:tcPr>
            <w:tcW w:w="668" w:type="dxa"/>
            <w:tcBorders>
              <w:top w:val="nil"/>
              <w:left w:val="nil"/>
              <w:bottom w:val="nil"/>
              <w:right w:val="nil"/>
            </w:tcBorders>
            <w:shd w:val="clear" w:color="auto" w:fill="auto"/>
            <w:tcMar>
              <w:top w:w="15" w:type="dxa"/>
              <w:left w:w="15" w:type="dxa"/>
              <w:right w:w="15" w:type="dxa"/>
            </w:tcMar>
            <w:vAlign w:val="bottom"/>
          </w:tcPr>
          <w:p w14:paraId="122B77D8">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295DCF64">
            <w:pPr>
              <w:rPr>
                <w:rFonts w:hint="default" w:ascii="Times New Roman" w:hAnsi="Times New Roman" w:cs="Times New Roman"/>
                <w:color w:val="000000"/>
                <w:sz w:val="20"/>
                <w:szCs w:val="20"/>
              </w:rPr>
            </w:pPr>
          </w:p>
        </w:tc>
        <w:tc>
          <w:tcPr>
            <w:tcW w:w="318" w:type="dxa"/>
            <w:tcBorders>
              <w:top w:val="nil"/>
              <w:left w:val="nil"/>
              <w:bottom w:val="nil"/>
              <w:right w:val="nil"/>
            </w:tcBorders>
            <w:shd w:val="clear" w:color="auto" w:fill="auto"/>
            <w:tcMar>
              <w:top w:w="15" w:type="dxa"/>
              <w:left w:w="15" w:type="dxa"/>
              <w:right w:w="15" w:type="dxa"/>
            </w:tcMar>
            <w:vAlign w:val="bottom"/>
          </w:tcPr>
          <w:p w14:paraId="71EDE4A2">
            <w:pPr>
              <w:rPr>
                <w:rFonts w:hint="default" w:ascii="Times New Roman" w:hAnsi="Times New Roman" w:cs="Times New Roman"/>
                <w:color w:val="000000"/>
                <w:sz w:val="20"/>
                <w:szCs w:val="20"/>
              </w:rPr>
            </w:pPr>
          </w:p>
        </w:tc>
        <w:tc>
          <w:tcPr>
            <w:tcW w:w="869" w:type="dxa"/>
            <w:tcBorders>
              <w:top w:val="nil"/>
              <w:left w:val="nil"/>
              <w:bottom w:val="nil"/>
              <w:right w:val="nil"/>
            </w:tcBorders>
            <w:shd w:val="clear" w:color="auto" w:fill="auto"/>
            <w:tcMar>
              <w:top w:w="15" w:type="dxa"/>
              <w:left w:w="15" w:type="dxa"/>
              <w:right w:w="15" w:type="dxa"/>
            </w:tcMar>
            <w:vAlign w:val="bottom"/>
          </w:tcPr>
          <w:p w14:paraId="05C981FB">
            <w:pPr>
              <w:rPr>
                <w:rFonts w:hint="default" w:ascii="Times New Roman" w:hAnsi="Times New Roman" w:cs="Times New Roman"/>
                <w:color w:val="000000"/>
                <w:sz w:val="20"/>
                <w:szCs w:val="20"/>
              </w:rPr>
            </w:pPr>
          </w:p>
        </w:tc>
        <w:tc>
          <w:tcPr>
            <w:tcW w:w="493" w:type="dxa"/>
            <w:tcBorders>
              <w:top w:val="nil"/>
              <w:left w:val="nil"/>
              <w:bottom w:val="nil"/>
              <w:right w:val="nil"/>
            </w:tcBorders>
            <w:shd w:val="clear" w:color="auto" w:fill="auto"/>
            <w:tcMar>
              <w:top w:w="15" w:type="dxa"/>
              <w:left w:w="15" w:type="dxa"/>
              <w:right w:w="15" w:type="dxa"/>
            </w:tcMar>
            <w:vAlign w:val="bottom"/>
          </w:tcPr>
          <w:p w14:paraId="2DED7EE4">
            <w:pPr>
              <w:rPr>
                <w:rFonts w:hint="default" w:ascii="Times New Roman" w:hAnsi="Times New Roman" w:cs="Times New Roman"/>
                <w:color w:val="000000"/>
                <w:sz w:val="20"/>
                <w:szCs w:val="20"/>
              </w:rPr>
            </w:pPr>
          </w:p>
        </w:tc>
        <w:tc>
          <w:tcPr>
            <w:tcW w:w="843" w:type="dxa"/>
            <w:tcBorders>
              <w:top w:val="nil"/>
              <w:left w:val="nil"/>
              <w:bottom w:val="nil"/>
              <w:right w:val="nil"/>
            </w:tcBorders>
            <w:shd w:val="clear" w:color="auto" w:fill="auto"/>
            <w:tcMar>
              <w:top w:w="15" w:type="dxa"/>
              <w:left w:w="15" w:type="dxa"/>
              <w:right w:w="15" w:type="dxa"/>
            </w:tcMar>
            <w:vAlign w:val="bottom"/>
          </w:tcPr>
          <w:p w14:paraId="1F9036F4">
            <w:pPr>
              <w:rPr>
                <w:rFonts w:hint="default" w:ascii="Times New Roman" w:hAnsi="Times New Roman" w:cs="Times New Roman"/>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2DCE334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7083BDD">
        <w:tblPrEx>
          <w:tblCellMar>
            <w:top w:w="0" w:type="dxa"/>
            <w:left w:w="0" w:type="dxa"/>
            <w:bottom w:w="0" w:type="dxa"/>
            <w:right w:w="0" w:type="dxa"/>
          </w:tblCellMar>
        </w:tblPrEx>
        <w:trPr>
          <w:trHeight w:val="328" w:hRule="atLeast"/>
        </w:trPr>
        <w:tc>
          <w:tcPr>
            <w:tcW w:w="3730" w:type="dxa"/>
            <w:gridSpan w:val="3"/>
            <w:vMerge w:val="continue"/>
            <w:tcBorders>
              <w:left w:val="nil"/>
              <w:bottom w:val="nil"/>
              <w:right w:val="nil"/>
            </w:tcBorders>
            <w:shd w:val="clear" w:color="auto" w:fill="auto"/>
            <w:tcMar>
              <w:top w:w="15" w:type="dxa"/>
              <w:left w:w="15" w:type="dxa"/>
              <w:right w:w="15" w:type="dxa"/>
            </w:tcMar>
            <w:vAlign w:val="bottom"/>
          </w:tcPr>
          <w:p w14:paraId="11ADD42A">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6A706B7C">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77B3BC35">
            <w:pPr>
              <w:rPr>
                <w:rFonts w:hint="default" w:ascii="Times New Roman" w:hAnsi="Times New Roman" w:cs="Times New Roman"/>
                <w:color w:val="000000"/>
                <w:sz w:val="20"/>
                <w:szCs w:val="20"/>
              </w:rPr>
            </w:pPr>
          </w:p>
        </w:tc>
        <w:tc>
          <w:tcPr>
            <w:tcW w:w="318" w:type="dxa"/>
            <w:tcBorders>
              <w:top w:val="nil"/>
              <w:left w:val="nil"/>
              <w:bottom w:val="nil"/>
              <w:right w:val="nil"/>
            </w:tcBorders>
            <w:shd w:val="clear" w:color="auto" w:fill="auto"/>
            <w:tcMar>
              <w:top w:w="15" w:type="dxa"/>
              <w:left w:w="15" w:type="dxa"/>
              <w:right w:w="15" w:type="dxa"/>
            </w:tcMar>
            <w:vAlign w:val="bottom"/>
          </w:tcPr>
          <w:p w14:paraId="7B72DC24">
            <w:pPr>
              <w:rPr>
                <w:rFonts w:hint="default" w:ascii="Times New Roman" w:hAnsi="Times New Roman" w:cs="Times New Roman"/>
                <w:color w:val="000000"/>
                <w:sz w:val="20"/>
                <w:szCs w:val="20"/>
              </w:rPr>
            </w:pPr>
          </w:p>
        </w:tc>
        <w:tc>
          <w:tcPr>
            <w:tcW w:w="869" w:type="dxa"/>
            <w:tcBorders>
              <w:top w:val="nil"/>
              <w:left w:val="nil"/>
              <w:bottom w:val="nil"/>
              <w:right w:val="nil"/>
            </w:tcBorders>
            <w:shd w:val="clear" w:color="auto" w:fill="auto"/>
            <w:tcMar>
              <w:top w:w="15" w:type="dxa"/>
              <w:left w:w="15" w:type="dxa"/>
              <w:right w:w="15" w:type="dxa"/>
            </w:tcMar>
            <w:vAlign w:val="bottom"/>
          </w:tcPr>
          <w:p w14:paraId="6E234C8C">
            <w:pPr>
              <w:rPr>
                <w:rFonts w:hint="default" w:ascii="Times New Roman" w:hAnsi="Times New Roman" w:cs="Times New Roman"/>
                <w:color w:val="000000"/>
                <w:sz w:val="20"/>
                <w:szCs w:val="20"/>
              </w:rPr>
            </w:pPr>
          </w:p>
        </w:tc>
        <w:tc>
          <w:tcPr>
            <w:tcW w:w="493" w:type="dxa"/>
            <w:tcBorders>
              <w:top w:val="nil"/>
              <w:left w:val="nil"/>
              <w:bottom w:val="nil"/>
              <w:right w:val="nil"/>
            </w:tcBorders>
            <w:shd w:val="clear" w:color="auto" w:fill="auto"/>
            <w:tcMar>
              <w:top w:w="15" w:type="dxa"/>
              <w:left w:w="15" w:type="dxa"/>
              <w:right w:w="15" w:type="dxa"/>
            </w:tcMar>
            <w:vAlign w:val="bottom"/>
          </w:tcPr>
          <w:p w14:paraId="0F61874B">
            <w:pPr>
              <w:rPr>
                <w:rFonts w:hint="default" w:ascii="Times New Roman" w:hAnsi="Times New Roman" w:cs="Times New Roman"/>
                <w:color w:val="000000"/>
                <w:sz w:val="20"/>
                <w:szCs w:val="20"/>
              </w:rPr>
            </w:pPr>
          </w:p>
        </w:tc>
        <w:tc>
          <w:tcPr>
            <w:tcW w:w="843" w:type="dxa"/>
            <w:tcBorders>
              <w:top w:val="nil"/>
              <w:left w:val="nil"/>
              <w:bottom w:val="nil"/>
              <w:right w:val="nil"/>
            </w:tcBorders>
            <w:shd w:val="clear" w:color="auto" w:fill="auto"/>
            <w:tcMar>
              <w:top w:w="15" w:type="dxa"/>
              <w:left w:w="15" w:type="dxa"/>
              <w:right w:w="15" w:type="dxa"/>
            </w:tcMar>
            <w:vAlign w:val="bottom"/>
          </w:tcPr>
          <w:p w14:paraId="53DB6003">
            <w:pPr>
              <w:rPr>
                <w:rFonts w:hint="default" w:ascii="Times New Roman" w:hAnsi="Times New Roman" w:cs="Times New Roman"/>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46F9A70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3EF741">
        <w:tblPrEx>
          <w:tblCellMar>
            <w:top w:w="0" w:type="dxa"/>
            <w:left w:w="0" w:type="dxa"/>
            <w:bottom w:w="0" w:type="dxa"/>
            <w:right w:w="0" w:type="dxa"/>
          </w:tblCellMar>
        </w:tblPrEx>
        <w:trPr>
          <w:trHeight w:val="431" w:hRule="atLeast"/>
        </w:trPr>
        <w:tc>
          <w:tcPr>
            <w:tcW w:w="306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5F7EDE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A4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5F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6D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C1CB3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5F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30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5D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CDB2429">
        <w:tblPrEx>
          <w:tblCellMar>
            <w:top w:w="0" w:type="dxa"/>
            <w:left w:w="0" w:type="dxa"/>
            <w:bottom w:w="0" w:type="dxa"/>
            <w:right w:w="0" w:type="dxa"/>
          </w:tblCellMar>
        </w:tblPrEx>
        <w:trPr>
          <w:trHeight w:val="334" w:hRule="atLeast"/>
        </w:trPr>
        <w:tc>
          <w:tcPr>
            <w:tcW w:w="11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04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937"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D22B4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1D56">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2D68">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2B3F">
            <w:pPr>
              <w:jc w:val="center"/>
              <w:rPr>
                <w:rFonts w:hint="default" w:ascii="Times New Roman" w:hAnsi="Times New Roman" w:cs="Times New Roman"/>
                <w:b/>
                <w:color w:val="000000"/>
                <w:sz w:val="20"/>
                <w:szCs w:val="20"/>
              </w:rPr>
            </w:pPr>
          </w:p>
        </w:tc>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3B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67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5F7C">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8091">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A628">
            <w:pPr>
              <w:jc w:val="center"/>
              <w:rPr>
                <w:rFonts w:hint="default" w:ascii="Times New Roman" w:hAnsi="Times New Roman" w:cs="Times New Roman"/>
                <w:b/>
                <w:color w:val="000000"/>
                <w:sz w:val="20"/>
                <w:szCs w:val="20"/>
              </w:rPr>
            </w:pPr>
          </w:p>
        </w:tc>
      </w:tr>
      <w:tr w14:paraId="0127FB5C">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1C89">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D8259B">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50F1">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5298">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709E">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737D">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B489">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BB29">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067F">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91567">
            <w:pPr>
              <w:jc w:val="center"/>
              <w:rPr>
                <w:rFonts w:hint="default" w:ascii="Times New Roman" w:hAnsi="Times New Roman" w:cs="Times New Roman"/>
                <w:b/>
                <w:color w:val="000000"/>
                <w:sz w:val="20"/>
                <w:szCs w:val="20"/>
              </w:rPr>
            </w:pPr>
          </w:p>
        </w:tc>
      </w:tr>
      <w:tr w14:paraId="0DB28CA3">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DEA1">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5A7E44F">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A261">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8B53">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0484">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6872">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2C98">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D497">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AA27">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EF01">
            <w:pPr>
              <w:jc w:val="center"/>
              <w:rPr>
                <w:rFonts w:hint="default" w:ascii="Times New Roman" w:hAnsi="Times New Roman" w:cs="Times New Roman"/>
                <w:b/>
                <w:color w:val="000000"/>
                <w:sz w:val="20"/>
                <w:szCs w:val="20"/>
              </w:rPr>
            </w:pPr>
          </w:p>
        </w:tc>
      </w:tr>
      <w:tr w14:paraId="17A9FA3F">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021F">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900B42">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A7C34">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DD7E">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6860">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FDBE">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D22C">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086E">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6CD2">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C4F2">
            <w:pPr>
              <w:jc w:val="center"/>
              <w:rPr>
                <w:rFonts w:hint="default" w:ascii="Times New Roman" w:hAnsi="Times New Roman" w:cs="Times New Roman"/>
                <w:b/>
                <w:color w:val="000000"/>
                <w:sz w:val="20"/>
                <w:szCs w:val="20"/>
              </w:rPr>
            </w:pPr>
          </w:p>
        </w:tc>
      </w:tr>
      <w:tr w14:paraId="17CF32DC">
        <w:tblPrEx>
          <w:tblCellMar>
            <w:top w:w="0" w:type="dxa"/>
            <w:left w:w="0" w:type="dxa"/>
            <w:bottom w:w="0" w:type="dxa"/>
            <w:right w:w="0" w:type="dxa"/>
          </w:tblCellMar>
        </w:tblPrEx>
        <w:trPr>
          <w:trHeight w:val="338" w:hRule="atLeast"/>
        </w:trPr>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77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03A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BEF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7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36E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600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6C9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5B8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BB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6607CD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16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AC5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5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0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D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05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2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1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7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D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7C40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56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78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A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9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7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9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1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7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EA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7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925F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EA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94B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3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9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A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0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D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9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2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0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EB4D7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7C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E8A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5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1A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0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F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F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B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6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F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749AD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25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788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6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B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2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1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0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0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3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9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E4946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18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4A7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E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D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4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2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B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B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1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6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B0C94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BF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630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E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4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E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4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5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3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2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F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24FDD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E1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AB9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A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4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F1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0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6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6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3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C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EAC79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A3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484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3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B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B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8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0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8E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D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A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EA81D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CA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14D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F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0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B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E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0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DF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6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2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122A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E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800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B9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7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4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8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5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F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B6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45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36724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1D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B4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8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F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2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0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4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5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8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2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D82D7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F6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D74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E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7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3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E6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3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2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4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C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F4B8D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EF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18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37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B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9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4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0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E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6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6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71F62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77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569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6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6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2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1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8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A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1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689E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CC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700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A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4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6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E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F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3E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F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9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C52D7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DB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508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8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9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F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39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B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6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7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B1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1DA52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E5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B1F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8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A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7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2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27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F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EE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5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7B3A3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0B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01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6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B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0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EE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8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9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6A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B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38D52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A1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364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EC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F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7C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1D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B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0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8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1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3C059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F3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4DE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1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E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C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4F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2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47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9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A004C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28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29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F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5A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9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9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0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7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2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7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611CC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CB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92B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6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4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0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0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D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6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1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8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84136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3C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CA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8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9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0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3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8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8C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1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1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B148B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01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5F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C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A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B0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2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F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2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3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E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70671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E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04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8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3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93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B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F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E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F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7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D5EE1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71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0F1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7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7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C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D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B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A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F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A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B3BAC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7B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52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DD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1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7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5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B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9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1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04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EBDB1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E2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7EA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F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7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C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E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9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D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3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3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030A3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96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757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9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0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7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3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2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F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7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D6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EE482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24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A75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D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5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C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7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5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E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C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D4419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D0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E9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A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6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6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5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4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9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8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C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B8769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17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62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B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3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5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E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4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7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2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F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62393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4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6F0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E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0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2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E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F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5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7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1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A1AE0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3D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AE3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B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9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B5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9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2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D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0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6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1674A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6C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0E6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C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3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4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E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75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A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5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5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7C361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7B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FC9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0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3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A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6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2A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7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0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0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065EA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A2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5EC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F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5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7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9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B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E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5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E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842B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A5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834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E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A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C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8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3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A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9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E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DEC5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6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0A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C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0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9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B8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D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4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3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9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03F8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00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92D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17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C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B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7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A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E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E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D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B7D93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D5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FD0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B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3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B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9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7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5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4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2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A67C0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8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E4F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34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7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0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8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3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2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F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C0875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3A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455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1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9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2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6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0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0D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1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4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7511B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FC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213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7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1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3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8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F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6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E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8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4C9EA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99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0A2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A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7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5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F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C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2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4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B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E4048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C3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81C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B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B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7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5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5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7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2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F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C1C3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F7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BD0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9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B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88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5D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3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3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1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1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716CA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6E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AD2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5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9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3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3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3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D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6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F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135A2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D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102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D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C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0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4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A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B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B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4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EE116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5C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83D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7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3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F2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9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F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D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6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2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921C5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C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0F9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4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1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1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6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D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7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1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3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F72A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DD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859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D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1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C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0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C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4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5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9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98B6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04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64A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A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6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5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4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D5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C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E0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49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FECFF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9B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CF1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2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9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1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6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4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8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B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9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6A10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E2F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41D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37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7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A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F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4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0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D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A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A9F1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4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7CF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F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2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D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E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B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5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A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2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BD1BB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D6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547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5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2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C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18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EC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D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E2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B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A3FC3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99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2DD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A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8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2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0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4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E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D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45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5F2A2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3A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8CC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3F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3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C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3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3B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2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7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C2266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E2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987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1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8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C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EA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6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B3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4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2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FB780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7F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48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3B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C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D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E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6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D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7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0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FA559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C1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E2A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8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A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95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D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8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E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E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5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0F549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B0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85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0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6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D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6E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7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8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3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0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24452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EB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A93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EF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6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E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A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F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F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5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B6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14E2C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DA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9DF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9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1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8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8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E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9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8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8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931F7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53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6D8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3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B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7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A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6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A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9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5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73ADE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50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55A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6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5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1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0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C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9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C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2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531F9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DF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9B7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0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A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70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8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37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4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F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B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42212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60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FEC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E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D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1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3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B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D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A5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6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9EDBF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69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066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8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D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7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EF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9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A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A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6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60836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86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1A0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5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4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D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F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47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2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9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B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D2C51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83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72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F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7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2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0A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7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5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C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8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705A7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FD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A0C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E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B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2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EE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0D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9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3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2A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0F307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EC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F7F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7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3B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8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5C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A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7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7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4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CFE5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02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50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F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C4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27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3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B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2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B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9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28162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7F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137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2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6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A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A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3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4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FC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B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C7616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8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A3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C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C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8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4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3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2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F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5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B706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DD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7B7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7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2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4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A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9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88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B4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37A71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1B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B1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7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A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3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1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8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B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C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70AE3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EA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8BA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E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3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5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4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5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1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1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3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CD9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E5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4B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21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D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6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7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5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C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4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5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0BC3C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A1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2D0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0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A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A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F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9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C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A8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0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214BD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5E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E6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15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4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6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C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C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5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3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8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0FA46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D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B1A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1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A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4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E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A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2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9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0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634D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EB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9A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0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6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1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0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F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2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C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6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32103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95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24F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6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67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D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1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2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B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C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15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5A4E7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D2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7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6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9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6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C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F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9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E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5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5785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04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78F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F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4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9F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3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8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1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7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7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B4B49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35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B99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3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1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8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E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6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9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7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4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08795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77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199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7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C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B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8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F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8E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6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C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A263D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BF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16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0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4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0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5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3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C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3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6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BFCCF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B3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993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A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D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C8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5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5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D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B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A2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18020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AF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B53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E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A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0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5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A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C1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2A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73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93A6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61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A8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C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4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B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1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F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C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D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99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4560E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A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5D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3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3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3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9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D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E3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D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0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D155E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59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EA4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6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C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3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3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A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5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D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B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DB56E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69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120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3E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6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A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2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5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E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7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0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62974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26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79D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C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9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7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7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7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F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C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9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29394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19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BEC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8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E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1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C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E1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43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8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6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75E41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87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01B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D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2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8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D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E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D0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0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E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D4F84F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19CFA6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8280" w:type="dxa"/>
        <w:tblInd w:w="0" w:type="dxa"/>
        <w:tblLayout w:type="fixed"/>
        <w:tblCellMar>
          <w:top w:w="0" w:type="dxa"/>
          <w:left w:w="0" w:type="dxa"/>
          <w:bottom w:w="0" w:type="dxa"/>
          <w:right w:w="0" w:type="dxa"/>
        </w:tblCellMar>
      </w:tblPr>
      <w:tblGrid>
        <w:gridCol w:w="1260"/>
        <w:gridCol w:w="2383"/>
        <w:gridCol w:w="817"/>
        <w:gridCol w:w="583"/>
        <w:gridCol w:w="583"/>
        <w:gridCol w:w="817"/>
        <w:gridCol w:w="584"/>
        <w:gridCol w:w="1253"/>
      </w:tblGrid>
      <w:tr w14:paraId="689B6B5C">
        <w:tblPrEx>
          <w:tblCellMar>
            <w:top w:w="0" w:type="dxa"/>
            <w:left w:w="0" w:type="dxa"/>
            <w:bottom w:w="0" w:type="dxa"/>
            <w:right w:w="0" w:type="dxa"/>
          </w:tblCellMar>
        </w:tblPrEx>
        <w:trPr>
          <w:trHeight w:val="654" w:hRule="atLeast"/>
        </w:trPr>
        <w:tc>
          <w:tcPr>
            <w:tcW w:w="8280" w:type="dxa"/>
            <w:gridSpan w:val="8"/>
            <w:tcBorders>
              <w:top w:val="nil"/>
              <w:left w:val="nil"/>
              <w:bottom w:val="nil"/>
              <w:right w:val="nil"/>
            </w:tcBorders>
            <w:shd w:val="clear" w:color="auto" w:fill="auto"/>
            <w:tcMar>
              <w:top w:w="15" w:type="dxa"/>
              <w:left w:w="15" w:type="dxa"/>
              <w:right w:w="15" w:type="dxa"/>
            </w:tcMar>
            <w:vAlign w:val="bottom"/>
          </w:tcPr>
          <w:p w14:paraId="1A6EB2B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8A41E92">
        <w:tblPrEx>
          <w:tblCellMar>
            <w:top w:w="0" w:type="dxa"/>
            <w:left w:w="0" w:type="dxa"/>
            <w:bottom w:w="0" w:type="dxa"/>
            <w:right w:w="0" w:type="dxa"/>
          </w:tblCellMar>
        </w:tblPrEx>
        <w:trPr>
          <w:trHeight w:val="342" w:hRule="atLeast"/>
        </w:trPr>
        <w:tc>
          <w:tcPr>
            <w:tcW w:w="4460" w:type="dxa"/>
            <w:gridSpan w:val="3"/>
            <w:vMerge w:val="restart"/>
            <w:tcBorders>
              <w:top w:val="nil"/>
              <w:left w:val="nil"/>
              <w:right w:val="nil"/>
            </w:tcBorders>
            <w:shd w:val="clear" w:color="auto" w:fill="auto"/>
            <w:tcMar>
              <w:top w:w="15" w:type="dxa"/>
              <w:left w:w="15" w:type="dxa"/>
              <w:right w:w="15" w:type="dxa"/>
            </w:tcMar>
            <w:vAlign w:val="bottom"/>
          </w:tcPr>
          <w:p w14:paraId="4F20300E">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重庆市沙坪坝区人民政府香炉山街道办事处 </w:t>
            </w:r>
          </w:p>
        </w:tc>
        <w:tc>
          <w:tcPr>
            <w:tcW w:w="583" w:type="dxa"/>
            <w:tcBorders>
              <w:top w:val="nil"/>
              <w:left w:val="nil"/>
              <w:bottom w:val="nil"/>
              <w:right w:val="nil"/>
            </w:tcBorders>
            <w:shd w:val="clear" w:color="auto" w:fill="auto"/>
            <w:tcMar>
              <w:top w:w="15" w:type="dxa"/>
              <w:left w:w="15" w:type="dxa"/>
              <w:right w:w="15" w:type="dxa"/>
            </w:tcMar>
            <w:vAlign w:val="bottom"/>
          </w:tcPr>
          <w:p w14:paraId="351EEF6A">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6423195D">
            <w:pPr>
              <w:rPr>
                <w:rFonts w:hint="default" w:ascii="Times New Roman" w:hAnsi="Times New Roman" w:cs="Times New Roman"/>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7287DB07">
            <w:pPr>
              <w:rPr>
                <w:rFonts w:hint="default" w:ascii="Times New Roman" w:hAnsi="Times New Roman" w:cs="Times New Roman"/>
                <w:color w:val="000000"/>
                <w:sz w:val="20"/>
                <w:szCs w:val="20"/>
              </w:rPr>
            </w:pPr>
          </w:p>
        </w:tc>
        <w:tc>
          <w:tcPr>
            <w:tcW w:w="584" w:type="dxa"/>
            <w:tcBorders>
              <w:top w:val="nil"/>
              <w:left w:val="nil"/>
              <w:bottom w:val="nil"/>
              <w:right w:val="nil"/>
            </w:tcBorders>
            <w:shd w:val="clear" w:color="auto" w:fill="auto"/>
            <w:tcMar>
              <w:top w:w="15" w:type="dxa"/>
              <w:left w:w="15" w:type="dxa"/>
              <w:right w:w="15" w:type="dxa"/>
            </w:tcMar>
            <w:vAlign w:val="bottom"/>
          </w:tcPr>
          <w:p w14:paraId="56CD18E0">
            <w:pPr>
              <w:rPr>
                <w:rFonts w:hint="default" w:ascii="Times New Roman" w:hAnsi="Times New Roman" w:cs="Times New Roman"/>
                <w:color w:val="000000"/>
                <w:sz w:val="20"/>
                <w:szCs w:val="20"/>
              </w:rPr>
            </w:pPr>
          </w:p>
        </w:tc>
        <w:tc>
          <w:tcPr>
            <w:tcW w:w="1253" w:type="dxa"/>
            <w:tcBorders>
              <w:top w:val="nil"/>
              <w:left w:val="nil"/>
              <w:bottom w:val="nil"/>
              <w:right w:val="nil"/>
            </w:tcBorders>
            <w:shd w:val="clear" w:color="auto" w:fill="auto"/>
            <w:tcMar>
              <w:top w:w="15" w:type="dxa"/>
              <w:left w:w="15" w:type="dxa"/>
              <w:right w:w="15" w:type="dxa"/>
            </w:tcMar>
            <w:vAlign w:val="bottom"/>
          </w:tcPr>
          <w:p w14:paraId="1AA00B7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178B0C4">
        <w:tblPrEx>
          <w:tblCellMar>
            <w:top w:w="0" w:type="dxa"/>
            <w:left w:w="0" w:type="dxa"/>
            <w:bottom w:w="0" w:type="dxa"/>
            <w:right w:w="0" w:type="dxa"/>
          </w:tblCellMar>
        </w:tblPrEx>
        <w:trPr>
          <w:trHeight w:val="342" w:hRule="atLeast"/>
        </w:trPr>
        <w:tc>
          <w:tcPr>
            <w:tcW w:w="4460" w:type="dxa"/>
            <w:gridSpan w:val="3"/>
            <w:vMerge w:val="continue"/>
            <w:tcBorders>
              <w:left w:val="nil"/>
              <w:bottom w:val="nil"/>
              <w:right w:val="nil"/>
            </w:tcBorders>
            <w:shd w:val="clear" w:color="auto" w:fill="auto"/>
            <w:tcMar>
              <w:top w:w="15" w:type="dxa"/>
              <w:left w:w="15" w:type="dxa"/>
              <w:right w:w="15" w:type="dxa"/>
            </w:tcMar>
            <w:vAlign w:val="bottom"/>
          </w:tcPr>
          <w:p w14:paraId="4A3721FC">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4F3C7A73">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69789C2E">
            <w:pPr>
              <w:rPr>
                <w:rFonts w:hint="default" w:ascii="Times New Roman" w:hAnsi="Times New Roman" w:cs="Times New Roman"/>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1128EBF5">
            <w:pPr>
              <w:rPr>
                <w:rFonts w:hint="default" w:ascii="Times New Roman" w:hAnsi="Times New Roman" w:cs="Times New Roman"/>
                <w:color w:val="000000"/>
                <w:sz w:val="20"/>
                <w:szCs w:val="20"/>
              </w:rPr>
            </w:pPr>
          </w:p>
        </w:tc>
        <w:tc>
          <w:tcPr>
            <w:tcW w:w="584" w:type="dxa"/>
            <w:tcBorders>
              <w:top w:val="nil"/>
              <w:left w:val="nil"/>
              <w:bottom w:val="nil"/>
              <w:right w:val="nil"/>
            </w:tcBorders>
            <w:shd w:val="clear" w:color="auto" w:fill="auto"/>
            <w:tcMar>
              <w:top w:w="15" w:type="dxa"/>
              <w:left w:w="15" w:type="dxa"/>
              <w:right w:w="15" w:type="dxa"/>
            </w:tcMar>
            <w:vAlign w:val="bottom"/>
          </w:tcPr>
          <w:p w14:paraId="552AEA22">
            <w:pPr>
              <w:rPr>
                <w:rFonts w:hint="default" w:ascii="Times New Roman" w:hAnsi="Times New Roman" w:cs="Times New Roman"/>
                <w:color w:val="000000"/>
                <w:sz w:val="20"/>
                <w:szCs w:val="20"/>
              </w:rPr>
            </w:pPr>
          </w:p>
        </w:tc>
        <w:tc>
          <w:tcPr>
            <w:tcW w:w="1253" w:type="dxa"/>
            <w:tcBorders>
              <w:top w:val="nil"/>
              <w:left w:val="nil"/>
              <w:bottom w:val="nil"/>
              <w:right w:val="nil"/>
            </w:tcBorders>
            <w:shd w:val="clear" w:color="auto" w:fill="auto"/>
            <w:tcMar>
              <w:top w:w="15" w:type="dxa"/>
              <w:left w:w="15" w:type="dxa"/>
              <w:right w:w="15" w:type="dxa"/>
            </w:tcMar>
            <w:vAlign w:val="bottom"/>
          </w:tcPr>
          <w:p w14:paraId="32BC73D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C58077">
        <w:tblPrEx>
          <w:tblCellMar>
            <w:top w:w="0" w:type="dxa"/>
            <w:left w:w="0" w:type="dxa"/>
            <w:bottom w:w="0" w:type="dxa"/>
            <w:right w:w="0" w:type="dxa"/>
          </w:tblCellMar>
        </w:tblPrEx>
        <w:trPr>
          <w:trHeight w:val="362"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67631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63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10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58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44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41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C9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9495313">
        <w:tblPrEx>
          <w:tblCellMar>
            <w:top w:w="0" w:type="dxa"/>
            <w:left w:w="0" w:type="dxa"/>
            <w:bottom w:w="0" w:type="dxa"/>
            <w:right w:w="0" w:type="dxa"/>
          </w:tblCellMar>
        </w:tblPrEx>
        <w:trPr>
          <w:trHeight w:val="338" w:hRule="atLeast"/>
        </w:trPr>
        <w:tc>
          <w:tcPr>
            <w:tcW w:w="12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D6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38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A45EF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2570">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D103">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D721">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22BB">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4F62">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3875">
            <w:pPr>
              <w:jc w:val="center"/>
              <w:rPr>
                <w:rFonts w:hint="default" w:ascii="Times New Roman" w:hAnsi="Times New Roman" w:cs="Times New Roman"/>
                <w:b/>
                <w:color w:val="000000"/>
                <w:sz w:val="20"/>
                <w:szCs w:val="20"/>
              </w:rPr>
            </w:pPr>
          </w:p>
        </w:tc>
      </w:tr>
      <w:tr w14:paraId="077956F7">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BE93">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4AFBB1">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68A2">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4DEA">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2E53">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CEC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2141">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ACE1">
            <w:pPr>
              <w:jc w:val="center"/>
              <w:rPr>
                <w:rFonts w:hint="default" w:ascii="Times New Roman" w:hAnsi="Times New Roman" w:cs="Times New Roman"/>
                <w:b/>
                <w:color w:val="000000"/>
                <w:sz w:val="20"/>
                <w:szCs w:val="20"/>
              </w:rPr>
            </w:pPr>
          </w:p>
        </w:tc>
      </w:tr>
      <w:tr w14:paraId="5E2E08F6">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0210">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14ED5C">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D07D">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E875">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B81D">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668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C989">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4E58">
            <w:pPr>
              <w:jc w:val="center"/>
              <w:rPr>
                <w:rFonts w:hint="default" w:ascii="Times New Roman" w:hAnsi="Times New Roman" w:cs="Times New Roman"/>
                <w:b/>
                <w:color w:val="000000"/>
                <w:sz w:val="20"/>
                <w:szCs w:val="20"/>
              </w:rPr>
            </w:pPr>
          </w:p>
        </w:tc>
      </w:tr>
      <w:tr w14:paraId="51A4FEE6">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4AC5">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9A93298">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1B09">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77DB">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5567">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52A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D2D8C">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0625">
            <w:pPr>
              <w:jc w:val="center"/>
              <w:rPr>
                <w:rFonts w:hint="default" w:ascii="Times New Roman" w:hAnsi="Times New Roman" w:cs="Times New Roman"/>
                <w:b/>
                <w:color w:val="000000"/>
                <w:sz w:val="20"/>
                <w:szCs w:val="20"/>
              </w:rPr>
            </w:pPr>
          </w:p>
        </w:tc>
      </w:tr>
      <w:tr w14:paraId="1E9BAD6E">
        <w:tblPrEx>
          <w:tblCellMar>
            <w:top w:w="0" w:type="dxa"/>
            <w:left w:w="0" w:type="dxa"/>
            <w:bottom w:w="0" w:type="dxa"/>
            <w:right w:w="0" w:type="dxa"/>
          </w:tblCellMar>
        </w:tblPrEx>
        <w:trPr>
          <w:trHeight w:val="362"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0E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42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96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1,560.63</w:t>
            </w:r>
            <w:r>
              <w:rPr>
                <w:rFonts w:hint="default" w:ascii="Times New Roman" w:hAnsi="Times New Roman" w:cs="Times New Roman"/>
                <w:b/>
                <w:color w:val="000000"/>
                <w:sz w:val="20"/>
                <w:u w:color="auto"/>
              </w:rPr>
              <w:t xml:space="preserve"> </w:t>
            </w:r>
          </w:p>
        </w:tc>
        <w:tc>
          <w:tcPr>
            <w:tcW w:w="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C9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2,535.31</w:t>
            </w:r>
            <w:r>
              <w:rPr>
                <w:rFonts w:hint="default" w:ascii="Times New Roman" w:hAnsi="Times New Roman" w:cs="Times New Roman"/>
                <w:b/>
                <w:color w:val="000000"/>
                <w:sz w:val="20"/>
                <w:u w:color="auto"/>
              </w:rPr>
              <w:t xml:space="preserve"> </w:t>
            </w:r>
          </w:p>
        </w:tc>
        <w:tc>
          <w:tcPr>
            <w:tcW w:w="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E8F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6B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4A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167C87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25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281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F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F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5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DA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7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3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73CB1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9C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04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E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8B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F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D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C4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1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64AF1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8C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10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8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8D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1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B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5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1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0E01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4B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C37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C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C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C4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5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1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64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FF40D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1B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4A3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2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8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C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12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3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2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411F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F3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249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EC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4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C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1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0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6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F0124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60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FDB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E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73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6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2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72A7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94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F4F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4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E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3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3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5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12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8A27E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B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3A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F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A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2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E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2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C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199D4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21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4CB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D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0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D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8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4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6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1FCA3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4C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1B6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7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15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1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A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BA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7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6788A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21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9A7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6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E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E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A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B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6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03C49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18B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1E8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8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6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B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A9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3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F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05930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DE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18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5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3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C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1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32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9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77C13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D5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421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9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8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A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EC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3E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D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7242F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12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E84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6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4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C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9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0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6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EEC07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1F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7F1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9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3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5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0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E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7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0D03A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09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54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D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9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5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6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7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A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4CA8F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EF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814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D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0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E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94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C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4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F0693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6E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6F6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0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9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8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A8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5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B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5ADED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E5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789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7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7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1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17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F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2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B1B48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DB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4EA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5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B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B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9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2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D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7ACA2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2C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93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9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F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8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D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1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6B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41CD4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E5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BD6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5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FB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D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4C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E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3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6488D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CB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36A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3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0D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5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FB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8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2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B6E7E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B0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BB3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A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6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4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0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3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7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2632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3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2E5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A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0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E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7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A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3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DD95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AE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CE1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1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E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7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1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CA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D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BE5B5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B5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CD3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A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3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9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B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9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1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41A11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58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CF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89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C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F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5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E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0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79EE6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DC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8DD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E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9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6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B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3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A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759F2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F4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531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8E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D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9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1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4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3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88E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0B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4EC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1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3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FE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0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B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1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A7DE4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A9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61E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9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0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5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8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7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7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A206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BE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36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F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7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E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F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4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AD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BF5D3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F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B4A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B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A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E8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3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C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8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F896E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DC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09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2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7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454.07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8C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997.78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3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B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1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74705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58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A23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9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8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2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A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8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9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C3E56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71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C18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4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2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0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8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1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0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84638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83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AA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1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3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B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6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1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2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31BBF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2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B06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9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9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D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20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7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D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85706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8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E9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C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6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159.71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5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BC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D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0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AA62A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CB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5D4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D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7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D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3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B4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6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256F0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D8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4DF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F2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F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F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C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1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3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B15C7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BB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573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D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85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E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B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2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3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C9305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A3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9DE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C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8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C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8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8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A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E4EF6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EA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32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F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02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0E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C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D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8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2DD8A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03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CD4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A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B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3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0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7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7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6F0D7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66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5C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8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07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5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C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2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3E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BA7F4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7E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FCE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2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2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7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9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BF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8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C1F0E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35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156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7E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AC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8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42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1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7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35772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FF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1FB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3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7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9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2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4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E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53F8C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3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677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E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8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A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6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E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95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79BCB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47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9C0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8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B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1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7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4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3A6D9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72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CF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F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6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C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2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9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07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1DAB8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ED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97E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E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6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B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8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2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00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8AA6F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06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8EA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9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3B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7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B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A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7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85C80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C9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8AB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2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4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3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01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C9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17D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065FA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48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13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E5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3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2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B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7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4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05FBD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A6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7D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1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0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B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9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6A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8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03CB8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C1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580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58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0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D11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7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D3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6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63AEB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31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9AC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9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0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9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6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8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D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F2ECB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C8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DD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2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2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8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E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B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C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C9F80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55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DC6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F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6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A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9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A3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B4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28A0E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C6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BC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7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1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D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66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E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7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98F84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77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57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7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0B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32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B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D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F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8D0A3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48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D24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5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E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9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1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4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B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D18B2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75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190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2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2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F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E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3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6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1ABE4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59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23B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7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F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1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F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1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E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A82E9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C8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B43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6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7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5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9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9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A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1DEAC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2F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38D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5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3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A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7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4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1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987F2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42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AC0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D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4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4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63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5D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3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DB98D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B8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FD3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C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E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82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1C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B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80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5D62D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A2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CB3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E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0A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9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E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C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B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096DA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2C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B63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C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9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B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D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74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FD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4A58E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70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645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3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E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7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0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3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C8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D3E50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F8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5C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B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4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A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F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1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4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18940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13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7C9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F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3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BE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A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F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0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E7DE3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7C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392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9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1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A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E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1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B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052AA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5A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000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0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E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5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8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4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F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96A5A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7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577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9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6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2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1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8B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4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7F762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DF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A3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B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E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7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F0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8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C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E71A2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74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B10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2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D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9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8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A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E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46A02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BC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E72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8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7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E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6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F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7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EF9EA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4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44B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4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D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A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8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B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0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0BDA0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6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E08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9B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0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7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1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6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7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CEA1D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20F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DB4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2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8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A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D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5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1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6E75E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8C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15D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5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C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BE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A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8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3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7807D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2E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59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2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6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F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6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8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9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F88A2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FB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B5F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5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B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6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1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4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D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0BDB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EC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FE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5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A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8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C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A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4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9D209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6D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96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1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6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7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7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9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3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C99B1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AB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A7F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F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5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DC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6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9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0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5503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9F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2DB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D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8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4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1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9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1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A3118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E8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EA2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1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7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E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0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8E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C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F27E4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A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4F5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B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2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2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7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C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9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AB491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6A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5A1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0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6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1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4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2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9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81373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34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7E5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C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8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32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F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8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B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05932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E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149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8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3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4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2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8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F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F0CBD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D4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FEF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6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A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0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0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C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C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0C614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C8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A4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1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87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1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5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F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00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C002969">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268A5FD">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E1B5F8A">
      <w:pPr>
        <w:rPr>
          <w:rFonts w:hint="default" w:ascii="Times New Roman" w:hAnsi="Times New Roman" w:cs="Times New Roman"/>
          <w:sz w:val="21"/>
          <w:szCs w:val="21"/>
        </w:rPr>
      </w:pPr>
    </w:p>
    <w:tbl>
      <w:tblPr>
        <w:tblStyle w:val="10"/>
        <w:tblW w:w="8280" w:type="dxa"/>
        <w:tblInd w:w="0" w:type="dxa"/>
        <w:tblLayout w:type="fixed"/>
        <w:tblCellMar>
          <w:top w:w="0" w:type="dxa"/>
          <w:left w:w="0" w:type="dxa"/>
          <w:bottom w:w="0" w:type="dxa"/>
          <w:right w:w="0" w:type="dxa"/>
        </w:tblCellMar>
      </w:tblPr>
      <w:tblGrid>
        <w:gridCol w:w="1662"/>
        <w:gridCol w:w="474"/>
        <w:gridCol w:w="1768"/>
        <w:gridCol w:w="474"/>
        <w:gridCol w:w="1164"/>
        <w:gridCol w:w="1270"/>
        <w:gridCol w:w="1468"/>
      </w:tblGrid>
      <w:tr w14:paraId="5C81A2DA">
        <w:tblPrEx>
          <w:tblCellMar>
            <w:top w:w="0" w:type="dxa"/>
            <w:left w:w="0" w:type="dxa"/>
            <w:bottom w:w="0" w:type="dxa"/>
            <w:right w:w="0" w:type="dxa"/>
          </w:tblCellMar>
        </w:tblPrEx>
        <w:trPr>
          <w:trHeight w:val="90" w:hRule="atLeast"/>
        </w:trPr>
        <w:tc>
          <w:tcPr>
            <w:tcW w:w="8280" w:type="dxa"/>
            <w:gridSpan w:val="7"/>
            <w:tcBorders>
              <w:top w:val="nil"/>
              <w:left w:val="nil"/>
              <w:bottom w:val="nil"/>
              <w:right w:val="nil"/>
            </w:tcBorders>
            <w:shd w:val="clear" w:color="auto" w:fill="auto"/>
            <w:tcMar>
              <w:top w:w="15" w:type="dxa"/>
              <w:left w:w="15" w:type="dxa"/>
              <w:right w:w="15" w:type="dxa"/>
            </w:tcMar>
            <w:vAlign w:val="bottom"/>
          </w:tcPr>
          <w:p w14:paraId="55631B5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0F1CDC5">
        <w:tblPrEx>
          <w:tblCellMar>
            <w:top w:w="0" w:type="dxa"/>
            <w:left w:w="0" w:type="dxa"/>
            <w:bottom w:w="0" w:type="dxa"/>
            <w:right w:w="0" w:type="dxa"/>
          </w:tblCellMar>
        </w:tblPrEx>
        <w:trPr>
          <w:trHeight w:val="90" w:hRule="atLeast"/>
        </w:trPr>
        <w:tc>
          <w:tcPr>
            <w:tcW w:w="3904" w:type="dxa"/>
            <w:gridSpan w:val="3"/>
            <w:vMerge w:val="restart"/>
            <w:tcBorders>
              <w:top w:val="nil"/>
              <w:left w:val="nil"/>
              <w:right w:val="nil"/>
            </w:tcBorders>
            <w:shd w:val="clear" w:color="auto" w:fill="auto"/>
            <w:tcMar>
              <w:top w:w="15" w:type="dxa"/>
              <w:left w:w="15" w:type="dxa"/>
              <w:right w:w="15" w:type="dxa"/>
            </w:tcMar>
            <w:vAlign w:val="bottom"/>
          </w:tcPr>
          <w:p w14:paraId="278DF04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474" w:type="dxa"/>
            <w:tcBorders>
              <w:top w:val="nil"/>
              <w:left w:val="nil"/>
              <w:bottom w:val="nil"/>
              <w:right w:val="nil"/>
            </w:tcBorders>
            <w:shd w:val="clear" w:color="auto" w:fill="auto"/>
            <w:tcMar>
              <w:top w:w="15" w:type="dxa"/>
              <w:left w:w="15" w:type="dxa"/>
              <w:right w:w="15" w:type="dxa"/>
            </w:tcMar>
            <w:vAlign w:val="bottom"/>
          </w:tcPr>
          <w:p w14:paraId="25223E69">
            <w:pPr>
              <w:spacing w:line="200" w:lineRule="exact"/>
              <w:rPr>
                <w:rFonts w:hint="default" w:ascii="Times New Roman" w:hAnsi="Times New Roman" w:cs="Times New Roman"/>
                <w:color w:val="000000"/>
                <w:sz w:val="18"/>
                <w:szCs w:val="18"/>
              </w:rPr>
            </w:pPr>
          </w:p>
        </w:tc>
        <w:tc>
          <w:tcPr>
            <w:tcW w:w="1164" w:type="dxa"/>
            <w:tcBorders>
              <w:top w:val="nil"/>
              <w:left w:val="nil"/>
              <w:bottom w:val="nil"/>
              <w:right w:val="nil"/>
            </w:tcBorders>
            <w:shd w:val="clear" w:color="auto" w:fill="auto"/>
            <w:tcMar>
              <w:top w:w="15" w:type="dxa"/>
              <w:left w:w="15" w:type="dxa"/>
              <w:right w:w="15" w:type="dxa"/>
            </w:tcMar>
            <w:vAlign w:val="bottom"/>
          </w:tcPr>
          <w:p w14:paraId="675CCB41">
            <w:pPr>
              <w:spacing w:line="200" w:lineRule="exact"/>
              <w:rPr>
                <w:rFonts w:hint="default" w:ascii="Times New Roman" w:hAnsi="Times New Roman" w:cs="Times New Roman"/>
                <w:color w:val="000000"/>
                <w:sz w:val="18"/>
                <w:szCs w:val="18"/>
              </w:rPr>
            </w:pPr>
          </w:p>
        </w:tc>
        <w:tc>
          <w:tcPr>
            <w:tcW w:w="1270" w:type="dxa"/>
            <w:tcBorders>
              <w:top w:val="nil"/>
              <w:left w:val="nil"/>
              <w:bottom w:val="nil"/>
              <w:right w:val="nil"/>
            </w:tcBorders>
            <w:shd w:val="clear" w:color="auto" w:fill="auto"/>
            <w:tcMar>
              <w:top w:w="15" w:type="dxa"/>
              <w:left w:w="15" w:type="dxa"/>
              <w:right w:w="15" w:type="dxa"/>
            </w:tcMar>
            <w:vAlign w:val="bottom"/>
          </w:tcPr>
          <w:p w14:paraId="299B3B22">
            <w:pPr>
              <w:spacing w:line="200" w:lineRule="exact"/>
              <w:rPr>
                <w:rFonts w:hint="default" w:ascii="Times New Roman" w:hAnsi="Times New Roman" w:cs="Times New Roman"/>
                <w:color w:val="000000"/>
                <w:sz w:val="18"/>
                <w:szCs w:val="18"/>
              </w:rPr>
            </w:pPr>
          </w:p>
        </w:tc>
        <w:tc>
          <w:tcPr>
            <w:tcW w:w="1468" w:type="dxa"/>
            <w:tcBorders>
              <w:top w:val="nil"/>
              <w:left w:val="nil"/>
              <w:bottom w:val="nil"/>
              <w:right w:val="nil"/>
            </w:tcBorders>
            <w:shd w:val="clear" w:color="auto" w:fill="auto"/>
            <w:tcMar>
              <w:top w:w="15" w:type="dxa"/>
              <w:left w:w="15" w:type="dxa"/>
              <w:right w:w="15" w:type="dxa"/>
            </w:tcMar>
            <w:vAlign w:val="bottom"/>
          </w:tcPr>
          <w:p w14:paraId="7DD8647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93E3264">
        <w:tblPrEx>
          <w:tblCellMar>
            <w:top w:w="0" w:type="dxa"/>
            <w:left w:w="0" w:type="dxa"/>
            <w:bottom w:w="0" w:type="dxa"/>
            <w:right w:w="0" w:type="dxa"/>
          </w:tblCellMar>
        </w:tblPrEx>
        <w:trPr>
          <w:trHeight w:val="90" w:hRule="atLeast"/>
        </w:trPr>
        <w:tc>
          <w:tcPr>
            <w:tcW w:w="3904" w:type="dxa"/>
            <w:gridSpan w:val="3"/>
            <w:vMerge w:val="continue"/>
            <w:tcBorders>
              <w:left w:val="nil"/>
              <w:bottom w:val="nil"/>
              <w:right w:val="nil"/>
            </w:tcBorders>
            <w:shd w:val="clear" w:color="auto" w:fill="auto"/>
            <w:tcMar>
              <w:top w:w="15" w:type="dxa"/>
              <w:left w:w="15" w:type="dxa"/>
              <w:right w:w="15" w:type="dxa"/>
            </w:tcMar>
            <w:vAlign w:val="bottom"/>
          </w:tcPr>
          <w:p w14:paraId="2FCF1A89">
            <w:pPr>
              <w:spacing w:line="200" w:lineRule="exact"/>
              <w:rPr>
                <w:rFonts w:hint="default" w:ascii="Times New Roman" w:hAnsi="Times New Roman" w:cs="Times New Roman"/>
                <w:color w:val="000000"/>
                <w:sz w:val="18"/>
                <w:szCs w:val="18"/>
              </w:rPr>
            </w:pPr>
          </w:p>
        </w:tc>
        <w:tc>
          <w:tcPr>
            <w:tcW w:w="474" w:type="dxa"/>
            <w:tcBorders>
              <w:top w:val="nil"/>
              <w:left w:val="nil"/>
              <w:bottom w:val="nil"/>
              <w:right w:val="nil"/>
            </w:tcBorders>
            <w:shd w:val="clear" w:color="auto" w:fill="auto"/>
            <w:tcMar>
              <w:top w:w="15" w:type="dxa"/>
              <w:left w:w="15" w:type="dxa"/>
              <w:right w:w="15" w:type="dxa"/>
            </w:tcMar>
            <w:vAlign w:val="bottom"/>
          </w:tcPr>
          <w:p w14:paraId="45351ABA">
            <w:pPr>
              <w:spacing w:line="200" w:lineRule="exact"/>
              <w:rPr>
                <w:rFonts w:hint="default" w:ascii="Times New Roman" w:hAnsi="Times New Roman" w:cs="Times New Roman"/>
                <w:color w:val="000000"/>
                <w:sz w:val="18"/>
                <w:szCs w:val="18"/>
              </w:rPr>
            </w:pPr>
          </w:p>
        </w:tc>
        <w:tc>
          <w:tcPr>
            <w:tcW w:w="1164" w:type="dxa"/>
            <w:tcBorders>
              <w:top w:val="nil"/>
              <w:left w:val="nil"/>
              <w:bottom w:val="nil"/>
              <w:right w:val="nil"/>
            </w:tcBorders>
            <w:shd w:val="clear" w:color="auto" w:fill="auto"/>
            <w:tcMar>
              <w:top w:w="15" w:type="dxa"/>
              <w:left w:w="15" w:type="dxa"/>
              <w:right w:w="15" w:type="dxa"/>
            </w:tcMar>
            <w:vAlign w:val="bottom"/>
          </w:tcPr>
          <w:p w14:paraId="640062C4">
            <w:pPr>
              <w:spacing w:line="200" w:lineRule="exact"/>
              <w:rPr>
                <w:rFonts w:hint="default" w:ascii="Times New Roman" w:hAnsi="Times New Roman" w:cs="Times New Roman"/>
                <w:color w:val="000000"/>
                <w:sz w:val="18"/>
                <w:szCs w:val="18"/>
              </w:rPr>
            </w:pPr>
          </w:p>
        </w:tc>
        <w:tc>
          <w:tcPr>
            <w:tcW w:w="1270" w:type="dxa"/>
            <w:tcBorders>
              <w:top w:val="nil"/>
              <w:left w:val="nil"/>
              <w:bottom w:val="nil"/>
              <w:right w:val="nil"/>
            </w:tcBorders>
            <w:shd w:val="clear" w:color="auto" w:fill="auto"/>
            <w:tcMar>
              <w:top w:w="15" w:type="dxa"/>
              <w:left w:w="15" w:type="dxa"/>
              <w:right w:w="15" w:type="dxa"/>
            </w:tcMar>
            <w:vAlign w:val="bottom"/>
          </w:tcPr>
          <w:p w14:paraId="5E5BE6BB">
            <w:pPr>
              <w:spacing w:line="200" w:lineRule="exact"/>
              <w:rPr>
                <w:rFonts w:hint="default" w:ascii="Times New Roman" w:hAnsi="Times New Roman" w:cs="Times New Roman"/>
                <w:color w:val="000000"/>
                <w:sz w:val="18"/>
                <w:szCs w:val="18"/>
              </w:rPr>
            </w:pPr>
          </w:p>
        </w:tc>
        <w:tc>
          <w:tcPr>
            <w:tcW w:w="1468" w:type="dxa"/>
            <w:tcBorders>
              <w:top w:val="nil"/>
              <w:left w:val="nil"/>
              <w:bottom w:val="nil"/>
              <w:right w:val="nil"/>
            </w:tcBorders>
            <w:shd w:val="clear" w:color="auto" w:fill="auto"/>
            <w:tcMar>
              <w:top w:w="15" w:type="dxa"/>
              <w:left w:w="15" w:type="dxa"/>
              <w:right w:w="15" w:type="dxa"/>
            </w:tcMar>
            <w:vAlign w:val="bottom"/>
          </w:tcPr>
          <w:p w14:paraId="07B0978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A0881FF">
        <w:tblPrEx>
          <w:tblCellMar>
            <w:top w:w="0" w:type="dxa"/>
            <w:left w:w="0" w:type="dxa"/>
            <w:bottom w:w="0" w:type="dxa"/>
            <w:right w:w="0" w:type="dxa"/>
          </w:tblCellMar>
        </w:tblPrEx>
        <w:trPr>
          <w:trHeight w:val="9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491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61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D0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DB99EFD">
        <w:tblPrEx>
          <w:tblCellMar>
            <w:top w:w="0" w:type="dxa"/>
            <w:left w:w="0" w:type="dxa"/>
            <w:bottom w:w="0" w:type="dxa"/>
            <w:right w:w="0" w:type="dxa"/>
          </w:tblCellMar>
        </w:tblPrEx>
        <w:trPr>
          <w:trHeight w:val="90"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6C3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B0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5DB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437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CA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436D13E">
        <w:tblPrEx>
          <w:tblCellMar>
            <w:top w:w="0" w:type="dxa"/>
            <w:left w:w="0" w:type="dxa"/>
            <w:bottom w:w="0" w:type="dxa"/>
            <w:right w:w="0" w:type="dxa"/>
          </w:tblCellMar>
        </w:tblPrEx>
        <w:trPr>
          <w:trHeight w:val="90"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F4D1">
            <w:pPr>
              <w:spacing w:line="200" w:lineRule="exact"/>
              <w:jc w:val="center"/>
              <w:rPr>
                <w:rFonts w:hint="default" w:ascii="Times New Roman" w:hAnsi="Times New Roman" w:cs="Times New Roman"/>
                <w:b/>
                <w:color w:val="000000"/>
                <w:sz w:val="18"/>
                <w:szCs w:val="18"/>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C8CB">
            <w:pPr>
              <w:spacing w:line="200" w:lineRule="exact"/>
              <w:jc w:val="center"/>
              <w:rPr>
                <w:rFonts w:hint="default" w:ascii="Times New Roman" w:hAnsi="Times New Roman" w:cs="Times New Roman"/>
                <w:b/>
                <w:color w:val="000000"/>
                <w:sz w:val="18"/>
                <w:szCs w:val="18"/>
              </w:rPr>
            </w:pPr>
          </w:p>
        </w:tc>
        <w:tc>
          <w:tcPr>
            <w:tcW w:w="1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794D5">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98F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2B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A13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2A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50A017C">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6F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B3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85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CB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1,926.22</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7B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1,926.22</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D8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40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6305E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FC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BC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12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D7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5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7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19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CD26EE">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36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7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8E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9A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C4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6A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BF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6A93B">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152A">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18FF6C">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0A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43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E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D1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E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0A2B9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89E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4CDE63">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82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96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7D5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62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1D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7E627D">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737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05E72C">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FD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3B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0D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E2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C5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D7630">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5FA8">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12423D">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09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E6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133.61</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40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133.61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4B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A3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F9684C">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69D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70BCAA">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C40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7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1,451.85</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D2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1,451.85</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7A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7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32D42E">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E25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2ACD76">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BA1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E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80.58</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2F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80.58</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3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95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90FD34">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FA11">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BDA0">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94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72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FF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6E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2B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785E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FF63">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6792">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3B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AB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E3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BA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A6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2EB00A">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30EC">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6621">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93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24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4F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DD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29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AF641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543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5F48">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4D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E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E4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85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C5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C9BA4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2F4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2FF9">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02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77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FA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3F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5C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53ED2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78D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8C56">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92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FB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E0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D2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6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C2E05">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23C6">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3337">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CF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0C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15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0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D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B7EE6D">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36F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E779">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3D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10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31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2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2D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E0032">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E47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71F6">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78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5B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FD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A8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12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85B3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331C">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2B68">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68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15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83.33</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80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83.33</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70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6E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667887">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544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82C4">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CC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A4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62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2A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57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0CCCC4">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9FAA">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5FB1">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F19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00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A1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01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60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993C4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C1A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4A75">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F9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0E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E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0E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B0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52BAF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525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CF4E">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CC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E0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A1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22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19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D9422F">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9986D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CC54">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21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22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11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8E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2E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7E2F01">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2BDE55">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A392">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1A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2D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C0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14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12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DBBC10">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0BE02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0B5C">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B1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12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1E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38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CB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024A1">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787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EE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4AB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06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AC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41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F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8426A3">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08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46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11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2F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E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1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9C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558E0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60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C8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3C30D6">
            <w:pPr>
              <w:spacing w:line="200" w:lineRule="exact"/>
              <w:rPr>
                <w:rFonts w:hint="default" w:ascii="Times New Roman" w:hAnsi="Times New Roman" w:cs="Times New Roman"/>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A1FDAA">
            <w:pPr>
              <w:spacing w:line="200" w:lineRule="exac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F1EDA9">
            <w:pPr>
              <w:spacing w:line="200" w:lineRule="exac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A745B3">
            <w:pPr>
              <w:spacing w:line="200" w:lineRule="exac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079944">
            <w:pPr>
              <w:spacing w:line="200" w:lineRule="exact"/>
              <w:rPr>
                <w:rFonts w:hint="default" w:ascii="Times New Roman" w:hAnsi="Times New Roman" w:cs="Times New Roman"/>
                <w:color w:val="000000"/>
                <w:sz w:val="18"/>
                <w:szCs w:val="18"/>
              </w:rPr>
            </w:pPr>
          </w:p>
        </w:tc>
      </w:tr>
      <w:tr w14:paraId="25AFEE32">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1F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C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E22B">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64B6">
            <w:pPr>
              <w:spacing w:line="200" w:lineRule="exact"/>
              <w:jc w:val="righ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4F42">
            <w:pPr>
              <w:spacing w:line="200" w:lineRule="exact"/>
              <w:jc w:val="righ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62F">
            <w:pPr>
              <w:spacing w:line="200" w:lineRule="exact"/>
              <w:jc w:val="righ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EAE2">
            <w:pPr>
              <w:spacing w:line="200" w:lineRule="exact"/>
              <w:jc w:val="right"/>
              <w:rPr>
                <w:rFonts w:hint="default" w:ascii="Times New Roman" w:hAnsi="Times New Roman" w:cs="Times New Roman"/>
                <w:color w:val="000000"/>
                <w:sz w:val="18"/>
                <w:szCs w:val="18"/>
              </w:rPr>
            </w:pPr>
          </w:p>
        </w:tc>
      </w:tr>
      <w:tr w14:paraId="769949E3">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5F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3A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69A2C">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1A04">
            <w:pPr>
              <w:spacing w:line="200" w:lineRule="exact"/>
              <w:jc w:val="righ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F143">
            <w:pPr>
              <w:spacing w:line="200" w:lineRule="exact"/>
              <w:jc w:val="righ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CB72">
            <w:pPr>
              <w:spacing w:line="200" w:lineRule="exact"/>
              <w:jc w:val="righ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8061">
            <w:pPr>
              <w:spacing w:line="200" w:lineRule="exact"/>
              <w:jc w:val="right"/>
              <w:rPr>
                <w:rFonts w:hint="default" w:ascii="Times New Roman" w:hAnsi="Times New Roman" w:cs="Times New Roman"/>
                <w:color w:val="000000"/>
                <w:sz w:val="18"/>
                <w:szCs w:val="18"/>
              </w:rPr>
            </w:pPr>
          </w:p>
        </w:tc>
      </w:tr>
      <w:tr w14:paraId="7967AF1B">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B70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6C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BA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86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B6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F6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4C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790EAA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661" w:type="dxa"/>
        <w:tblInd w:w="0" w:type="dxa"/>
        <w:tblLayout w:type="fixed"/>
        <w:tblCellMar>
          <w:top w:w="0" w:type="dxa"/>
          <w:left w:w="0" w:type="dxa"/>
          <w:bottom w:w="0" w:type="dxa"/>
          <w:right w:w="0" w:type="dxa"/>
        </w:tblCellMar>
      </w:tblPr>
      <w:tblGrid>
        <w:gridCol w:w="1637"/>
        <w:gridCol w:w="3430"/>
        <w:gridCol w:w="730"/>
        <w:gridCol w:w="834"/>
        <w:gridCol w:w="1030"/>
      </w:tblGrid>
      <w:tr w14:paraId="291D193A">
        <w:tblPrEx>
          <w:tblCellMar>
            <w:top w:w="0" w:type="dxa"/>
            <w:left w:w="0" w:type="dxa"/>
            <w:bottom w:w="0" w:type="dxa"/>
            <w:right w:w="0" w:type="dxa"/>
          </w:tblCellMar>
        </w:tblPrEx>
        <w:trPr>
          <w:trHeight w:val="510" w:hRule="atLeast"/>
        </w:trPr>
        <w:tc>
          <w:tcPr>
            <w:tcW w:w="7661" w:type="dxa"/>
            <w:gridSpan w:val="5"/>
            <w:tcBorders>
              <w:top w:val="nil"/>
              <w:left w:val="nil"/>
              <w:bottom w:val="nil"/>
              <w:right w:val="nil"/>
            </w:tcBorders>
            <w:shd w:val="clear" w:color="auto" w:fill="auto"/>
            <w:tcMar>
              <w:top w:w="15" w:type="dxa"/>
              <w:left w:w="15" w:type="dxa"/>
              <w:right w:w="15" w:type="dxa"/>
            </w:tcMar>
            <w:vAlign w:val="bottom"/>
          </w:tcPr>
          <w:p w14:paraId="31BB099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0576B04">
        <w:tblPrEx>
          <w:tblCellMar>
            <w:top w:w="0" w:type="dxa"/>
            <w:left w:w="0" w:type="dxa"/>
            <w:bottom w:w="0" w:type="dxa"/>
            <w:right w:w="0" w:type="dxa"/>
          </w:tblCellMar>
        </w:tblPrEx>
        <w:trPr>
          <w:trHeight w:val="255" w:hRule="atLeast"/>
        </w:trPr>
        <w:tc>
          <w:tcPr>
            <w:tcW w:w="5797" w:type="dxa"/>
            <w:gridSpan w:val="3"/>
            <w:vMerge w:val="restart"/>
            <w:tcBorders>
              <w:top w:val="nil"/>
              <w:left w:val="nil"/>
              <w:right w:val="nil"/>
            </w:tcBorders>
            <w:shd w:val="clear" w:color="auto" w:fill="auto"/>
            <w:tcMar>
              <w:top w:w="15" w:type="dxa"/>
              <w:left w:w="15" w:type="dxa"/>
              <w:right w:w="15" w:type="dxa"/>
            </w:tcMar>
            <w:vAlign w:val="bottom"/>
          </w:tcPr>
          <w:p w14:paraId="44B94B3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834" w:type="dxa"/>
            <w:tcBorders>
              <w:top w:val="nil"/>
              <w:left w:val="nil"/>
              <w:bottom w:val="nil"/>
              <w:right w:val="nil"/>
            </w:tcBorders>
            <w:shd w:val="clear" w:color="auto" w:fill="auto"/>
            <w:tcMar>
              <w:top w:w="15" w:type="dxa"/>
              <w:left w:w="15" w:type="dxa"/>
              <w:right w:w="15" w:type="dxa"/>
            </w:tcMar>
            <w:vAlign w:val="bottom"/>
          </w:tcPr>
          <w:p w14:paraId="3960B6E9">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621AC49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D9C7505">
        <w:tblPrEx>
          <w:tblCellMar>
            <w:top w:w="0" w:type="dxa"/>
            <w:left w:w="0" w:type="dxa"/>
            <w:bottom w:w="0" w:type="dxa"/>
            <w:right w:w="0" w:type="dxa"/>
          </w:tblCellMar>
        </w:tblPrEx>
        <w:trPr>
          <w:trHeight w:val="285" w:hRule="atLeast"/>
        </w:trPr>
        <w:tc>
          <w:tcPr>
            <w:tcW w:w="5797" w:type="dxa"/>
            <w:gridSpan w:val="3"/>
            <w:vMerge w:val="continue"/>
            <w:tcBorders>
              <w:left w:val="nil"/>
              <w:bottom w:val="nil"/>
              <w:right w:val="nil"/>
            </w:tcBorders>
            <w:shd w:val="clear" w:color="auto" w:fill="auto"/>
            <w:tcMar>
              <w:top w:w="15" w:type="dxa"/>
              <w:left w:w="15" w:type="dxa"/>
              <w:right w:w="15" w:type="dxa"/>
            </w:tcMar>
            <w:vAlign w:val="bottom"/>
          </w:tcPr>
          <w:p w14:paraId="6CFA43B8">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3F660A9">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2B00D57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12F1B3">
        <w:tblPrEx>
          <w:tblCellMar>
            <w:top w:w="0" w:type="dxa"/>
            <w:left w:w="0" w:type="dxa"/>
            <w:bottom w:w="0" w:type="dxa"/>
            <w:right w:w="0" w:type="dxa"/>
          </w:tblCellMar>
        </w:tblPrEx>
        <w:trPr>
          <w:trHeight w:val="308" w:hRule="atLeas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B6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59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758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4F30E22">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7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F36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1BD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0AB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729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5781934">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E996">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22920">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55CB">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1A1E">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D270F">
            <w:pPr>
              <w:jc w:val="center"/>
              <w:rPr>
                <w:rFonts w:hint="default" w:ascii="Times New Roman" w:hAnsi="Times New Roman" w:cs="Times New Roman"/>
                <w:b/>
                <w:color w:val="000000"/>
                <w:sz w:val="20"/>
                <w:szCs w:val="20"/>
              </w:rPr>
            </w:pPr>
          </w:p>
        </w:tc>
      </w:tr>
      <w:tr w14:paraId="051AA501">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C5C5">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17104">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0930D">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60330">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D139F">
            <w:pPr>
              <w:jc w:val="center"/>
              <w:rPr>
                <w:rFonts w:hint="default" w:ascii="Times New Roman" w:hAnsi="Times New Roman" w:cs="Times New Roman"/>
                <w:b/>
                <w:color w:val="000000"/>
                <w:sz w:val="20"/>
                <w:szCs w:val="20"/>
              </w:rPr>
            </w:pPr>
          </w:p>
        </w:tc>
      </w:tr>
      <w:tr w14:paraId="13ADC7A6">
        <w:tblPrEx>
          <w:tblCellMar>
            <w:top w:w="0" w:type="dxa"/>
            <w:left w:w="0" w:type="dxa"/>
            <w:bottom w:w="0" w:type="dxa"/>
            <w:right w:w="0" w:type="dxa"/>
          </w:tblCellMar>
        </w:tblPrEx>
        <w:trPr>
          <w:trHeight w:val="308" w:hRule="atLeast"/>
        </w:trPr>
        <w:tc>
          <w:tcPr>
            <w:tcW w:w="5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1B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4F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4,058.81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566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6D9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2,498.18</w:t>
            </w:r>
            <w:r>
              <w:rPr>
                <w:rFonts w:hint="default" w:ascii="Times New Roman" w:hAnsi="Times New Roman" w:cs="Times New Roman"/>
                <w:b/>
                <w:color w:val="000000"/>
                <w:sz w:val="20"/>
                <w:u w:color="auto"/>
              </w:rPr>
              <w:t xml:space="preserve"> </w:t>
            </w:r>
          </w:p>
        </w:tc>
      </w:tr>
      <w:tr w14:paraId="407F7E5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0F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081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FAA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FF8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E4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r>
      <w:tr w14:paraId="7E838CB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E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5A6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FAC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969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A5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r>
      <w:tr w14:paraId="2536F3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49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4CA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4BD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93E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BAD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r>
      <w:tr w14:paraId="2ACEFBF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5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D3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7D9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D49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75F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r>
      <w:tr w14:paraId="466CC2D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C5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E99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1AE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D63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A1E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r>
      <w:tr w14:paraId="4C0630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4A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0A8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1F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5E6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A5C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r>
      <w:tr w14:paraId="6D9CC93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FA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907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293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41F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8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E7D57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4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D3D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258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69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D87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r>
      <w:tr w14:paraId="65CF725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5A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120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B47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2C3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C0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1A74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16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5C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D50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B73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BFC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r>
      <w:tr w14:paraId="0B4E0B2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F6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1BB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83A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A36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D1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0830D80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45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195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85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CB9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441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r>
      <w:tr w14:paraId="1F7988A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5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D83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AF1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4D2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EBD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r>
      <w:tr w14:paraId="58201C1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3E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E9A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4C2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DF4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28E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r>
      <w:tr w14:paraId="2D1BC3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B0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F6E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33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9F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BC3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r>
      <w:tr w14:paraId="51A2002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BE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E28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356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6D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16B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r>
      <w:tr w14:paraId="3EF3FBF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EF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450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C6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BD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F43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r>
      <w:tr w14:paraId="175A8EC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5C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0B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FB9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A0B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5A6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05CCC58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8FA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546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122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470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8E4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1910A05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25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494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E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662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86F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r>
      <w:tr w14:paraId="0CEC53B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7F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CC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E38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747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75F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r>
      <w:tr w14:paraId="543FF37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3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615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E2A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119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8A3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r>
      <w:tr w14:paraId="3E168AF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BC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64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E3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01E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971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r>
      <w:tr w14:paraId="75E70F5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82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80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F5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8F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073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7AEC3E8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E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DE0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75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35D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1C7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342CBC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04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F9B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3C0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808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84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2CE3EA2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BF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02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31B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96B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254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3FB06F6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CE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F5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534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C90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088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480AD93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76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363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A6D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1F1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362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207C169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B4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44B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F89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9EC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BA3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r>
      <w:tr w14:paraId="3C6192B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1F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B7E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0EF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A17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6E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r>
      <w:tr w14:paraId="639D48A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D9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71F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695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9CC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38B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r>
      <w:tr w14:paraId="5478BF4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3F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C56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92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0E1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582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r>
      <w:tr w14:paraId="157949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82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1D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A5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E5E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2D9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r>
      <w:tr w14:paraId="0EB7787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ED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78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04E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2BF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B39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48CAFF9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CE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79F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80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688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2AA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6A80CEB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ED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B78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585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3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454.07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8C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997.78</w:t>
            </w:r>
            <w:r>
              <w:rPr>
                <w:rFonts w:hint="default" w:ascii="Times New Roman" w:hAnsi="Times New Roman" w:cs="Times New Roman"/>
                <w:b/>
                <w:color w:val="000000"/>
                <w:sz w:val="20"/>
                <w:u w:color="auto"/>
              </w:rPr>
              <w:t xml:space="preserve"> </w:t>
            </w:r>
          </w:p>
        </w:tc>
      </w:tr>
      <w:tr w14:paraId="1075823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63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98A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340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5C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1C9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r>
      <w:tr w14:paraId="0241751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E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66E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B3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A1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CE0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FDD9E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30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D0C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B9B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00D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FF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r>
      <w:tr w14:paraId="68D16F7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9A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810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7D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72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159.71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A03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r>
      <w:tr w14:paraId="5C93956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08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698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23D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EDD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159.71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37C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r>
      <w:tr w14:paraId="190A6CE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33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50F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1C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BCB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C4A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r>
      <w:tr w14:paraId="1D2098C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2C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2E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FA2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37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E8E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D47C6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8F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DD9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ED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67C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BB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24135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14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DCF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C59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DE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F1C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1F26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B0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22E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B79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A7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48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9A4B6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21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52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55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B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9C3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r>
      <w:tr w14:paraId="59DB59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2B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D1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A8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CB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12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5F04AB0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859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3AE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8EB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6A7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F7D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r>
      <w:tr w14:paraId="39B2664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00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D03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539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085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69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r>
      <w:tr w14:paraId="25EAA7A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7E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35C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A7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79A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8BB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r>
      <w:tr w14:paraId="018513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FC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83F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8D0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0DD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714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r>
      <w:tr w14:paraId="4E74B90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3B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BD2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098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45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56B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24470A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0D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6A3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372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FA8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1F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31967BC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0C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E14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723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EB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7F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r>
      <w:tr w14:paraId="28ADE5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BD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A35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00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FC6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530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r>
      <w:tr w14:paraId="2CC391B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2E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65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D2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FF4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056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r>
      <w:tr w14:paraId="4040A8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78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A5A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23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25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E5D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r>
      <w:tr w14:paraId="61021C6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2B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856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44B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868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A8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r>
      <w:tr w14:paraId="131816A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04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3F0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2A8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D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7A4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5235DA9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E8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F94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604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CF6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E28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r>
      <w:tr w14:paraId="55AEEA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8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842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D04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28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DC6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r>
      <w:tr w14:paraId="6FA5160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D4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78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C04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8F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367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DAFF7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15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D8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92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54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A90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5280E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56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3F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437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1CC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E5B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r>
      <w:tr w14:paraId="24A4824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96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3D4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3FB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C19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DA3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r>
      <w:tr w14:paraId="5C4CB7D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AE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F55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A26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487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705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r>
      <w:tr w14:paraId="1D20C20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35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5FB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B68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258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D4D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r>
      <w:tr w14:paraId="0714E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4B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A9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23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CF2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D4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85D6E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B5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F5D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C08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237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E7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087CF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41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080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955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39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DC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24BC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EB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3C3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BED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839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8E1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2AB89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D2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7DD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D6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91C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552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6091223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99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1E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946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873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7C2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68838E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D7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750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3EA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7A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6CC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r>
      <w:tr w14:paraId="558C755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85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D78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171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67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C23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r>
      <w:tr w14:paraId="20BEA1B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09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5EF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B8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61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3F3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4E9472E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2E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A29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B93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1A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A3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7A3F4C0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34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FDD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0A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290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846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0B9D1EB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25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AAA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1BA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B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E88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r>
      <w:tr w14:paraId="1D09870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F9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97C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430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620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99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r>
      <w:tr w14:paraId="5F78AC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E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BCD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26E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7CA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43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r>
      <w:tr w14:paraId="216316E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EA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684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94A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EE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BF4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r>
      <w:tr w14:paraId="1DBCE48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A4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DA7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8AD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FD9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95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r>
      <w:tr w14:paraId="0387D94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22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18F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99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550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D8B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r>
      <w:tr w14:paraId="0FBDED4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A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970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77B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AC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E53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r>
      <w:tr w14:paraId="2D7F70C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8B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EF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B0B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31D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1B9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r>
      <w:tr w14:paraId="362958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F9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64A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E5A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66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9E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r>
      <w:tr w14:paraId="28E4BB1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F9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29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C0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581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919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r>
      <w:tr w14:paraId="76A94FA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1C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321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861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3D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CC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6E6FFE5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EA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D09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9B9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B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5A3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662146B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C2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E8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3C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8E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C72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3EB50F1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5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027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35B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AB5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78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3323A58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B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67A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1F7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594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369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24AF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82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BEC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1B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7EF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8CD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F3AED57">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041D36">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280" w:type="dxa"/>
        <w:tblInd w:w="0" w:type="dxa"/>
        <w:tblLayout w:type="fixed"/>
        <w:tblCellMar>
          <w:top w:w="0" w:type="dxa"/>
          <w:left w:w="0" w:type="dxa"/>
          <w:bottom w:w="0" w:type="dxa"/>
          <w:right w:w="0" w:type="dxa"/>
        </w:tblCellMar>
      </w:tblPr>
      <w:tblGrid>
        <w:gridCol w:w="775"/>
        <w:gridCol w:w="1376"/>
        <w:gridCol w:w="660"/>
        <w:gridCol w:w="776"/>
        <w:gridCol w:w="1376"/>
        <w:gridCol w:w="525"/>
        <w:gridCol w:w="776"/>
        <w:gridCol w:w="1341"/>
        <w:gridCol w:w="675"/>
      </w:tblGrid>
      <w:tr w14:paraId="3A9BD50F">
        <w:tblPrEx>
          <w:tblCellMar>
            <w:top w:w="0" w:type="dxa"/>
            <w:left w:w="0" w:type="dxa"/>
            <w:bottom w:w="0" w:type="dxa"/>
            <w:right w:w="0" w:type="dxa"/>
          </w:tblCellMar>
        </w:tblPrEx>
        <w:trPr>
          <w:trHeight w:val="90" w:hRule="atLeast"/>
        </w:trPr>
        <w:tc>
          <w:tcPr>
            <w:tcW w:w="8280" w:type="dxa"/>
            <w:gridSpan w:val="9"/>
            <w:tcBorders>
              <w:top w:val="nil"/>
              <w:left w:val="nil"/>
              <w:bottom w:val="nil"/>
              <w:right w:val="nil"/>
            </w:tcBorders>
            <w:shd w:val="clear" w:color="auto" w:fill="auto"/>
            <w:tcMar>
              <w:top w:w="15" w:type="dxa"/>
              <w:left w:w="15" w:type="dxa"/>
              <w:right w:w="15" w:type="dxa"/>
            </w:tcMar>
            <w:vAlign w:val="bottom"/>
          </w:tcPr>
          <w:p w14:paraId="7BD8DA93">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0C36FC2">
        <w:tblPrEx>
          <w:tblCellMar>
            <w:top w:w="0" w:type="dxa"/>
            <w:left w:w="0" w:type="dxa"/>
            <w:bottom w:w="0" w:type="dxa"/>
            <w:right w:w="0" w:type="dxa"/>
          </w:tblCellMar>
        </w:tblPrEx>
        <w:trPr>
          <w:trHeight w:val="334" w:hRule="atLeast"/>
        </w:trPr>
        <w:tc>
          <w:tcPr>
            <w:tcW w:w="4963" w:type="dxa"/>
            <w:gridSpan w:val="5"/>
            <w:vMerge w:val="restart"/>
            <w:tcBorders>
              <w:top w:val="nil"/>
              <w:left w:val="nil"/>
              <w:right w:val="nil"/>
            </w:tcBorders>
            <w:shd w:val="clear" w:color="auto" w:fill="auto"/>
            <w:tcMar>
              <w:top w:w="15" w:type="dxa"/>
              <w:left w:w="15" w:type="dxa"/>
              <w:right w:w="15" w:type="dxa"/>
            </w:tcMar>
            <w:vAlign w:val="bottom"/>
          </w:tcPr>
          <w:p w14:paraId="7616E634">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525" w:type="dxa"/>
            <w:tcBorders>
              <w:top w:val="nil"/>
              <w:left w:val="nil"/>
              <w:bottom w:val="nil"/>
              <w:right w:val="nil"/>
            </w:tcBorders>
            <w:shd w:val="clear" w:color="auto" w:fill="auto"/>
            <w:tcMar>
              <w:top w:w="15" w:type="dxa"/>
              <w:left w:w="15" w:type="dxa"/>
              <w:right w:w="15" w:type="dxa"/>
            </w:tcMar>
            <w:vAlign w:val="bottom"/>
          </w:tcPr>
          <w:p w14:paraId="79F8B5A1">
            <w:pPr>
              <w:spacing w:line="200" w:lineRule="exact"/>
              <w:rPr>
                <w:rFonts w:hint="default" w:ascii="Times New Roman" w:hAnsi="Times New Roman" w:cs="Times New Roman"/>
                <w:color w:val="000000"/>
                <w:sz w:val="18"/>
                <w:szCs w:val="18"/>
              </w:rPr>
            </w:pPr>
          </w:p>
        </w:tc>
        <w:tc>
          <w:tcPr>
            <w:tcW w:w="776" w:type="dxa"/>
            <w:tcBorders>
              <w:top w:val="nil"/>
              <w:left w:val="nil"/>
              <w:bottom w:val="nil"/>
              <w:right w:val="nil"/>
            </w:tcBorders>
            <w:shd w:val="clear" w:color="auto" w:fill="auto"/>
            <w:tcMar>
              <w:top w:w="15" w:type="dxa"/>
              <w:left w:w="15" w:type="dxa"/>
              <w:right w:w="15" w:type="dxa"/>
            </w:tcMar>
            <w:vAlign w:val="bottom"/>
          </w:tcPr>
          <w:p w14:paraId="4F391ACE">
            <w:pPr>
              <w:spacing w:line="200" w:lineRule="exact"/>
              <w:rPr>
                <w:rFonts w:hint="default" w:ascii="Times New Roman" w:hAnsi="Times New Roman" w:cs="Times New Roman"/>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14:paraId="24AE1158">
            <w:pPr>
              <w:spacing w:line="200" w:lineRule="exact"/>
              <w:rPr>
                <w:rFonts w:hint="default" w:ascii="Times New Roman" w:hAnsi="Times New Roman" w:cs="Times New Roman"/>
                <w:color w:val="000000"/>
                <w:sz w:val="18"/>
                <w:szCs w:val="18"/>
              </w:rPr>
            </w:pPr>
          </w:p>
        </w:tc>
        <w:tc>
          <w:tcPr>
            <w:tcW w:w="675" w:type="dxa"/>
            <w:tcBorders>
              <w:top w:val="nil"/>
              <w:left w:val="nil"/>
              <w:bottom w:val="nil"/>
              <w:right w:val="nil"/>
            </w:tcBorders>
            <w:shd w:val="clear" w:color="auto" w:fill="auto"/>
            <w:tcMar>
              <w:top w:w="15" w:type="dxa"/>
              <w:left w:w="15" w:type="dxa"/>
              <w:right w:w="15" w:type="dxa"/>
            </w:tcMar>
            <w:vAlign w:val="bottom"/>
          </w:tcPr>
          <w:p w14:paraId="28DCB31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42AB4D2">
        <w:tblPrEx>
          <w:tblCellMar>
            <w:top w:w="0" w:type="dxa"/>
            <w:left w:w="0" w:type="dxa"/>
            <w:bottom w:w="0" w:type="dxa"/>
            <w:right w:w="0" w:type="dxa"/>
          </w:tblCellMar>
        </w:tblPrEx>
        <w:trPr>
          <w:trHeight w:val="520" w:hRule="atLeast"/>
        </w:trPr>
        <w:tc>
          <w:tcPr>
            <w:tcW w:w="4963" w:type="dxa"/>
            <w:gridSpan w:val="5"/>
            <w:vMerge w:val="continue"/>
            <w:tcBorders>
              <w:left w:val="nil"/>
              <w:bottom w:val="nil"/>
              <w:right w:val="nil"/>
            </w:tcBorders>
            <w:shd w:val="clear" w:color="auto" w:fill="auto"/>
            <w:tcMar>
              <w:top w:w="15" w:type="dxa"/>
              <w:left w:w="15" w:type="dxa"/>
              <w:right w:w="15" w:type="dxa"/>
            </w:tcMar>
            <w:vAlign w:val="bottom"/>
          </w:tcPr>
          <w:p w14:paraId="77F67067">
            <w:pPr>
              <w:spacing w:line="200" w:lineRule="exact"/>
              <w:rPr>
                <w:rFonts w:hint="default" w:ascii="Times New Roman" w:hAnsi="Times New Roman" w:cs="Times New Roman"/>
                <w:color w:val="000000"/>
                <w:sz w:val="18"/>
                <w:szCs w:val="18"/>
              </w:rPr>
            </w:pPr>
          </w:p>
        </w:tc>
        <w:tc>
          <w:tcPr>
            <w:tcW w:w="525" w:type="dxa"/>
            <w:tcBorders>
              <w:top w:val="nil"/>
              <w:left w:val="nil"/>
              <w:bottom w:val="nil"/>
              <w:right w:val="nil"/>
            </w:tcBorders>
            <w:shd w:val="clear" w:color="auto" w:fill="auto"/>
            <w:tcMar>
              <w:top w:w="15" w:type="dxa"/>
              <w:left w:w="15" w:type="dxa"/>
              <w:right w:w="15" w:type="dxa"/>
            </w:tcMar>
            <w:vAlign w:val="bottom"/>
          </w:tcPr>
          <w:p w14:paraId="434AAECC">
            <w:pPr>
              <w:spacing w:line="200" w:lineRule="exact"/>
              <w:rPr>
                <w:rFonts w:hint="default" w:ascii="Times New Roman" w:hAnsi="Times New Roman" w:cs="Times New Roman"/>
                <w:color w:val="000000"/>
                <w:sz w:val="18"/>
                <w:szCs w:val="18"/>
              </w:rPr>
            </w:pPr>
          </w:p>
        </w:tc>
        <w:tc>
          <w:tcPr>
            <w:tcW w:w="776" w:type="dxa"/>
            <w:tcBorders>
              <w:top w:val="nil"/>
              <w:left w:val="nil"/>
              <w:bottom w:val="nil"/>
              <w:right w:val="nil"/>
            </w:tcBorders>
            <w:shd w:val="clear" w:color="auto" w:fill="auto"/>
            <w:tcMar>
              <w:top w:w="15" w:type="dxa"/>
              <w:left w:w="15" w:type="dxa"/>
              <w:right w:w="15" w:type="dxa"/>
            </w:tcMar>
            <w:vAlign w:val="bottom"/>
          </w:tcPr>
          <w:p w14:paraId="10316A00">
            <w:pPr>
              <w:spacing w:line="200" w:lineRule="exact"/>
              <w:rPr>
                <w:rFonts w:hint="default" w:ascii="Times New Roman" w:hAnsi="Times New Roman" w:cs="Times New Roman"/>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14:paraId="520DD280">
            <w:pPr>
              <w:spacing w:line="200" w:lineRule="exact"/>
              <w:rPr>
                <w:rFonts w:hint="default" w:ascii="Times New Roman" w:hAnsi="Times New Roman" w:cs="Times New Roman"/>
                <w:color w:val="000000"/>
                <w:sz w:val="18"/>
                <w:szCs w:val="18"/>
              </w:rPr>
            </w:pPr>
          </w:p>
        </w:tc>
        <w:tc>
          <w:tcPr>
            <w:tcW w:w="675" w:type="dxa"/>
            <w:tcBorders>
              <w:top w:val="nil"/>
              <w:left w:val="nil"/>
              <w:bottom w:val="nil"/>
              <w:right w:val="nil"/>
            </w:tcBorders>
            <w:shd w:val="clear" w:color="auto" w:fill="auto"/>
            <w:tcMar>
              <w:top w:w="15" w:type="dxa"/>
              <w:left w:w="15" w:type="dxa"/>
              <w:right w:w="15" w:type="dxa"/>
            </w:tcMar>
            <w:vAlign w:val="bottom"/>
          </w:tcPr>
          <w:p w14:paraId="16F0CF6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F2A5BF">
        <w:tblPrEx>
          <w:tblCellMar>
            <w:top w:w="0" w:type="dxa"/>
            <w:left w:w="0" w:type="dxa"/>
            <w:bottom w:w="0" w:type="dxa"/>
            <w:right w:w="0" w:type="dxa"/>
          </w:tblCellMar>
        </w:tblPrEx>
        <w:trPr>
          <w:trHeight w:val="90" w:hRule="atLeast"/>
        </w:trPr>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A17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546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259B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1AE22C7">
        <w:tblPrEx>
          <w:tblCellMar>
            <w:top w:w="0" w:type="dxa"/>
            <w:left w:w="0" w:type="dxa"/>
            <w:bottom w:w="0" w:type="dxa"/>
            <w:right w:w="0" w:type="dxa"/>
          </w:tblCellMar>
        </w:tblPrEx>
        <w:trPr>
          <w:trHeight w:val="312" w:hRule="atLeast"/>
        </w:trPr>
        <w:tc>
          <w:tcPr>
            <w:tcW w:w="7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272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3C4F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87B5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C95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A768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E0C7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3F7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F85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5F65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80DC73B">
        <w:tblPrEx>
          <w:tblCellMar>
            <w:top w:w="0" w:type="dxa"/>
            <w:left w:w="0" w:type="dxa"/>
            <w:bottom w:w="0" w:type="dxa"/>
            <w:right w:w="0" w:type="dxa"/>
          </w:tblCellMar>
        </w:tblPrEx>
        <w:trPr>
          <w:trHeight w:val="312" w:hRule="atLeast"/>
        </w:trPr>
        <w:tc>
          <w:tcPr>
            <w:tcW w:w="7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1F49">
            <w:pPr>
              <w:spacing w:line="192"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B9B45">
            <w:pPr>
              <w:spacing w:line="192" w:lineRule="exact"/>
              <w:jc w:val="center"/>
              <w:rPr>
                <w:rFonts w:hint="default" w:ascii="Times New Roman" w:hAnsi="Times New Roman" w:cs="Times New Roman"/>
                <w:b/>
                <w:color w:val="000000"/>
                <w:sz w:val="18"/>
                <w:szCs w:val="18"/>
              </w:rPr>
            </w:pPr>
          </w:p>
        </w:tc>
        <w:tc>
          <w:tcPr>
            <w:tcW w:w="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5F499">
            <w:pPr>
              <w:spacing w:line="192" w:lineRule="exact"/>
              <w:jc w:val="center"/>
              <w:rPr>
                <w:rFonts w:hint="default" w:ascii="Times New Roman" w:hAnsi="Times New Roman" w:cs="Times New Roman"/>
                <w:b/>
                <w:color w:val="000000"/>
                <w:sz w:val="18"/>
                <w:szCs w:val="18"/>
              </w:rPr>
            </w:pPr>
          </w:p>
        </w:tc>
        <w:tc>
          <w:tcPr>
            <w:tcW w:w="7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6224">
            <w:pPr>
              <w:spacing w:line="192"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B310B">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228D8">
            <w:pPr>
              <w:spacing w:line="192" w:lineRule="exact"/>
              <w:jc w:val="center"/>
              <w:rPr>
                <w:rFonts w:hint="default" w:ascii="Times New Roman" w:hAnsi="Times New Roman" w:cs="Times New Roman"/>
                <w:b/>
                <w:color w:val="000000"/>
                <w:sz w:val="18"/>
                <w:szCs w:val="18"/>
              </w:rPr>
            </w:pPr>
          </w:p>
        </w:tc>
        <w:tc>
          <w:tcPr>
            <w:tcW w:w="7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03C2">
            <w:pPr>
              <w:spacing w:line="192" w:lineRule="exact"/>
              <w:jc w:val="center"/>
              <w:rPr>
                <w:rFonts w:hint="default" w:ascii="Times New Roman" w:hAnsi="Times New Roman" w:cs="Times New Roman"/>
                <w:b/>
                <w:color w:val="000000"/>
                <w:sz w:val="18"/>
                <w:szCs w:val="18"/>
              </w:rPr>
            </w:pPr>
          </w:p>
        </w:tc>
        <w:tc>
          <w:tcPr>
            <w:tcW w:w="1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933C8">
            <w:pPr>
              <w:spacing w:line="192" w:lineRule="exact"/>
              <w:jc w:val="center"/>
              <w:rPr>
                <w:rFonts w:hint="default" w:ascii="Times New Roman" w:hAnsi="Times New Roman" w:cs="Times New Roman"/>
                <w:b/>
                <w:color w:val="000000"/>
                <w:sz w:val="18"/>
                <w:szCs w:val="18"/>
              </w:rPr>
            </w:pPr>
          </w:p>
        </w:tc>
        <w:tc>
          <w:tcPr>
            <w:tcW w:w="6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317E3">
            <w:pPr>
              <w:spacing w:line="192" w:lineRule="exact"/>
              <w:jc w:val="center"/>
              <w:rPr>
                <w:rFonts w:hint="default" w:ascii="Times New Roman" w:hAnsi="Times New Roman" w:cs="Times New Roman"/>
                <w:b/>
                <w:color w:val="000000"/>
                <w:sz w:val="18"/>
                <w:szCs w:val="18"/>
              </w:rPr>
            </w:pPr>
          </w:p>
        </w:tc>
      </w:tr>
      <w:tr w14:paraId="319C9627">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816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36F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E1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1,309.35</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7A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500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BD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233.32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AA81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929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2B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u w:color="auto"/>
              </w:rPr>
              <w:t xml:space="preserve"> </w:t>
            </w:r>
          </w:p>
        </w:tc>
      </w:tr>
      <w:tr w14:paraId="3B174EF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BD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C7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70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198.96</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6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CB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49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10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59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44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DA15B9">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B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66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F3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86.50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18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AA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9E3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F9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E0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8C2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u w:color="auto"/>
              </w:rPr>
              <w:t xml:space="preserve"> </w:t>
            </w:r>
          </w:p>
        </w:tc>
      </w:tr>
      <w:tr w14:paraId="2B0F0BD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90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08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57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327.21</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5E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1E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AB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67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FC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E3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C1BA7">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1C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D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80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B3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2A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43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3D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49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27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C1C58C">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83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75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63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381.08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7B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D9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1D1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12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F9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CA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ECE7A9">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49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2C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1B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85.02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B9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BA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5E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5E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3B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A0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4AF1FC">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F3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65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8D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42.52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0C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8F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DC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AB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7E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1D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3D3768">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88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2F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FF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40.34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308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94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274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2F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0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1C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403AE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75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ED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A6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A1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E1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4C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3C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0F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38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850B74">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9F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9D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30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B8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C0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79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1C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E3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A7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0E22D1">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1C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E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CA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82.85</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92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D1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5A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C2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BB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7D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52A98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27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23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A7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C0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C1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669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4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66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93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AF2CBB">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63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41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A56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45.27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C4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62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52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D9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CA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BC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158A8E">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E73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499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D5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37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1B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55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32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BA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A4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EF2A6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5C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59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CC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42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1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98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D5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FF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58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26C316">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C1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7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B9D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C6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F6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F1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BC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F4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5C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BD6A7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C7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78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463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C7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EB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92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DA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7B1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CE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926F9E">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C4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6ED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59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35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32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B4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F4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83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9B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538768">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24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ED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14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73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33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18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B1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8B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D2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BD76A">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49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A3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3EF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CF3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0F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A8E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A4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E2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54C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F465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D1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C7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EA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AC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53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6C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63.91</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7E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F3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7E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4029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E2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39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8A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1C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34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86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38.43</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1C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F963">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BF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335D0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A0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0A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69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8A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CE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67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5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58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CC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36ED65">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47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50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3D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EF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378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AE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16.39</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ED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AE4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1E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179F0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A0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8F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EA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A4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69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16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4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EE7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39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1AB0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C1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8F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B3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77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91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BA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47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28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33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B2D4F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E879">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44AD">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0C8D98">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7B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20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0E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F7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7C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8C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E54174">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B3D3">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BFCE">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49760D">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ABF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E35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97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19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1B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70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D9EB06">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E9FC">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34CB">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243BB9">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65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50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9C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29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0A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38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2C00B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0E61">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5A40">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00AC8F">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87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6C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E7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E792">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8D85">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9B7BA">
            <w:pPr>
              <w:spacing w:line="192" w:lineRule="exact"/>
              <w:jc w:val="right"/>
              <w:rPr>
                <w:rFonts w:hint="default" w:ascii="Times New Roman" w:hAnsi="Times New Roman" w:cs="Times New Roman"/>
                <w:color w:val="000000"/>
                <w:sz w:val="18"/>
                <w:szCs w:val="18"/>
              </w:rPr>
            </w:pPr>
          </w:p>
        </w:tc>
      </w:tr>
      <w:tr w14:paraId="434454B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72FD">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1F6C">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3401A2">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64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EA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61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C649">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8A4E">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A4C6">
            <w:pPr>
              <w:spacing w:line="192" w:lineRule="exact"/>
              <w:jc w:val="right"/>
              <w:rPr>
                <w:rFonts w:hint="default" w:ascii="Times New Roman" w:hAnsi="Times New Roman" w:cs="Times New Roman"/>
                <w:color w:val="000000"/>
                <w:sz w:val="18"/>
                <w:szCs w:val="18"/>
              </w:rPr>
            </w:pPr>
          </w:p>
        </w:tc>
      </w:tr>
      <w:tr w14:paraId="498F4769">
        <w:tblPrEx>
          <w:tblCellMar>
            <w:top w:w="0" w:type="dxa"/>
            <w:left w:w="0" w:type="dxa"/>
            <w:bottom w:w="0" w:type="dxa"/>
            <w:right w:w="0" w:type="dxa"/>
          </w:tblCellMar>
        </w:tblPrEx>
        <w:trPr>
          <w:trHeight w:val="15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6B0D">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82AF">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CA4A19">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51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6F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4F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46AF">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9013">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A84F">
            <w:pPr>
              <w:spacing w:line="192" w:lineRule="exact"/>
              <w:jc w:val="right"/>
              <w:rPr>
                <w:rFonts w:hint="default" w:ascii="Times New Roman" w:hAnsi="Times New Roman" w:cs="Times New Roman"/>
                <w:color w:val="000000"/>
                <w:sz w:val="18"/>
                <w:szCs w:val="18"/>
              </w:rPr>
            </w:pPr>
          </w:p>
        </w:tc>
      </w:tr>
      <w:tr w14:paraId="0A40BFB8">
        <w:tblPrEx>
          <w:tblCellMar>
            <w:top w:w="0" w:type="dxa"/>
            <w:left w:w="0" w:type="dxa"/>
            <w:bottom w:w="0" w:type="dxa"/>
            <w:right w:w="0" w:type="dxa"/>
          </w:tblCellMar>
        </w:tblPrEx>
        <w:trPr>
          <w:trHeight w:val="310" w:hRule="atLeast"/>
        </w:trPr>
        <w:tc>
          <w:tcPr>
            <w:tcW w:w="2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CD6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6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13E974">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1,324.55</w:t>
            </w:r>
            <w:r>
              <w:rPr>
                <w:rFonts w:hint="default" w:ascii="Times New Roman" w:hAnsi="Times New Roman" w:cs="Times New Roman"/>
                <w:color w:val="000000"/>
                <w:sz w:val="18"/>
                <w:u w:color="auto"/>
              </w:rPr>
              <w:t xml:space="preserve"> </w:t>
            </w:r>
          </w:p>
        </w:tc>
        <w:tc>
          <w:tcPr>
            <w:tcW w:w="479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BC18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B2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236.08</w:t>
            </w:r>
            <w:r>
              <w:rPr>
                <w:rFonts w:hint="default" w:ascii="Times New Roman" w:hAnsi="Times New Roman" w:cs="Times New Roman"/>
                <w:color w:val="000000"/>
                <w:sz w:val="18"/>
                <w:u w:color="auto"/>
              </w:rPr>
              <w:t xml:space="preserve"> </w:t>
            </w:r>
          </w:p>
        </w:tc>
      </w:tr>
    </w:tbl>
    <w:p w14:paraId="49DD6A5C">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8280" w:type="dxa"/>
        <w:tblInd w:w="0" w:type="dxa"/>
        <w:tblLayout w:type="fixed"/>
        <w:tblCellMar>
          <w:top w:w="0" w:type="dxa"/>
          <w:left w:w="0" w:type="dxa"/>
          <w:bottom w:w="0" w:type="dxa"/>
          <w:right w:w="0" w:type="dxa"/>
        </w:tblCellMar>
      </w:tblPr>
      <w:tblGrid>
        <w:gridCol w:w="1329"/>
        <w:gridCol w:w="2545"/>
        <w:gridCol w:w="1027"/>
        <w:gridCol w:w="629"/>
        <w:gridCol w:w="396"/>
        <w:gridCol w:w="629"/>
        <w:gridCol w:w="629"/>
        <w:gridCol w:w="1096"/>
      </w:tblGrid>
      <w:tr w14:paraId="2CEEF80C">
        <w:tblPrEx>
          <w:tblCellMar>
            <w:top w:w="0" w:type="dxa"/>
            <w:left w:w="0" w:type="dxa"/>
            <w:bottom w:w="0" w:type="dxa"/>
            <w:right w:w="0" w:type="dxa"/>
          </w:tblCellMar>
        </w:tblPrEx>
        <w:trPr>
          <w:trHeight w:val="644" w:hRule="atLeast"/>
        </w:trPr>
        <w:tc>
          <w:tcPr>
            <w:tcW w:w="8280" w:type="dxa"/>
            <w:gridSpan w:val="8"/>
            <w:tcBorders>
              <w:top w:val="nil"/>
              <w:left w:val="nil"/>
              <w:bottom w:val="nil"/>
              <w:right w:val="nil"/>
            </w:tcBorders>
            <w:shd w:val="clear" w:color="auto" w:fill="auto"/>
            <w:tcMar>
              <w:top w:w="15" w:type="dxa"/>
              <w:left w:w="15" w:type="dxa"/>
              <w:right w:w="15" w:type="dxa"/>
            </w:tcMar>
            <w:vAlign w:val="bottom"/>
          </w:tcPr>
          <w:p w14:paraId="7C801EA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C559ED9">
        <w:tblPrEx>
          <w:tblCellMar>
            <w:top w:w="0" w:type="dxa"/>
            <w:left w:w="0" w:type="dxa"/>
            <w:bottom w:w="0" w:type="dxa"/>
            <w:right w:w="0" w:type="dxa"/>
          </w:tblCellMar>
        </w:tblPrEx>
        <w:trPr>
          <w:trHeight w:val="329" w:hRule="atLeast"/>
        </w:trPr>
        <w:tc>
          <w:tcPr>
            <w:tcW w:w="4901" w:type="dxa"/>
            <w:gridSpan w:val="3"/>
            <w:vMerge w:val="restart"/>
            <w:tcBorders>
              <w:top w:val="nil"/>
              <w:left w:val="nil"/>
              <w:right w:val="nil"/>
            </w:tcBorders>
            <w:shd w:val="clear" w:color="auto" w:fill="auto"/>
            <w:tcMar>
              <w:top w:w="15" w:type="dxa"/>
              <w:left w:w="15" w:type="dxa"/>
              <w:right w:w="15" w:type="dxa"/>
            </w:tcMar>
            <w:vAlign w:val="bottom"/>
          </w:tcPr>
          <w:p w14:paraId="5F7D809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629" w:type="dxa"/>
            <w:tcBorders>
              <w:top w:val="nil"/>
              <w:left w:val="nil"/>
              <w:bottom w:val="nil"/>
              <w:right w:val="nil"/>
            </w:tcBorders>
            <w:shd w:val="clear" w:color="auto" w:fill="auto"/>
            <w:tcMar>
              <w:top w:w="15" w:type="dxa"/>
              <w:left w:w="15" w:type="dxa"/>
              <w:right w:w="15" w:type="dxa"/>
            </w:tcMar>
            <w:vAlign w:val="bottom"/>
          </w:tcPr>
          <w:p w14:paraId="4FB5F713">
            <w:pPr>
              <w:rPr>
                <w:rFonts w:hint="default" w:ascii="Times New Roman" w:hAnsi="Times New Roman" w:cs="Times New Roman"/>
                <w:color w:val="000000"/>
                <w:sz w:val="20"/>
                <w:szCs w:val="20"/>
              </w:rPr>
            </w:pPr>
          </w:p>
        </w:tc>
        <w:tc>
          <w:tcPr>
            <w:tcW w:w="396" w:type="dxa"/>
            <w:tcBorders>
              <w:top w:val="nil"/>
              <w:left w:val="nil"/>
              <w:bottom w:val="nil"/>
              <w:right w:val="nil"/>
            </w:tcBorders>
            <w:shd w:val="clear" w:color="auto" w:fill="auto"/>
            <w:tcMar>
              <w:top w:w="15" w:type="dxa"/>
              <w:left w:w="15" w:type="dxa"/>
              <w:right w:w="15" w:type="dxa"/>
            </w:tcMar>
            <w:vAlign w:val="bottom"/>
          </w:tcPr>
          <w:p w14:paraId="4CF7D1BB">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5D7C2047">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780B1003">
            <w:pPr>
              <w:rPr>
                <w:rFonts w:hint="default" w:ascii="Times New Roman" w:hAnsi="Times New Roman" w:cs="Times New Roman"/>
                <w:color w:val="000000"/>
                <w:sz w:val="20"/>
                <w:szCs w:val="20"/>
              </w:rPr>
            </w:pPr>
          </w:p>
        </w:tc>
        <w:tc>
          <w:tcPr>
            <w:tcW w:w="1096" w:type="dxa"/>
            <w:tcBorders>
              <w:top w:val="nil"/>
              <w:left w:val="nil"/>
              <w:bottom w:val="nil"/>
              <w:right w:val="nil"/>
            </w:tcBorders>
            <w:shd w:val="clear" w:color="auto" w:fill="auto"/>
            <w:tcMar>
              <w:top w:w="15" w:type="dxa"/>
              <w:left w:w="15" w:type="dxa"/>
              <w:right w:w="15" w:type="dxa"/>
            </w:tcMar>
            <w:vAlign w:val="bottom"/>
          </w:tcPr>
          <w:p w14:paraId="44BAD6C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45C8CC9">
        <w:tblPrEx>
          <w:tblCellMar>
            <w:top w:w="0" w:type="dxa"/>
            <w:left w:w="0" w:type="dxa"/>
            <w:bottom w:w="0" w:type="dxa"/>
            <w:right w:w="0" w:type="dxa"/>
          </w:tblCellMar>
        </w:tblPrEx>
        <w:trPr>
          <w:trHeight w:val="329" w:hRule="atLeast"/>
        </w:trPr>
        <w:tc>
          <w:tcPr>
            <w:tcW w:w="4901" w:type="dxa"/>
            <w:gridSpan w:val="3"/>
            <w:vMerge w:val="continue"/>
            <w:tcBorders>
              <w:left w:val="nil"/>
              <w:bottom w:val="nil"/>
              <w:right w:val="nil"/>
            </w:tcBorders>
            <w:shd w:val="clear" w:color="auto" w:fill="auto"/>
            <w:tcMar>
              <w:top w:w="15" w:type="dxa"/>
              <w:left w:w="15" w:type="dxa"/>
              <w:right w:w="15" w:type="dxa"/>
            </w:tcMar>
            <w:vAlign w:val="bottom"/>
          </w:tcPr>
          <w:p w14:paraId="3E1730FC">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627D150E">
            <w:pPr>
              <w:rPr>
                <w:rFonts w:hint="default" w:ascii="Times New Roman" w:hAnsi="Times New Roman" w:cs="Times New Roman"/>
                <w:color w:val="000000"/>
                <w:sz w:val="20"/>
                <w:szCs w:val="20"/>
              </w:rPr>
            </w:pPr>
          </w:p>
        </w:tc>
        <w:tc>
          <w:tcPr>
            <w:tcW w:w="396" w:type="dxa"/>
            <w:tcBorders>
              <w:top w:val="nil"/>
              <w:left w:val="nil"/>
              <w:bottom w:val="nil"/>
              <w:right w:val="nil"/>
            </w:tcBorders>
            <w:shd w:val="clear" w:color="auto" w:fill="auto"/>
            <w:tcMar>
              <w:top w:w="15" w:type="dxa"/>
              <w:left w:w="15" w:type="dxa"/>
              <w:right w:w="15" w:type="dxa"/>
            </w:tcMar>
            <w:vAlign w:val="bottom"/>
          </w:tcPr>
          <w:p w14:paraId="2A2F8E02">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20EA17BD">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2A544720">
            <w:pPr>
              <w:rPr>
                <w:rFonts w:hint="default" w:ascii="Times New Roman" w:hAnsi="Times New Roman" w:cs="Times New Roman"/>
                <w:color w:val="000000"/>
                <w:sz w:val="20"/>
                <w:szCs w:val="20"/>
              </w:rPr>
            </w:pPr>
          </w:p>
        </w:tc>
        <w:tc>
          <w:tcPr>
            <w:tcW w:w="1096" w:type="dxa"/>
            <w:tcBorders>
              <w:top w:val="nil"/>
              <w:left w:val="nil"/>
              <w:bottom w:val="nil"/>
              <w:right w:val="nil"/>
            </w:tcBorders>
            <w:shd w:val="clear" w:color="auto" w:fill="auto"/>
            <w:tcMar>
              <w:top w:w="15" w:type="dxa"/>
              <w:left w:w="15" w:type="dxa"/>
              <w:right w:w="15" w:type="dxa"/>
            </w:tcMar>
            <w:vAlign w:val="bottom"/>
          </w:tcPr>
          <w:p w14:paraId="2AF105A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187DED">
        <w:tblPrEx>
          <w:tblCellMar>
            <w:top w:w="0" w:type="dxa"/>
            <w:left w:w="0" w:type="dxa"/>
            <w:bottom w:w="0" w:type="dxa"/>
            <w:right w:w="0" w:type="dxa"/>
          </w:tblCellMar>
        </w:tblPrEx>
        <w:trPr>
          <w:trHeight w:val="339" w:hRule="atLeast"/>
        </w:trPr>
        <w:tc>
          <w:tcPr>
            <w:tcW w:w="38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C3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A547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44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5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A57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23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6044812">
        <w:tblPrEx>
          <w:tblCellMar>
            <w:top w:w="0" w:type="dxa"/>
            <w:left w:w="0" w:type="dxa"/>
            <w:bottom w:w="0" w:type="dxa"/>
            <w:right w:w="0" w:type="dxa"/>
          </w:tblCellMar>
        </w:tblPrEx>
        <w:trPr>
          <w:trHeight w:val="335"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06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0D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E6F1C6">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2A4F">
            <w:pPr>
              <w:jc w:val="center"/>
              <w:rPr>
                <w:rFonts w:hint="default" w:ascii="Times New Roman" w:hAnsi="Times New Roman" w:cs="Times New Roman"/>
                <w:b/>
                <w:color w:val="000000"/>
                <w:sz w:val="20"/>
                <w:szCs w:val="20"/>
              </w:rPr>
            </w:pPr>
          </w:p>
        </w:tc>
        <w:tc>
          <w:tcPr>
            <w:tcW w:w="3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50D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51C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087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8CBA">
            <w:pPr>
              <w:jc w:val="center"/>
              <w:rPr>
                <w:rFonts w:hint="default" w:ascii="Times New Roman" w:hAnsi="Times New Roman" w:cs="Times New Roman"/>
                <w:b/>
                <w:color w:val="000000"/>
                <w:sz w:val="20"/>
                <w:szCs w:val="20"/>
              </w:rPr>
            </w:pPr>
          </w:p>
        </w:tc>
      </w:tr>
      <w:tr w14:paraId="10E24B1E">
        <w:tblPrEx>
          <w:tblCellMar>
            <w:top w:w="0" w:type="dxa"/>
            <w:left w:w="0" w:type="dxa"/>
            <w:bottom w:w="0" w:type="dxa"/>
            <w:right w:w="0" w:type="dxa"/>
          </w:tblCellMar>
        </w:tblPrEx>
        <w:trPr>
          <w:trHeight w:val="3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C575">
            <w:pPr>
              <w:jc w:val="center"/>
              <w:rPr>
                <w:rFonts w:hint="default" w:ascii="Times New Roman" w:hAnsi="Times New Roman" w:cs="Times New Roman"/>
                <w:b/>
                <w:color w:val="000000"/>
                <w:sz w:val="20"/>
                <w:szCs w:val="20"/>
              </w:rPr>
            </w:pPr>
          </w:p>
        </w:tc>
        <w:tc>
          <w:tcPr>
            <w:tcW w:w="2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9063">
            <w:pPr>
              <w:jc w:val="center"/>
              <w:rPr>
                <w:rFonts w:hint="default" w:ascii="Times New Roman" w:hAnsi="Times New Roman" w:cs="Times New Roman"/>
                <w:b/>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8BB26">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D17C">
            <w:pPr>
              <w:jc w:val="center"/>
              <w:rPr>
                <w:rFonts w:hint="default" w:ascii="Times New Roman" w:hAnsi="Times New Roman" w:cs="Times New Roman"/>
                <w:b/>
                <w:color w:val="000000"/>
                <w:sz w:val="20"/>
                <w:szCs w:val="20"/>
              </w:rPr>
            </w:pPr>
          </w:p>
        </w:tc>
        <w:tc>
          <w:tcPr>
            <w:tcW w:w="3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42D4F">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D3CC1">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D99ED">
            <w:pPr>
              <w:jc w:val="center"/>
              <w:rPr>
                <w:rFonts w:hint="default" w:ascii="Times New Roman" w:hAnsi="Times New Roman" w:cs="Times New Roman"/>
                <w:b/>
                <w:color w:val="000000"/>
                <w:sz w:val="20"/>
                <w:szCs w:val="20"/>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A153">
            <w:pPr>
              <w:jc w:val="center"/>
              <w:rPr>
                <w:rFonts w:hint="default" w:ascii="Times New Roman" w:hAnsi="Times New Roman" w:cs="Times New Roman"/>
                <w:b/>
                <w:color w:val="000000"/>
                <w:sz w:val="20"/>
                <w:szCs w:val="20"/>
              </w:rPr>
            </w:pPr>
          </w:p>
        </w:tc>
      </w:tr>
      <w:tr w14:paraId="113EB754">
        <w:tblPrEx>
          <w:tblCellMar>
            <w:top w:w="0" w:type="dxa"/>
            <w:left w:w="0" w:type="dxa"/>
            <w:bottom w:w="0" w:type="dxa"/>
            <w:right w:w="0" w:type="dxa"/>
          </w:tblCellMar>
        </w:tblPrEx>
        <w:trPr>
          <w:trHeight w:val="64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F334">
            <w:pPr>
              <w:jc w:val="center"/>
              <w:rPr>
                <w:rFonts w:hint="default" w:ascii="Times New Roman" w:hAnsi="Times New Roman" w:cs="Times New Roman"/>
                <w:b/>
                <w:color w:val="000000"/>
                <w:sz w:val="20"/>
                <w:szCs w:val="20"/>
              </w:rPr>
            </w:pPr>
          </w:p>
        </w:tc>
        <w:tc>
          <w:tcPr>
            <w:tcW w:w="2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C2EC">
            <w:pPr>
              <w:jc w:val="center"/>
              <w:rPr>
                <w:rFonts w:hint="default" w:ascii="Times New Roman" w:hAnsi="Times New Roman" w:cs="Times New Roman"/>
                <w:b/>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CF9A9">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CD3C">
            <w:pPr>
              <w:jc w:val="center"/>
              <w:rPr>
                <w:rFonts w:hint="default" w:ascii="Times New Roman" w:hAnsi="Times New Roman" w:cs="Times New Roman"/>
                <w:b/>
                <w:color w:val="000000"/>
                <w:sz w:val="20"/>
                <w:szCs w:val="20"/>
              </w:rPr>
            </w:pPr>
          </w:p>
        </w:tc>
        <w:tc>
          <w:tcPr>
            <w:tcW w:w="3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9D50">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6CBDC">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BE399">
            <w:pPr>
              <w:jc w:val="center"/>
              <w:rPr>
                <w:rFonts w:hint="default" w:ascii="Times New Roman" w:hAnsi="Times New Roman" w:cs="Times New Roman"/>
                <w:b/>
                <w:color w:val="000000"/>
                <w:sz w:val="20"/>
                <w:szCs w:val="20"/>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7EF9">
            <w:pPr>
              <w:jc w:val="center"/>
              <w:rPr>
                <w:rFonts w:hint="default" w:ascii="Times New Roman" w:hAnsi="Times New Roman" w:cs="Times New Roman"/>
                <w:b/>
                <w:color w:val="000000"/>
                <w:sz w:val="20"/>
                <w:szCs w:val="20"/>
              </w:rPr>
            </w:pPr>
          </w:p>
        </w:tc>
      </w:tr>
      <w:tr w14:paraId="42E1810C">
        <w:tblPrEx>
          <w:tblCellMar>
            <w:top w:w="0" w:type="dxa"/>
            <w:left w:w="0" w:type="dxa"/>
            <w:bottom w:w="0" w:type="dxa"/>
            <w:right w:w="0" w:type="dxa"/>
          </w:tblCellMar>
        </w:tblPrEx>
        <w:trPr>
          <w:trHeight w:val="339" w:hRule="atLeast"/>
        </w:trPr>
        <w:tc>
          <w:tcPr>
            <w:tcW w:w="387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C8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18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DB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532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C72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439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D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2809A91">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9E7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8FE3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B1E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243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E2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470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30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3C0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9B9354">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E73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C598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7A7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D9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7D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C13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6BD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3AF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88F66F">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60E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CBDE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F3C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A7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B3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626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E3D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A01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9DCDA2">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0DB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3F5E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D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C6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916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03C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6F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F7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DE746F">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54F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030C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AC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3BF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CFF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50C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527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26D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839F048">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01BF35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7223" w:type="dxa"/>
        <w:tblInd w:w="0" w:type="dxa"/>
        <w:tblLayout w:type="fixed"/>
        <w:tblCellMar>
          <w:top w:w="0" w:type="dxa"/>
          <w:left w:w="0" w:type="dxa"/>
          <w:bottom w:w="0" w:type="dxa"/>
          <w:right w:w="0" w:type="dxa"/>
        </w:tblCellMar>
      </w:tblPr>
      <w:tblGrid>
        <w:gridCol w:w="2934"/>
        <w:gridCol w:w="1496"/>
        <w:gridCol w:w="217"/>
        <w:gridCol w:w="215"/>
        <w:gridCol w:w="1056"/>
        <w:gridCol w:w="1305"/>
      </w:tblGrid>
      <w:tr w14:paraId="287CF0BF">
        <w:tblPrEx>
          <w:tblCellMar>
            <w:top w:w="0" w:type="dxa"/>
            <w:left w:w="0" w:type="dxa"/>
            <w:bottom w:w="0" w:type="dxa"/>
            <w:right w:w="0" w:type="dxa"/>
          </w:tblCellMar>
        </w:tblPrEx>
        <w:trPr>
          <w:trHeight w:val="650" w:hRule="atLeast"/>
        </w:trPr>
        <w:tc>
          <w:tcPr>
            <w:tcW w:w="7223" w:type="dxa"/>
            <w:gridSpan w:val="6"/>
            <w:tcBorders>
              <w:top w:val="nil"/>
              <w:left w:val="nil"/>
              <w:bottom w:val="nil"/>
              <w:right w:val="nil"/>
            </w:tcBorders>
            <w:shd w:val="clear" w:color="auto" w:fill="auto"/>
            <w:tcMar>
              <w:top w:w="15" w:type="dxa"/>
              <w:left w:w="15" w:type="dxa"/>
              <w:right w:w="15" w:type="dxa"/>
            </w:tcMar>
            <w:vAlign w:val="bottom"/>
          </w:tcPr>
          <w:p w14:paraId="23E063E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FAD61C4">
        <w:tblPrEx>
          <w:tblCellMar>
            <w:top w:w="0" w:type="dxa"/>
            <w:left w:w="0" w:type="dxa"/>
            <w:bottom w:w="0" w:type="dxa"/>
            <w:right w:w="0" w:type="dxa"/>
          </w:tblCellMar>
        </w:tblPrEx>
        <w:trPr>
          <w:trHeight w:val="332" w:hRule="atLeast"/>
        </w:trPr>
        <w:tc>
          <w:tcPr>
            <w:tcW w:w="4647" w:type="dxa"/>
            <w:gridSpan w:val="3"/>
            <w:vMerge w:val="restart"/>
            <w:tcBorders>
              <w:top w:val="nil"/>
              <w:left w:val="nil"/>
              <w:right w:val="nil"/>
            </w:tcBorders>
            <w:shd w:val="clear" w:color="auto" w:fill="auto"/>
            <w:tcMar>
              <w:top w:w="15" w:type="dxa"/>
              <w:left w:w="15" w:type="dxa"/>
              <w:right w:w="15" w:type="dxa"/>
            </w:tcMar>
            <w:vAlign w:val="bottom"/>
          </w:tcPr>
          <w:p w14:paraId="7530927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47B477DD">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53CB286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8BAC6E3">
        <w:tblPrEx>
          <w:tblCellMar>
            <w:top w:w="0" w:type="dxa"/>
            <w:left w:w="0" w:type="dxa"/>
            <w:bottom w:w="0" w:type="dxa"/>
            <w:right w:w="0" w:type="dxa"/>
          </w:tblCellMar>
        </w:tblPrEx>
        <w:trPr>
          <w:trHeight w:val="332" w:hRule="atLeast"/>
        </w:trPr>
        <w:tc>
          <w:tcPr>
            <w:tcW w:w="4647" w:type="dxa"/>
            <w:gridSpan w:val="3"/>
            <w:vMerge w:val="continue"/>
            <w:tcBorders>
              <w:left w:val="nil"/>
              <w:bottom w:val="nil"/>
              <w:right w:val="nil"/>
            </w:tcBorders>
            <w:shd w:val="clear" w:color="auto" w:fill="auto"/>
            <w:tcMar>
              <w:top w:w="15" w:type="dxa"/>
              <w:left w:w="15" w:type="dxa"/>
              <w:right w:w="15" w:type="dxa"/>
            </w:tcMar>
            <w:vAlign w:val="bottom"/>
          </w:tcPr>
          <w:p w14:paraId="3A1C66E8">
            <w:pPr>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5BE23573">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13B2389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662FB0">
        <w:tblPrEx>
          <w:tblCellMar>
            <w:top w:w="0" w:type="dxa"/>
            <w:left w:w="0" w:type="dxa"/>
            <w:bottom w:w="0" w:type="dxa"/>
            <w:right w:w="0" w:type="dxa"/>
          </w:tblCellMar>
        </w:tblPrEx>
        <w:trPr>
          <w:trHeight w:val="422"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32268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1C183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0663D43">
        <w:tblPrEx>
          <w:tblCellMar>
            <w:top w:w="0" w:type="dxa"/>
            <w:left w:w="0" w:type="dxa"/>
            <w:bottom w:w="0" w:type="dxa"/>
            <w:right w:w="0" w:type="dxa"/>
          </w:tblCellMar>
        </w:tblPrEx>
        <w:trPr>
          <w:trHeight w:val="339" w:hRule="atLeast"/>
        </w:trPr>
        <w:tc>
          <w:tcPr>
            <w:tcW w:w="29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E5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2F6A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76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CC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A26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E34E0CC">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42C48">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9C5D0">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85B">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55446">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8D243">
            <w:pPr>
              <w:jc w:val="center"/>
              <w:rPr>
                <w:rFonts w:hint="default" w:ascii="Times New Roman" w:hAnsi="Times New Roman" w:cs="Times New Roman"/>
                <w:b/>
                <w:color w:val="000000"/>
                <w:sz w:val="20"/>
                <w:szCs w:val="20"/>
              </w:rPr>
            </w:pPr>
          </w:p>
        </w:tc>
      </w:tr>
      <w:tr w14:paraId="38BDFD2A">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E8F9">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62E9A">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9411">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9D5A7">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09B5">
            <w:pPr>
              <w:jc w:val="center"/>
              <w:rPr>
                <w:rFonts w:hint="default" w:ascii="Times New Roman" w:hAnsi="Times New Roman" w:cs="Times New Roman"/>
                <w:b/>
                <w:color w:val="000000"/>
                <w:sz w:val="20"/>
                <w:szCs w:val="20"/>
              </w:rPr>
            </w:pPr>
          </w:p>
        </w:tc>
      </w:tr>
      <w:tr w14:paraId="6402B3CA">
        <w:tblPrEx>
          <w:tblCellMar>
            <w:top w:w="0" w:type="dxa"/>
            <w:left w:w="0" w:type="dxa"/>
            <w:bottom w:w="0" w:type="dxa"/>
            <w:right w:w="0" w:type="dxa"/>
          </w:tblCellMar>
        </w:tblPrEx>
        <w:trPr>
          <w:trHeight w:val="326"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DFD7">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B1482">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FA5D">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6E896">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756D">
            <w:pPr>
              <w:jc w:val="center"/>
              <w:rPr>
                <w:rFonts w:hint="default" w:ascii="Times New Roman" w:hAnsi="Times New Roman" w:cs="Times New Roman"/>
                <w:b/>
                <w:color w:val="000000"/>
                <w:sz w:val="20"/>
                <w:szCs w:val="20"/>
              </w:rPr>
            </w:pPr>
          </w:p>
        </w:tc>
      </w:tr>
      <w:tr w14:paraId="11150FC8">
        <w:tblPrEx>
          <w:tblCellMar>
            <w:top w:w="0" w:type="dxa"/>
            <w:left w:w="0" w:type="dxa"/>
            <w:bottom w:w="0" w:type="dxa"/>
            <w:right w:w="0" w:type="dxa"/>
          </w:tblCellMar>
        </w:tblPrEx>
        <w:trPr>
          <w:trHeight w:val="611"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CF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571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1BD85">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AF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7B5C452">
        <w:tblPrEx>
          <w:tblCellMar>
            <w:top w:w="0" w:type="dxa"/>
            <w:left w:w="0" w:type="dxa"/>
            <w:bottom w:w="0" w:type="dxa"/>
            <w:right w:w="0" w:type="dxa"/>
          </w:tblCellMar>
        </w:tblPrEx>
        <w:trPr>
          <w:trHeight w:val="488" w:hRule="atLeast"/>
        </w:trPr>
        <w:tc>
          <w:tcPr>
            <w:tcW w:w="29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F9CA">
            <w:pPr>
              <w:textAlignment w:val="center"/>
              <w:rPr>
                <w:rFonts w:hint="default" w:ascii="Times New Roman" w:hAnsi="Times New Roman" w:cs="Times New Roman"/>
                <w:color w:val="000000"/>
                <w:sz w:val="20"/>
                <w:szCs w:val="20"/>
              </w:rPr>
            </w:pPr>
          </w:p>
        </w:tc>
        <w:tc>
          <w:tcPr>
            <w:tcW w:w="14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84F7C">
            <w:pPr>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88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11327">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A7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8DA3FA1">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C1771C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280" w:type="dxa"/>
        <w:tblInd w:w="0" w:type="dxa"/>
        <w:tblLayout w:type="fixed"/>
        <w:tblCellMar>
          <w:top w:w="0" w:type="dxa"/>
          <w:left w:w="170" w:type="dxa"/>
          <w:bottom w:w="0" w:type="dxa"/>
          <w:right w:w="170" w:type="dxa"/>
        </w:tblCellMar>
      </w:tblPr>
      <w:tblGrid>
        <w:gridCol w:w="3049"/>
        <w:gridCol w:w="676"/>
        <w:gridCol w:w="555"/>
        <w:gridCol w:w="3050"/>
        <w:gridCol w:w="950"/>
      </w:tblGrid>
      <w:tr w14:paraId="0267C51D">
        <w:tblPrEx>
          <w:tblCellMar>
            <w:top w:w="0" w:type="dxa"/>
            <w:left w:w="170" w:type="dxa"/>
            <w:bottom w:w="0" w:type="dxa"/>
            <w:right w:w="170" w:type="dxa"/>
          </w:tblCellMar>
        </w:tblPrEx>
        <w:trPr>
          <w:trHeight w:val="343" w:hRule="atLeast"/>
        </w:trPr>
        <w:tc>
          <w:tcPr>
            <w:tcW w:w="8280" w:type="dxa"/>
            <w:gridSpan w:val="5"/>
            <w:shd w:val="clear" w:color="auto" w:fill="auto"/>
            <w:tcMar>
              <w:top w:w="15" w:type="dxa"/>
              <w:left w:w="15" w:type="dxa"/>
              <w:right w:w="15" w:type="dxa"/>
            </w:tcMar>
            <w:vAlign w:val="bottom"/>
          </w:tcPr>
          <w:p w14:paraId="3F52300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EF43FDA">
        <w:tblPrEx>
          <w:tblCellMar>
            <w:top w:w="0" w:type="dxa"/>
            <w:left w:w="170" w:type="dxa"/>
            <w:bottom w:w="0" w:type="dxa"/>
            <w:right w:w="170" w:type="dxa"/>
          </w:tblCellMar>
        </w:tblPrEx>
        <w:trPr>
          <w:trHeight w:val="244" w:hRule="atLeast"/>
        </w:trPr>
        <w:tc>
          <w:tcPr>
            <w:tcW w:w="3049" w:type="dxa"/>
            <w:shd w:val="clear" w:color="auto" w:fill="auto"/>
            <w:tcMar>
              <w:top w:w="15" w:type="dxa"/>
              <w:left w:w="15" w:type="dxa"/>
              <w:right w:w="15" w:type="dxa"/>
            </w:tcMar>
            <w:vAlign w:val="bottom"/>
          </w:tcPr>
          <w:p w14:paraId="11CE7331">
            <w:pPr>
              <w:spacing w:line="280" w:lineRule="exact"/>
              <w:rPr>
                <w:rFonts w:hint="default" w:ascii="Times New Roman" w:hAnsi="Times New Roman" w:cs="Times New Roman"/>
                <w:color w:val="000000"/>
                <w:kern w:val="2"/>
                <w:sz w:val="20"/>
                <w:szCs w:val="20"/>
              </w:rPr>
            </w:pPr>
          </w:p>
        </w:tc>
        <w:tc>
          <w:tcPr>
            <w:tcW w:w="676" w:type="dxa"/>
            <w:shd w:val="clear" w:color="auto" w:fill="auto"/>
            <w:tcMar>
              <w:top w:w="15" w:type="dxa"/>
              <w:left w:w="15" w:type="dxa"/>
              <w:right w:w="15" w:type="dxa"/>
            </w:tcMar>
            <w:vAlign w:val="bottom"/>
          </w:tcPr>
          <w:p w14:paraId="250ED005">
            <w:pPr>
              <w:spacing w:line="280" w:lineRule="exact"/>
              <w:jc w:val="center"/>
              <w:rPr>
                <w:rFonts w:hint="default" w:ascii="Times New Roman" w:hAnsi="Times New Roman" w:cs="Times New Roman"/>
                <w:color w:val="000000"/>
                <w:kern w:val="2"/>
                <w:sz w:val="20"/>
                <w:szCs w:val="20"/>
              </w:rPr>
            </w:pPr>
          </w:p>
        </w:tc>
        <w:tc>
          <w:tcPr>
            <w:tcW w:w="555" w:type="dxa"/>
            <w:shd w:val="clear" w:color="auto" w:fill="auto"/>
            <w:tcMar>
              <w:top w:w="15" w:type="dxa"/>
              <w:left w:w="15" w:type="dxa"/>
              <w:right w:w="15" w:type="dxa"/>
            </w:tcMar>
            <w:vAlign w:val="bottom"/>
          </w:tcPr>
          <w:p w14:paraId="31976283">
            <w:pPr>
              <w:spacing w:line="280" w:lineRule="exact"/>
              <w:jc w:val="right"/>
              <w:rPr>
                <w:rFonts w:hint="default" w:ascii="Times New Roman" w:hAnsi="Times New Roman" w:cs="Times New Roman"/>
                <w:color w:val="000000"/>
                <w:kern w:val="2"/>
                <w:sz w:val="20"/>
                <w:szCs w:val="20"/>
              </w:rPr>
            </w:pPr>
          </w:p>
        </w:tc>
        <w:tc>
          <w:tcPr>
            <w:tcW w:w="3050" w:type="dxa"/>
            <w:shd w:val="clear" w:color="auto" w:fill="auto"/>
            <w:tcMar>
              <w:top w:w="15" w:type="dxa"/>
              <w:left w:w="15" w:type="dxa"/>
              <w:right w:w="15" w:type="dxa"/>
            </w:tcMar>
            <w:vAlign w:val="bottom"/>
          </w:tcPr>
          <w:p w14:paraId="56C12A69">
            <w:pPr>
              <w:spacing w:line="280" w:lineRule="exact"/>
              <w:rPr>
                <w:rFonts w:hint="default" w:ascii="Times New Roman" w:hAnsi="Times New Roman" w:cs="Times New Roman"/>
                <w:color w:val="000000"/>
                <w:kern w:val="2"/>
                <w:sz w:val="20"/>
                <w:szCs w:val="20"/>
              </w:rPr>
            </w:pPr>
          </w:p>
        </w:tc>
        <w:tc>
          <w:tcPr>
            <w:tcW w:w="950" w:type="dxa"/>
            <w:shd w:val="clear" w:color="auto" w:fill="auto"/>
            <w:tcMar>
              <w:top w:w="15" w:type="dxa"/>
              <w:left w:w="15" w:type="dxa"/>
              <w:right w:w="15" w:type="dxa"/>
            </w:tcMar>
            <w:vAlign w:val="bottom"/>
          </w:tcPr>
          <w:p w14:paraId="04A08703">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F107E99">
        <w:tblPrEx>
          <w:tblCellMar>
            <w:top w:w="0" w:type="dxa"/>
            <w:left w:w="170" w:type="dxa"/>
            <w:bottom w:w="0" w:type="dxa"/>
            <w:right w:w="170" w:type="dxa"/>
          </w:tblCellMar>
        </w:tblPrEx>
        <w:trPr>
          <w:trHeight w:val="244" w:hRule="atLeast"/>
        </w:trPr>
        <w:tc>
          <w:tcPr>
            <w:tcW w:w="372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FEC256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重庆市沙坪坝区人民政府香炉山街道办事处</w:t>
            </w:r>
          </w:p>
        </w:tc>
        <w:tc>
          <w:tcPr>
            <w:tcW w:w="555" w:type="dxa"/>
            <w:tcBorders>
              <w:top w:val="nil"/>
              <w:left w:val="nil"/>
              <w:bottom w:val="single" w:color="auto" w:sz="4" w:space="0"/>
              <w:right w:val="nil"/>
            </w:tcBorders>
            <w:shd w:val="clear" w:color="auto" w:fill="auto"/>
            <w:tcMar>
              <w:top w:w="15" w:type="dxa"/>
              <w:left w:w="15" w:type="dxa"/>
              <w:right w:w="15" w:type="dxa"/>
            </w:tcMar>
            <w:vAlign w:val="bottom"/>
          </w:tcPr>
          <w:p w14:paraId="72024F56">
            <w:pPr>
              <w:spacing w:line="280" w:lineRule="exact"/>
              <w:jc w:val="right"/>
              <w:rPr>
                <w:rFonts w:hint="default" w:ascii="Times New Roman" w:hAnsi="Times New Roman" w:cs="Times New Roman"/>
                <w:color w:val="000000"/>
                <w:kern w:val="2"/>
                <w:sz w:val="20"/>
                <w:szCs w:val="20"/>
              </w:rPr>
            </w:pPr>
          </w:p>
        </w:tc>
        <w:tc>
          <w:tcPr>
            <w:tcW w:w="3050" w:type="dxa"/>
            <w:tcBorders>
              <w:top w:val="nil"/>
              <w:left w:val="nil"/>
              <w:bottom w:val="single" w:color="auto" w:sz="4" w:space="0"/>
              <w:right w:val="nil"/>
            </w:tcBorders>
            <w:shd w:val="clear" w:color="auto" w:fill="auto"/>
            <w:tcMar>
              <w:top w:w="15" w:type="dxa"/>
              <w:left w:w="15" w:type="dxa"/>
              <w:right w:w="15" w:type="dxa"/>
            </w:tcMar>
            <w:vAlign w:val="bottom"/>
          </w:tcPr>
          <w:p w14:paraId="1D0BA225">
            <w:pPr>
              <w:spacing w:line="280" w:lineRule="exact"/>
              <w:rPr>
                <w:rFonts w:hint="default" w:ascii="Times New Roman" w:hAnsi="Times New Roman" w:cs="Times New Roman"/>
                <w:color w:val="000000"/>
                <w:kern w:val="2"/>
                <w:sz w:val="20"/>
                <w:szCs w:val="20"/>
              </w:rPr>
            </w:pPr>
          </w:p>
        </w:tc>
        <w:tc>
          <w:tcPr>
            <w:tcW w:w="950" w:type="dxa"/>
            <w:tcBorders>
              <w:top w:val="nil"/>
              <w:left w:val="nil"/>
              <w:bottom w:val="single" w:color="auto" w:sz="4" w:space="0"/>
              <w:right w:val="nil"/>
            </w:tcBorders>
            <w:shd w:val="clear" w:color="auto" w:fill="auto"/>
            <w:tcMar>
              <w:top w:w="15" w:type="dxa"/>
              <w:left w:w="15" w:type="dxa"/>
              <w:right w:w="15" w:type="dxa"/>
            </w:tcMar>
            <w:vAlign w:val="bottom"/>
          </w:tcPr>
          <w:p w14:paraId="4C59A146">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8595D38">
        <w:tblPrEx>
          <w:tblCellMar>
            <w:top w:w="0" w:type="dxa"/>
            <w:left w:w="170" w:type="dxa"/>
            <w:bottom w:w="0" w:type="dxa"/>
            <w:right w:w="170" w:type="dxa"/>
          </w:tblCellMar>
        </w:tblPrEx>
        <w:trPr>
          <w:trHeight w:val="28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A223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50078">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74A7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5294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CDD5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34C1483">
        <w:tblPrEx>
          <w:tblCellMar>
            <w:top w:w="0" w:type="dxa"/>
            <w:left w:w="170" w:type="dxa"/>
            <w:bottom w:w="0" w:type="dxa"/>
            <w:right w:w="170" w:type="dxa"/>
          </w:tblCellMar>
        </w:tblPrEx>
        <w:trPr>
          <w:trHeight w:val="28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1044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3084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AEB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D0DC3">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6EC15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47EF619D">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25F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83169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6350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057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A3B5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784EC9C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A46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71CA5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89BC9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610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0B2D2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B72D6F">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AF4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FD90F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4143B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B59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1D5A">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6C7CBE3">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3C86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0FBBF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A6C6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80BE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3C6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s="Times New Roman"/>
                <w:color w:val="000000"/>
                <w:sz w:val="18"/>
                <w:u w:color="auto"/>
              </w:rPr>
              <w:t xml:space="preserve"> </w:t>
            </w:r>
          </w:p>
        </w:tc>
      </w:tr>
      <w:tr w14:paraId="6EC8BD70">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05F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E5823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6D653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92F5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09A5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25B57">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B88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00FE5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92A4B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E362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0F9CA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78CE49">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9C6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166E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C7A85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179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B8286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2B848086">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D77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9D2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5D26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653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BAE3B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u w:color="auto"/>
              </w:rPr>
              <w:t xml:space="preserve"> </w:t>
            </w:r>
          </w:p>
        </w:tc>
      </w:tr>
      <w:tr w14:paraId="19EB88EC">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DD5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5778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99C23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7F6E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B699A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BCC9FE">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4948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699A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EB3E7">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EBE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F4D81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FB7BD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BA16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109A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5C2A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EDB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8D2C6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9B5EA3">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C24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70B9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15098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93B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42FEB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C1D19F">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7F5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881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57E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716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65243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A4560B">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3ED8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D21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7972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443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1CE17">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CECD040">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4DF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8C7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FB7F2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5272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557A8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23F8E43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393C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4069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3A0A2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159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69E36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A9CD8DA">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D15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7787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AA05C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BDC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4684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456ACA">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9E1C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8D9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168EE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968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D5218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BD9D6E">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061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23D9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56B9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B96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82E22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017EAD7">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884C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5164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1E0F5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3B6A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35856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5AC8C345">
        <w:tblPrEx>
          <w:tblCellMar>
            <w:top w:w="0" w:type="dxa"/>
            <w:left w:w="170" w:type="dxa"/>
            <w:bottom w:w="0" w:type="dxa"/>
            <w:right w:w="170" w:type="dxa"/>
          </w:tblCellMar>
        </w:tblPrEx>
        <w:trPr>
          <w:trHeight w:val="286"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50F5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F82D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8829C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E465F">
            <w:pPr>
              <w:spacing w:line="280" w:lineRule="exact"/>
              <w:rPr>
                <w:rFonts w:hint="default" w:ascii="Times New Roman" w:hAnsi="Times New Roman" w:cs="Times New Roman"/>
                <w:color w:val="000000"/>
                <w:kern w:val="2"/>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5CAEFD">
            <w:pPr>
              <w:spacing w:line="280" w:lineRule="exact"/>
              <w:jc w:val="right"/>
              <w:rPr>
                <w:rFonts w:hint="default" w:ascii="Times New Roman" w:hAnsi="Times New Roman" w:cs="Times New Roman"/>
                <w:color w:val="000000"/>
                <w:kern w:val="2"/>
                <w:sz w:val="16"/>
                <w:szCs w:val="16"/>
              </w:rPr>
            </w:pPr>
          </w:p>
        </w:tc>
      </w:tr>
      <w:tr w14:paraId="463276C4">
        <w:tblPrEx>
          <w:tblCellMar>
            <w:top w:w="0" w:type="dxa"/>
            <w:left w:w="170" w:type="dxa"/>
            <w:bottom w:w="0" w:type="dxa"/>
            <w:right w:w="170" w:type="dxa"/>
          </w:tblCellMar>
        </w:tblPrEx>
        <w:trPr>
          <w:trHeight w:val="389"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8AF3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C81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5C237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0.51</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1F416">
            <w:pPr>
              <w:spacing w:line="280" w:lineRule="exact"/>
              <w:rPr>
                <w:rFonts w:hint="default" w:ascii="Times New Roman" w:hAnsi="Times New Roman" w:cs="Times New Roman"/>
                <w:color w:val="000000"/>
                <w:kern w:val="2"/>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E90D47">
            <w:pPr>
              <w:spacing w:line="280" w:lineRule="exact"/>
              <w:jc w:val="right"/>
              <w:rPr>
                <w:rFonts w:hint="default" w:ascii="Times New Roman" w:hAnsi="Times New Roman" w:cs="Times New Roman"/>
                <w:color w:val="000000"/>
                <w:kern w:val="2"/>
                <w:sz w:val="16"/>
                <w:szCs w:val="16"/>
              </w:rPr>
            </w:pPr>
          </w:p>
        </w:tc>
      </w:tr>
      <w:tr w14:paraId="64035F2E">
        <w:tblPrEx>
          <w:tblCellMar>
            <w:top w:w="0" w:type="dxa"/>
            <w:left w:w="170" w:type="dxa"/>
            <w:bottom w:w="0" w:type="dxa"/>
            <w:right w:w="170" w:type="dxa"/>
          </w:tblCellMar>
        </w:tblPrEx>
        <w:trPr>
          <w:trHeight w:val="389"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E840B">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B2EA2">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4B04A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8.18</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4AA18">
            <w:pPr>
              <w:spacing w:line="280" w:lineRule="exact"/>
              <w:rPr>
                <w:rFonts w:hint="default" w:ascii="Times New Roman" w:hAnsi="Times New Roman" w:cs="Times New Roman"/>
                <w:color w:val="000000"/>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278490">
            <w:pPr>
              <w:spacing w:line="280" w:lineRule="exact"/>
              <w:jc w:val="right"/>
              <w:rPr>
                <w:rFonts w:hint="default" w:ascii="Times New Roman" w:hAnsi="Times New Roman" w:cs="Times New Roman"/>
                <w:color w:val="000000"/>
                <w:sz w:val="16"/>
                <w:szCs w:val="16"/>
              </w:rPr>
            </w:pPr>
          </w:p>
        </w:tc>
      </w:tr>
    </w:tbl>
    <w:p w14:paraId="507D22E5">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1850" w:h="16783"/>
      <w:pgMar w:top="2098" w:right="1531" w:bottom="1984" w:left="1531"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1295A-5915-4D21-A3FF-62745C89E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3C6B437-27E3-4A0A-9E21-F5F89ABE72CF}"/>
  </w:font>
  <w:font w:name="方正黑体_GBK">
    <w:panose1 w:val="02010600010101010101"/>
    <w:charset w:val="86"/>
    <w:family w:val="auto"/>
    <w:pitch w:val="default"/>
    <w:sig w:usb0="00000001" w:usb1="080E0000" w:usb2="00000000" w:usb3="00000000" w:csb0="00040000" w:csb1="00000000"/>
    <w:embedRegular r:id="rId3" w:fontKey="{3F65676B-EA3E-42C9-80E9-08F4EC7DF734}"/>
  </w:font>
  <w:font w:name="方正楷体_GBK">
    <w:panose1 w:val="02000000000000000000"/>
    <w:charset w:val="86"/>
    <w:family w:val="script"/>
    <w:pitch w:val="default"/>
    <w:sig w:usb0="800002BF" w:usb1="38CF7CFA" w:usb2="00000016" w:usb3="00000000" w:csb0="00040000" w:csb1="00000000"/>
    <w:embedRegular r:id="rId4" w:fontKey="{5634514D-BAE0-4A3E-B862-7642972FA3EA}"/>
  </w:font>
  <w:font w:name="方正仿宋_GBK">
    <w:panose1 w:val="03000509000000000000"/>
    <w:charset w:val="86"/>
    <w:family w:val="script"/>
    <w:pitch w:val="default"/>
    <w:sig w:usb0="00000001" w:usb1="080E0000" w:usb2="00000000" w:usb3="00000000" w:csb0="00040000" w:csb1="00000000"/>
    <w:embedRegular r:id="rId5" w:fontKey="{2B7DF5AB-0FEF-4554-AA6C-9BD569F3B3A7}"/>
  </w:font>
  <w:font w:name="微软雅黑">
    <w:panose1 w:val="020B0503020204020204"/>
    <w:charset w:val="86"/>
    <w:family w:val="auto"/>
    <w:pitch w:val="default"/>
    <w:sig w:usb0="80000287" w:usb1="2ACF3C50" w:usb2="00000016" w:usb3="00000000" w:csb0="0004001F" w:csb1="00000000"/>
    <w:embedRegular r:id="rId6" w:fontKey="{98F37253-441D-4CCA-AD7C-766BDB082598}"/>
  </w:font>
  <w:font w:name="楷体">
    <w:panose1 w:val="02010609060101010101"/>
    <w:charset w:val="86"/>
    <w:family w:val="modern"/>
    <w:pitch w:val="default"/>
    <w:sig w:usb0="800002BF" w:usb1="38CF7CFA" w:usb2="00000016" w:usb3="00000000" w:csb0="00040001" w:csb1="00000000"/>
    <w:embedRegular r:id="rId7" w:fontKey="{4C49B365-439C-47A8-9B02-C50DE13A05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FA9E">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BB83C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9BB83C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A4A0F0">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2A4A0F0">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910F">
    <w:pPr>
      <w:pStyle w:val="6"/>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B3EA4"/>
    <w:multiLevelType w:val="singleLevel"/>
    <w:tmpl w:val="BF0B3E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0C55"/>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6B7036"/>
    <w:rsid w:val="03B87EA0"/>
    <w:rsid w:val="03E3214F"/>
    <w:rsid w:val="044C50BA"/>
    <w:rsid w:val="05BC6D49"/>
    <w:rsid w:val="06053772"/>
    <w:rsid w:val="06100F86"/>
    <w:rsid w:val="06194FF1"/>
    <w:rsid w:val="06A2550B"/>
    <w:rsid w:val="06F80EE2"/>
    <w:rsid w:val="07001CCA"/>
    <w:rsid w:val="075678DB"/>
    <w:rsid w:val="079D7CC7"/>
    <w:rsid w:val="07D7395F"/>
    <w:rsid w:val="08051BCA"/>
    <w:rsid w:val="086C12F4"/>
    <w:rsid w:val="08BA052C"/>
    <w:rsid w:val="08DB07BA"/>
    <w:rsid w:val="0969353F"/>
    <w:rsid w:val="098305D0"/>
    <w:rsid w:val="098A0877"/>
    <w:rsid w:val="09A5769A"/>
    <w:rsid w:val="0A5C4B69"/>
    <w:rsid w:val="0A86124A"/>
    <w:rsid w:val="0AB54CC0"/>
    <w:rsid w:val="0B4A1703"/>
    <w:rsid w:val="0B4D56D5"/>
    <w:rsid w:val="0B666A61"/>
    <w:rsid w:val="0B9335CE"/>
    <w:rsid w:val="0C7927C4"/>
    <w:rsid w:val="0C9B098C"/>
    <w:rsid w:val="0D673E11"/>
    <w:rsid w:val="0D9C49BC"/>
    <w:rsid w:val="0DDA54E4"/>
    <w:rsid w:val="0E084ABF"/>
    <w:rsid w:val="0E3A5F83"/>
    <w:rsid w:val="0E74421A"/>
    <w:rsid w:val="0EA46639"/>
    <w:rsid w:val="0EC6180C"/>
    <w:rsid w:val="0F497FB6"/>
    <w:rsid w:val="0F836721"/>
    <w:rsid w:val="0FA25D96"/>
    <w:rsid w:val="1012640A"/>
    <w:rsid w:val="107B59E5"/>
    <w:rsid w:val="10EC0126"/>
    <w:rsid w:val="10F70B9A"/>
    <w:rsid w:val="111445C7"/>
    <w:rsid w:val="114278C6"/>
    <w:rsid w:val="1158083A"/>
    <w:rsid w:val="11643A4B"/>
    <w:rsid w:val="11ED0F98"/>
    <w:rsid w:val="11F03528"/>
    <w:rsid w:val="12C921C4"/>
    <w:rsid w:val="12F52ECF"/>
    <w:rsid w:val="13871C70"/>
    <w:rsid w:val="13954387"/>
    <w:rsid w:val="13A71CB4"/>
    <w:rsid w:val="13AF1D43"/>
    <w:rsid w:val="13CE1647"/>
    <w:rsid w:val="13DA0C25"/>
    <w:rsid w:val="13FD55AB"/>
    <w:rsid w:val="140B6DB3"/>
    <w:rsid w:val="14200702"/>
    <w:rsid w:val="14673835"/>
    <w:rsid w:val="14907817"/>
    <w:rsid w:val="15714980"/>
    <w:rsid w:val="163A6CEE"/>
    <w:rsid w:val="16D70859"/>
    <w:rsid w:val="173708E3"/>
    <w:rsid w:val="174C19C7"/>
    <w:rsid w:val="17C374FC"/>
    <w:rsid w:val="186377CE"/>
    <w:rsid w:val="187413E5"/>
    <w:rsid w:val="189079DC"/>
    <w:rsid w:val="18914F66"/>
    <w:rsid w:val="189B0D0B"/>
    <w:rsid w:val="18B43F7C"/>
    <w:rsid w:val="194A1770"/>
    <w:rsid w:val="19546F2E"/>
    <w:rsid w:val="198527A8"/>
    <w:rsid w:val="19AC142A"/>
    <w:rsid w:val="19B906A4"/>
    <w:rsid w:val="19FB026E"/>
    <w:rsid w:val="1AD3152B"/>
    <w:rsid w:val="1B4C2051"/>
    <w:rsid w:val="1B511BC3"/>
    <w:rsid w:val="1B6F15B6"/>
    <w:rsid w:val="1BAA2EDC"/>
    <w:rsid w:val="1C4526C3"/>
    <w:rsid w:val="1C5C0973"/>
    <w:rsid w:val="1CA55E64"/>
    <w:rsid w:val="1D014A01"/>
    <w:rsid w:val="1D022362"/>
    <w:rsid w:val="1D1B04B0"/>
    <w:rsid w:val="1D6534C4"/>
    <w:rsid w:val="1DBD6767"/>
    <w:rsid w:val="1DC52125"/>
    <w:rsid w:val="1DD26311"/>
    <w:rsid w:val="1DEF2114"/>
    <w:rsid w:val="1E2D1660"/>
    <w:rsid w:val="1E374ACB"/>
    <w:rsid w:val="1E5E27E3"/>
    <w:rsid w:val="1EA33588"/>
    <w:rsid w:val="1EB57761"/>
    <w:rsid w:val="1ECF0A66"/>
    <w:rsid w:val="1EF67CA4"/>
    <w:rsid w:val="1F020D3A"/>
    <w:rsid w:val="1F2C5189"/>
    <w:rsid w:val="1F4B0B02"/>
    <w:rsid w:val="1FBB35CD"/>
    <w:rsid w:val="1FCD26AF"/>
    <w:rsid w:val="20642787"/>
    <w:rsid w:val="20F4064E"/>
    <w:rsid w:val="21556F04"/>
    <w:rsid w:val="21FC3824"/>
    <w:rsid w:val="22403BD3"/>
    <w:rsid w:val="23DA37D9"/>
    <w:rsid w:val="23F5732E"/>
    <w:rsid w:val="24B92327"/>
    <w:rsid w:val="24C14514"/>
    <w:rsid w:val="2533755C"/>
    <w:rsid w:val="25791755"/>
    <w:rsid w:val="26396DF4"/>
    <w:rsid w:val="26F92E80"/>
    <w:rsid w:val="27167136"/>
    <w:rsid w:val="27A7649B"/>
    <w:rsid w:val="27B23302"/>
    <w:rsid w:val="27F22438"/>
    <w:rsid w:val="28E10414"/>
    <w:rsid w:val="29310A5F"/>
    <w:rsid w:val="29C37A35"/>
    <w:rsid w:val="2A076083"/>
    <w:rsid w:val="2A73162E"/>
    <w:rsid w:val="2A751F0B"/>
    <w:rsid w:val="2B167953"/>
    <w:rsid w:val="2B200583"/>
    <w:rsid w:val="2B220436"/>
    <w:rsid w:val="2B8209DE"/>
    <w:rsid w:val="2BD219F0"/>
    <w:rsid w:val="2C6762A3"/>
    <w:rsid w:val="2C9319F8"/>
    <w:rsid w:val="2CAF238D"/>
    <w:rsid w:val="2E6B5D42"/>
    <w:rsid w:val="2EBF7B3E"/>
    <w:rsid w:val="2EDE1934"/>
    <w:rsid w:val="2FCA4B37"/>
    <w:rsid w:val="2FE029D7"/>
    <w:rsid w:val="2FF06E00"/>
    <w:rsid w:val="30562E26"/>
    <w:rsid w:val="30586FEC"/>
    <w:rsid w:val="30EC7046"/>
    <w:rsid w:val="315F0B22"/>
    <w:rsid w:val="31642CFA"/>
    <w:rsid w:val="31795AF3"/>
    <w:rsid w:val="319D022C"/>
    <w:rsid w:val="31C90022"/>
    <w:rsid w:val="31D84415"/>
    <w:rsid w:val="31E961FE"/>
    <w:rsid w:val="32285F6F"/>
    <w:rsid w:val="32770556"/>
    <w:rsid w:val="329C0913"/>
    <w:rsid w:val="32AA0460"/>
    <w:rsid w:val="3337290D"/>
    <w:rsid w:val="33BF2903"/>
    <w:rsid w:val="33E31118"/>
    <w:rsid w:val="33EF7674"/>
    <w:rsid w:val="342D7BC6"/>
    <w:rsid w:val="34475F39"/>
    <w:rsid w:val="34C64591"/>
    <w:rsid w:val="352930DB"/>
    <w:rsid w:val="353600F4"/>
    <w:rsid w:val="35573069"/>
    <w:rsid w:val="355F6038"/>
    <w:rsid w:val="358C217E"/>
    <w:rsid w:val="35937598"/>
    <w:rsid w:val="36C77471"/>
    <w:rsid w:val="36C9128A"/>
    <w:rsid w:val="372E3953"/>
    <w:rsid w:val="3750011F"/>
    <w:rsid w:val="37841E99"/>
    <w:rsid w:val="37BF1123"/>
    <w:rsid w:val="383C3F15"/>
    <w:rsid w:val="385B0E4C"/>
    <w:rsid w:val="38BE4696"/>
    <w:rsid w:val="3939115E"/>
    <w:rsid w:val="39B82A39"/>
    <w:rsid w:val="39C42CA8"/>
    <w:rsid w:val="39DC4FD6"/>
    <w:rsid w:val="39F03D7A"/>
    <w:rsid w:val="39F33306"/>
    <w:rsid w:val="3A2C1C67"/>
    <w:rsid w:val="3B1705E5"/>
    <w:rsid w:val="3B18334B"/>
    <w:rsid w:val="3B36794F"/>
    <w:rsid w:val="3B4C29A0"/>
    <w:rsid w:val="3C566AD6"/>
    <w:rsid w:val="3C6A5B02"/>
    <w:rsid w:val="3D2757A1"/>
    <w:rsid w:val="3D3D4FC4"/>
    <w:rsid w:val="3DDF3AB1"/>
    <w:rsid w:val="3E1D0952"/>
    <w:rsid w:val="3E42660A"/>
    <w:rsid w:val="3E7555B1"/>
    <w:rsid w:val="3E787ED9"/>
    <w:rsid w:val="3EEC37F3"/>
    <w:rsid w:val="3F032E93"/>
    <w:rsid w:val="3F0527E5"/>
    <w:rsid w:val="3F336BB2"/>
    <w:rsid w:val="3F4814B0"/>
    <w:rsid w:val="3F5E5D98"/>
    <w:rsid w:val="3F694D83"/>
    <w:rsid w:val="3F885DCC"/>
    <w:rsid w:val="3FCD675E"/>
    <w:rsid w:val="3FD86860"/>
    <w:rsid w:val="4004000C"/>
    <w:rsid w:val="40D54604"/>
    <w:rsid w:val="410C1392"/>
    <w:rsid w:val="411B6CE5"/>
    <w:rsid w:val="412070D7"/>
    <w:rsid w:val="41314E40"/>
    <w:rsid w:val="41A46583"/>
    <w:rsid w:val="41E0734B"/>
    <w:rsid w:val="421508BC"/>
    <w:rsid w:val="426554D0"/>
    <w:rsid w:val="426C1EA8"/>
    <w:rsid w:val="42736402"/>
    <w:rsid w:val="42E86A87"/>
    <w:rsid w:val="43122A4F"/>
    <w:rsid w:val="43307B09"/>
    <w:rsid w:val="43383BFC"/>
    <w:rsid w:val="43470647"/>
    <w:rsid w:val="43554284"/>
    <w:rsid w:val="438D0E97"/>
    <w:rsid w:val="43BB152F"/>
    <w:rsid w:val="44494994"/>
    <w:rsid w:val="44C37687"/>
    <w:rsid w:val="45CB699A"/>
    <w:rsid w:val="465B470D"/>
    <w:rsid w:val="469D6AD4"/>
    <w:rsid w:val="47076C2A"/>
    <w:rsid w:val="471E6C84"/>
    <w:rsid w:val="4748792B"/>
    <w:rsid w:val="475D719D"/>
    <w:rsid w:val="47674801"/>
    <w:rsid w:val="48225EF7"/>
    <w:rsid w:val="48411E6C"/>
    <w:rsid w:val="48621B0C"/>
    <w:rsid w:val="488F422B"/>
    <w:rsid w:val="48E36915"/>
    <w:rsid w:val="491F1A22"/>
    <w:rsid w:val="495C4A24"/>
    <w:rsid w:val="497135DF"/>
    <w:rsid w:val="49C4458F"/>
    <w:rsid w:val="4A1605D9"/>
    <w:rsid w:val="4A263DF2"/>
    <w:rsid w:val="4A6F6675"/>
    <w:rsid w:val="4ABF0746"/>
    <w:rsid w:val="4B0502DF"/>
    <w:rsid w:val="4B135857"/>
    <w:rsid w:val="4B233017"/>
    <w:rsid w:val="4B7951CB"/>
    <w:rsid w:val="4B7C315C"/>
    <w:rsid w:val="4C12163D"/>
    <w:rsid w:val="4CCF773C"/>
    <w:rsid w:val="4DAC4ACA"/>
    <w:rsid w:val="4DBE01D2"/>
    <w:rsid w:val="4DE959EE"/>
    <w:rsid w:val="4E4E6E58"/>
    <w:rsid w:val="4E684223"/>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3F57E46"/>
    <w:rsid w:val="541330F0"/>
    <w:rsid w:val="54272666"/>
    <w:rsid w:val="543B029D"/>
    <w:rsid w:val="544C3364"/>
    <w:rsid w:val="546E1AAF"/>
    <w:rsid w:val="54861779"/>
    <w:rsid w:val="552256E1"/>
    <w:rsid w:val="554E5773"/>
    <w:rsid w:val="555A3CBC"/>
    <w:rsid w:val="5582012B"/>
    <w:rsid w:val="558422A5"/>
    <w:rsid w:val="558E4E05"/>
    <w:rsid w:val="55BE2E85"/>
    <w:rsid w:val="55D82B6C"/>
    <w:rsid w:val="561D52C4"/>
    <w:rsid w:val="562C3D87"/>
    <w:rsid w:val="5651697D"/>
    <w:rsid w:val="56530F5D"/>
    <w:rsid w:val="56692AE5"/>
    <w:rsid w:val="567700D3"/>
    <w:rsid w:val="567A2152"/>
    <w:rsid w:val="56FF7E9E"/>
    <w:rsid w:val="578867FC"/>
    <w:rsid w:val="5842572D"/>
    <w:rsid w:val="58992763"/>
    <w:rsid w:val="5A3B59D6"/>
    <w:rsid w:val="5A4D43A3"/>
    <w:rsid w:val="5AD134D8"/>
    <w:rsid w:val="5B6503B1"/>
    <w:rsid w:val="5C0F7EC4"/>
    <w:rsid w:val="5C263CE4"/>
    <w:rsid w:val="5C5D2777"/>
    <w:rsid w:val="5CF66BF3"/>
    <w:rsid w:val="5D290C69"/>
    <w:rsid w:val="5F2D4A41"/>
    <w:rsid w:val="5F906A77"/>
    <w:rsid w:val="60C74F6C"/>
    <w:rsid w:val="61025A59"/>
    <w:rsid w:val="613D5BBC"/>
    <w:rsid w:val="61536C39"/>
    <w:rsid w:val="615750EB"/>
    <w:rsid w:val="615F2EAC"/>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A354F8"/>
    <w:rsid w:val="65C031CA"/>
    <w:rsid w:val="65CE6852"/>
    <w:rsid w:val="65EF7ABB"/>
    <w:rsid w:val="66267C04"/>
    <w:rsid w:val="663F505A"/>
    <w:rsid w:val="66967186"/>
    <w:rsid w:val="66EE5541"/>
    <w:rsid w:val="67924660"/>
    <w:rsid w:val="67BF10E1"/>
    <w:rsid w:val="683200C2"/>
    <w:rsid w:val="68407834"/>
    <w:rsid w:val="684B3559"/>
    <w:rsid w:val="684D5540"/>
    <w:rsid w:val="6883293E"/>
    <w:rsid w:val="688412AD"/>
    <w:rsid w:val="68EB1B71"/>
    <w:rsid w:val="69475C96"/>
    <w:rsid w:val="694806C9"/>
    <w:rsid w:val="69A802F8"/>
    <w:rsid w:val="6AAD2300"/>
    <w:rsid w:val="6B474EF5"/>
    <w:rsid w:val="6BBF53FD"/>
    <w:rsid w:val="6C560CAE"/>
    <w:rsid w:val="6C576495"/>
    <w:rsid w:val="6C661592"/>
    <w:rsid w:val="6C701AAA"/>
    <w:rsid w:val="6D903FF5"/>
    <w:rsid w:val="6DA955B8"/>
    <w:rsid w:val="6DE346AB"/>
    <w:rsid w:val="6DE36C58"/>
    <w:rsid w:val="6DE5391A"/>
    <w:rsid w:val="6EE47B2D"/>
    <w:rsid w:val="6EFD1324"/>
    <w:rsid w:val="6F5A53AC"/>
    <w:rsid w:val="6FAC003D"/>
    <w:rsid w:val="6FE55E12"/>
    <w:rsid w:val="6FFB2E76"/>
    <w:rsid w:val="708F6F7F"/>
    <w:rsid w:val="70B14DA6"/>
    <w:rsid w:val="70D94BD3"/>
    <w:rsid w:val="71C34D91"/>
    <w:rsid w:val="72D76707"/>
    <w:rsid w:val="72DB435C"/>
    <w:rsid w:val="72E2613A"/>
    <w:rsid w:val="72F771F4"/>
    <w:rsid w:val="734150D5"/>
    <w:rsid w:val="736650B0"/>
    <w:rsid w:val="73934AD2"/>
    <w:rsid w:val="750837F0"/>
    <w:rsid w:val="754758CF"/>
    <w:rsid w:val="761275E6"/>
    <w:rsid w:val="764F62AB"/>
    <w:rsid w:val="76573863"/>
    <w:rsid w:val="765C45EC"/>
    <w:rsid w:val="76671D79"/>
    <w:rsid w:val="768A7619"/>
    <w:rsid w:val="768F7938"/>
    <w:rsid w:val="76AA36E6"/>
    <w:rsid w:val="76C33582"/>
    <w:rsid w:val="772E1EBA"/>
    <w:rsid w:val="77303AE2"/>
    <w:rsid w:val="774B66B8"/>
    <w:rsid w:val="77EB79F7"/>
    <w:rsid w:val="796D60A4"/>
    <w:rsid w:val="79A031D5"/>
    <w:rsid w:val="79B4473D"/>
    <w:rsid w:val="7A0348C4"/>
    <w:rsid w:val="7A1525F7"/>
    <w:rsid w:val="7A6C1845"/>
    <w:rsid w:val="7AB259D8"/>
    <w:rsid w:val="7B003F23"/>
    <w:rsid w:val="7B24540B"/>
    <w:rsid w:val="7B420052"/>
    <w:rsid w:val="7B774C7B"/>
    <w:rsid w:val="7B861484"/>
    <w:rsid w:val="7B8A691F"/>
    <w:rsid w:val="7BD06A28"/>
    <w:rsid w:val="7C3A7C0B"/>
    <w:rsid w:val="7C5248E4"/>
    <w:rsid w:val="7C566698"/>
    <w:rsid w:val="7C5866A3"/>
    <w:rsid w:val="7C797858"/>
    <w:rsid w:val="7CBE2F89"/>
    <w:rsid w:val="7CCD0158"/>
    <w:rsid w:val="7D7406BB"/>
    <w:rsid w:val="7DE261AE"/>
    <w:rsid w:val="7DE94331"/>
    <w:rsid w:val="7E733B08"/>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10001</Words>
  <Characters>11268</Characters>
  <Lines>192</Lines>
  <Paragraphs>54</Paragraphs>
  <TotalTime>12</TotalTime>
  <ScaleCrop>false</ScaleCrop>
  <LinksUpToDate>false</LinksUpToDate>
  <CharactersWithSpaces>11327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2025-11-14T02:08:45Z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