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CC9" w:rsidRDefault="00BA5FE7">
      <w:pPr>
        <w:spacing w:line="60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虎溪街道退役军人服务站</w:t>
      </w:r>
      <w:r>
        <w:rPr>
          <w:rFonts w:ascii="Times New Roman" w:eastAsia="方正小标宋_GBK" w:hAnsi="Times New Roman" w:cs="Times New Roman"/>
          <w:color w:val="000000" w:themeColor="text1"/>
          <w:sz w:val="44"/>
          <w:szCs w:val="44"/>
        </w:rPr>
        <w:t>2024</w:t>
      </w:r>
      <w:r>
        <w:rPr>
          <w:rFonts w:ascii="Times New Roman" w:eastAsia="方正小标宋_GBK" w:hAnsi="Times New Roman" w:cs="Times New Roman"/>
          <w:color w:val="000000" w:themeColor="text1"/>
          <w:sz w:val="44"/>
          <w:szCs w:val="44"/>
        </w:rPr>
        <w:t>年单位预算</w:t>
      </w:r>
    </w:p>
    <w:p w:rsidR="002B6CC9" w:rsidRDefault="00BA5FE7">
      <w:pPr>
        <w:spacing w:line="600" w:lineRule="exact"/>
        <w:jc w:val="center"/>
        <w:rPr>
          <w:rFonts w:ascii="Times New Roman" w:eastAsia="方正小标宋_GBK" w:hAnsi="Times New Roman" w:cs="Times New Roman"/>
          <w:color w:val="000000" w:themeColor="text1"/>
          <w:sz w:val="44"/>
          <w:szCs w:val="44"/>
        </w:rPr>
      </w:pPr>
      <w:r>
        <w:rPr>
          <w:rFonts w:ascii="Times New Roman" w:eastAsia="方正小标宋_GBK" w:hAnsi="Times New Roman" w:cs="Times New Roman"/>
          <w:color w:val="000000" w:themeColor="text1"/>
          <w:sz w:val="44"/>
          <w:szCs w:val="44"/>
        </w:rPr>
        <w:t>情况说明</w:t>
      </w:r>
    </w:p>
    <w:p w:rsidR="002B6CC9" w:rsidRDefault="002B6CC9">
      <w:pPr>
        <w:spacing w:line="600" w:lineRule="exact"/>
        <w:ind w:firstLineChars="200" w:firstLine="880"/>
        <w:jc w:val="center"/>
        <w:rPr>
          <w:rFonts w:ascii="Times New Roman" w:eastAsia="华文中宋" w:hAnsi="Times New Roman" w:cs="Times New Roman"/>
          <w:color w:val="000000" w:themeColor="text1"/>
          <w:sz w:val="44"/>
          <w:szCs w:val="44"/>
        </w:rPr>
      </w:pPr>
    </w:p>
    <w:p w:rsidR="002B6CC9" w:rsidRDefault="00BA5FE7">
      <w:pPr>
        <w:spacing w:line="600" w:lineRule="exact"/>
        <w:ind w:firstLineChars="200" w:firstLine="640"/>
        <w:rPr>
          <w:rFonts w:ascii="Times New Roman" w:eastAsia="方正黑体_GBK" w:hAnsi="Times New Roman" w:cs="Times New Roman"/>
          <w:color w:val="000000" w:themeColor="text1"/>
          <w:sz w:val="32"/>
          <w:szCs w:val="20"/>
        </w:rPr>
      </w:pPr>
      <w:r>
        <w:rPr>
          <w:rFonts w:ascii="Times New Roman" w:eastAsia="方正黑体_GBK" w:hAnsi="Times New Roman" w:cs="Times New Roman"/>
          <w:color w:val="000000" w:themeColor="text1"/>
          <w:sz w:val="32"/>
          <w:szCs w:val="20"/>
        </w:rPr>
        <w:t>一、单位基本情况</w:t>
      </w:r>
    </w:p>
    <w:p w:rsidR="002B6CC9" w:rsidRDefault="00BA5FE7" w:rsidP="00414FA4">
      <w:pPr>
        <w:spacing w:line="600" w:lineRule="exact"/>
        <w:ind w:firstLineChars="200" w:firstLine="643"/>
        <w:rPr>
          <w:rFonts w:ascii="Times New Roman" w:eastAsia="方正楷体_GBK" w:hAnsi="Times New Roman" w:cs="Times New Roman"/>
          <w:b/>
          <w:color w:val="000000" w:themeColor="text1"/>
          <w:sz w:val="32"/>
          <w:szCs w:val="20"/>
        </w:rPr>
      </w:pPr>
      <w:r>
        <w:rPr>
          <w:rFonts w:ascii="Times New Roman" w:eastAsia="方正楷体_GBK" w:cs="Times New Roman"/>
          <w:b/>
          <w:color w:val="000000" w:themeColor="text1"/>
          <w:sz w:val="32"/>
          <w:szCs w:val="20"/>
        </w:rPr>
        <w:t>（一）职能职责</w:t>
      </w:r>
    </w:p>
    <w:p w:rsidR="002B6CC9" w:rsidRDefault="00BA5FE7">
      <w:pPr>
        <w:spacing w:line="600" w:lineRule="exact"/>
        <w:ind w:firstLineChars="200" w:firstLine="640"/>
        <w:rPr>
          <w:rFonts w:ascii="Times New Roman" w:eastAsia="方正仿宋_GBK" w:hAnsi="Times New Roman" w:cs="Times New Roman"/>
          <w:color w:val="000000" w:themeColor="text1"/>
          <w:sz w:val="32"/>
          <w:szCs w:val="20"/>
        </w:rPr>
      </w:pPr>
      <w:r>
        <w:rPr>
          <w:rFonts w:ascii="Times New Roman" w:eastAsia="方正仿宋_GBK" w:cs="Times New Roman"/>
          <w:color w:val="000000" w:themeColor="text1"/>
          <w:sz w:val="32"/>
          <w:szCs w:val="20"/>
        </w:rPr>
        <w:t>承担退役军人关系接转、联络接待、困难帮扶、信息采集、情况反映、立功喜报、悬挂光荣牌和</w:t>
      </w:r>
      <w:r>
        <w:rPr>
          <w:rFonts w:ascii="Times New Roman" w:eastAsia="方正仿宋_GBK" w:hAnsi="Times New Roman" w:cs="Times New Roman"/>
          <w:color w:val="000000" w:themeColor="text1"/>
          <w:sz w:val="32"/>
          <w:szCs w:val="20"/>
        </w:rPr>
        <w:t>“</w:t>
      </w:r>
      <w:r>
        <w:rPr>
          <w:rFonts w:ascii="Times New Roman" w:eastAsia="方正仿宋_GBK" w:cs="Times New Roman"/>
          <w:color w:val="000000" w:themeColor="text1"/>
          <w:sz w:val="32"/>
          <w:szCs w:val="20"/>
        </w:rPr>
        <w:t>八ー</w:t>
      </w:r>
      <w:r>
        <w:rPr>
          <w:rFonts w:ascii="Times New Roman" w:eastAsia="方正仿宋_GBK" w:hAnsi="Times New Roman" w:cs="Times New Roman"/>
          <w:color w:val="000000" w:themeColor="text1"/>
          <w:sz w:val="32"/>
          <w:szCs w:val="20"/>
        </w:rPr>
        <w:t>”</w:t>
      </w:r>
      <w:r>
        <w:rPr>
          <w:rFonts w:ascii="Times New Roman" w:eastAsia="方正仿宋_GBK" w:cs="Times New Roman"/>
          <w:color w:val="000000" w:themeColor="text1"/>
          <w:sz w:val="32"/>
          <w:szCs w:val="20"/>
        </w:rPr>
        <w:t>、春节等节日以及重大变故走访慰问等具体事务。搭建政策咨询、帮扶援助、沟通联系、学习交流等活动场地。</w:t>
      </w:r>
    </w:p>
    <w:p w:rsidR="002B6CC9" w:rsidRDefault="00BA5FE7" w:rsidP="00414FA4">
      <w:pPr>
        <w:spacing w:line="600" w:lineRule="exact"/>
        <w:ind w:firstLineChars="200" w:firstLine="643"/>
        <w:rPr>
          <w:rFonts w:ascii="Times New Roman" w:eastAsia="方正楷体_GBK" w:hAnsi="Times New Roman" w:cs="Times New Roman"/>
          <w:b/>
          <w:color w:val="000000" w:themeColor="text1"/>
          <w:sz w:val="32"/>
          <w:szCs w:val="20"/>
        </w:rPr>
      </w:pPr>
      <w:r>
        <w:rPr>
          <w:rFonts w:ascii="Times New Roman" w:eastAsia="方正楷体_GBK" w:cs="Times New Roman"/>
          <w:b/>
          <w:color w:val="000000" w:themeColor="text1"/>
          <w:sz w:val="32"/>
          <w:szCs w:val="20"/>
        </w:rPr>
        <w:t>（二）单位构成</w:t>
      </w:r>
    </w:p>
    <w:p w:rsidR="002B6CC9" w:rsidRDefault="00BA5FE7">
      <w:pPr>
        <w:spacing w:line="600" w:lineRule="exact"/>
        <w:ind w:firstLineChars="200" w:firstLine="640"/>
        <w:rPr>
          <w:rFonts w:ascii="Times New Roman" w:eastAsia="方正仿宋_GBK" w:hAnsi="Times New Roman" w:cs="Times New Roman"/>
          <w:b/>
          <w:bCs/>
          <w:color w:val="000000" w:themeColor="text1"/>
          <w:sz w:val="32"/>
          <w:szCs w:val="32"/>
        </w:rPr>
      </w:pPr>
      <w:r>
        <w:rPr>
          <w:rFonts w:ascii="Times New Roman" w:eastAsia="方正仿宋_GBK" w:cs="Times New Roman"/>
          <w:color w:val="000000" w:themeColor="text1"/>
          <w:sz w:val="32"/>
          <w:szCs w:val="20"/>
        </w:rPr>
        <w:t>本单位内设一个科室，为退役军人服务站。</w:t>
      </w:r>
    </w:p>
    <w:p w:rsidR="002B6CC9" w:rsidRDefault="00BA5FE7">
      <w:pPr>
        <w:spacing w:line="600" w:lineRule="exact"/>
        <w:ind w:firstLineChars="200" w:firstLine="640"/>
        <w:rPr>
          <w:rFonts w:ascii="Times New Roman" w:eastAsia="方正黑体_GBK" w:hAnsi="Times New Roman" w:cs="Times New Roman"/>
          <w:color w:val="000000" w:themeColor="text1"/>
          <w:sz w:val="32"/>
          <w:szCs w:val="20"/>
        </w:rPr>
      </w:pPr>
      <w:r>
        <w:rPr>
          <w:rFonts w:ascii="Times New Roman" w:eastAsia="方正黑体_GBK" w:hAnsi="Times New Roman" w:cs="Times New Roman"/>
          <w:color w:val="000000" w:themeColor="text1"/>
          <w:sz w:val="32"/>
          <w:szCs w:val="20"/>
        </w:rPr>
        <w:t>二、单位收支总体情况</w:t>
      </w:r>
    </w:p>
    <w:p w:rsidR="002B6CC9" w:rsidRDefault="00BA5FE7" w:rsidP="00414FA4">
      <w:pPr>
        <w:spacing w:line="600" w:lineRule="exact"/>
        <w:ind w:firstLineChars="200" w:firstLine="643"/>
        <w:rPr>
          <w:rFonts w:ascii="Times New Roman" w:eastAsia="方正仿宋_GBK" w:hAnsi="Times New Roman" w:cs="Times New Roman"/>
          <w:color w:val="000000" w:themeColor="text1"/>
          <w:sz w:val="32"/>
          <w:szCs w:val="20"/>
        </w:rPr>
      </w:pPr>
      <w:r>
        <w:rPr>
          <w:rFonts w:ascii="Times New Roman" w:eastAsia="方正楷体_GBK" w:cs="Times New Roman"/>
          <w:b/>
          <w:color w:val="000000" w:themeColor="text1"/>
          <w:sz w:val="32"/>
          <w:szCs w:val="20"/>
        </w:rPr>
        <w:t>（一）收入预算：</w:t>
      </w:r>
      <w:r>
        <w:rPr>
          <w:rFonts w:ascii="Times New Roman" w:eastAsia="方正仿宋_GBK" w:hAnsi="Times New Roman" w:cs="Times New Roman"/>
          <w:color w:val="000000" w:themeColor="text1"/>
          <w:sz w:val="32"/>
          <w:szCs w:val="20"/>
        </w:rPr>
        <w:t>2024</w:t>
      </w:r>
      <w:r>
        <w:rPr>
          <w:rFonts w:ascii="Times New Roman" w:eastAsia="方正仿宋_GBK" w:hAnsi="Times New Roman" w:cs="Times New Roman"/>
          <w:color w:val="000000" w:themeColor="text1"/>
          <w:sz w:val="32"/>
          <w:szCs w:val="20"/>
        </w:rPr>
        <w:t>年年初预算数</w:t>
      </w:r>
      <w:r>
        <w:rPr>
          <w:rFonts w:ascii="Times New Roman" w:eastAsia="方正仿宋_GBK" w:hAnsi="Times New Roman" w:cs="Times New Roman"/>
          <w:color w:val="000000" w:themeColor="text1"/>
          <w:sz w:val="32"/>
          <w:szCs w:val="20"/>
        </w:rPr>
        <w:t>44.38</w:t>
      </w:r>
      <w:r>
        <w:rPr>
          <w:rFonts w:ascii="Times New Roman" w:eastAsia="方正仿宋_GBK" w:hAnsi="Times New Roman" w:cs="Times New Roman"/>
          <w:color w:val="000000" w:themeColor="text1"/>
          <w:sz w:val="32"/>
          <w:szCs w:val="20"/>
        </w:rPr>
        <w:t>万元，其中：一般公共预算拨款</w:t>
      </w:r>
      <w:r>
        <w:rPr>
          <w:rFonts w:ascii="Times New Roman" w:eastAsia="方正仿宋_GBK" w:hAnsi="Times New Roman" w:cs="Times New Roman"/>
          <w:color w:val="000000" w:themeColor="text1"/>
          <w:sz w:val="32"/>
          <w:szCs w:val="20"/>
        </w:rPr>
        <w:t>44.38</w:t>
      </w:r>
      <w:r>
        <w:rPr>
          <w:rFonts w:ascii="Times New Roman" w:eastAsia="方正仿宋_GBK" w:hAnsi="Times New Roman" w:cs="Times New Roman"/>
          <w:color w:val="000000" w:themeColor="text1"/>
          <w:sz w:val="32"/>
          <w:szCs w:val="20"/>
        </w:rPr>
        <w:t>万元，政府性基金预算拨款</w:t>
      </w:r>
      <w:r>
        <w:rPr>
          <w:rFonts w:ascii="Times New Roman" w:eastAsia="方正仿宋_GBK" w:hAnsi="Times New Roman" w:cs="Times New Roman"/>
          <w:color w:val="000000" w:themeColor="text1"/>
          <w:sz w:val="32"/>
          <w:szCs w:val="20"/>
        </w:rPr>
        <w:t>0</w:t>
      </w:r>
      <w:r>
        <w:rPr>
          <w:rFonts w:ascii="Times New Roman" w:eastAsia="方正仿宋_GBK" w:hAnsi="Times New Roman" w:cs="Times New Roman"/>
          <w:color w:val="000000" w:themeColor="text1"/>
          <w:sz w:val="32"/>
          <w:szCs w:val="20"/>
        </w:rPr>
        <w:t>万元，国有资本经营预算收入</w:t>
      </w:r>
      <w:r>
        <w:rPr>
          <w:rFonts w:ascii="Times New Roman" w:eastAsia="方正仿宋_GBK" w:hAnsi="Times New Roman" w:cs="Times New Roman"/>
          <w:color w:val="000000" w:themeColor="text1"/>
          <w:sz w:val="32"/>
          <w:szCs w:val="20"/>
        </w:rPr>
        <w:t>0</w:t>
      </w:r>
      <w:r>
        <w:rPr>
          <w:rFonts w:ascii="Times New Roman" w:eastAsia="方正仿宋_GBK" w:hAnsi="Times New Roman" w:cs="Times New Roman"/>
          <w:color w:val="000000" w:themeColor="text1"/>
          <w:sz w:val="32"/>
          <w:szCs w:val="20"/>
        </w:rPr>
        <w:t>万元，事业收入</w:t>
      </w:r>
      <w:r>
        <w:rPr>
          <w:rFonts w:ascii="Times New Roman" w:eastAsia="方正仿宋_GBK" w:hAnsi="Times New Roman" w:cs="Times New Roman"/>
          <w:color w:val="000000" w:themeColor="text1"/>
          <w:sz w:val="32"/>
          <w:szCs w:val="20"/>
        </w:rPr>
        <w:t>0</w:t>
      </w:r>
      <w:r>
        <w:rPr>
          <w:rFonts w:ascii="Times New Roman" w:eastAsia="方正仿宋_GBK" w:hAnsi="Times New Roman" w:cs="Times New Roman"/>
          <w:color w:val="000000" w:themeColor="text1"/>
          <w:sz w:val="32"/>
          <w:szCs w:val="20"/>
        </w:rPr>
        <w:t>万元，事业单位经营收入</w:t>
      </w:r>
      <w:r>
        <w:rPr>
          <w:rFonts w:ascii="Times New Roman" w:eastAsia="方正仿宋_GBK" w:hAnsi="Times New Roman" w:cs="Times New Roman"/>
          <w:color w:val="000000" w:themeColor="text1"/>
          <w:sz w:val="32"/>
          <w:szCs w:val="20"/>
        </w:rPr>
        <w:t>0</w:t>
      </w:r>
      <w:r>
        <w:rPr>
          <w:rFonts w:ascii="Times New Roman" w:eastAsia="方正仿宋_GBK" w:hAnsi="Times New Roman" w:cs="Times New Roman"/>
          <w:color w:val="000000" w:themeColor="text1"/>
          <w:sz w:val="32"/>
          <w:szCs w:val="20"/>
        </w:rPr>
        <w:t>万元，其他收入</w:t>
      </w:r>
      <w:r>
        <w:rPr>
          <w:rFonts w:ascii="Times New Roman" w:eastAsia="方正仿宋_GBK" w:hAnsi="Times New Roman" w:cs="Times New Roman"/>
          <w:color w:val="000000" w:themeColor="text1"/>
          <w:sz w:val="32"/>
          <w:szCs w:val="20"/>
        </w:rPr>
        <w:t>0</w:t>
      </w:r>
      <w:r>
        <w:rPr>
          <w:rFonts w:ascii="Times New Roman" w:eastAsia="方正仿宋_GBK" w:hAnsi="Times New Roman" w:cs="Times New Roman"/>
          <w:color w:val="000000" w:themeColor="text1"/>
          <w:sz w:val="32"/>
          <w:szCs w:val="20"/>
        </w:rPr>
        <w:t>万元。收入较</w:t>
      </w:r>
      <w:r>
        <w:rPr>
          <w:rFonts w:ascii="Times New Roman" w:eastAsia="方正仿宋_GBK" w:hAnsi="Times New Roman" w:cs="Times New Roman"/>
          <w:color w:val="000000" w:themeColor="text1"/>
          <w:sz w:val="32"/>
          <w:szCs w:val="20"/>
        </w:rPr>
        <w:t>2023</w:t>
      </w:r>
      <w:r>
        <w:rPr>
          <w:rFonts w:ascii="Times New Roman" w:eastAsia="方正仿宋_GBK" w:hAnsi="Times New Roman" w:cs="Times New Roman"/>
          <w:color w:val="000000" w:themeColor="text1"/>
          <w:sz w:val="32"/>
          <w:szCs w:val="20"/>
        </w:rPr>
        <w:t>年减少</w:t>
      </w:r>
      <w:r>
        <w:rPr>
          <w:rFonts w:ascii="Times New Roman" w:eastAsia="方正仿宋_GBK" w:hAnsi="Times New Roman" w:cs="Times New Roman"/>
          <w:color w:val="000000" w:themeColor="text1"/>
          <w:sz w:val="32"/>
          <w:szCs w:val="20"/>
        </w:rPr>
        <w:t>46.91</w:t>
      </w:r>
      <w:r>
        <w:rPr>
          <w:rFonts w:ascii="Times New Roman" w:eastAsia="方正仿宋_GBK" w:hAnsi="Times New Roman" w:cs="Times New Roman"/>
          <w:color w:val="000000" w:themeColor="text1"/>
          <w:sz w:val="32"/>
          <w:szCs w:val="20"/>
        </w:rPr>
        <w:t>万元，主要是项目支出按照标准化预算减少。</w:t>
      </w:r>
    </w:p>
    <w:p w:rsidR="002B6CC9" w:rsidRDefault="00BA5FE7" w:rsidP="00414FA4">
      <w:pPr>
        <w:spacing w:line="600" w:lineRule="exact"/>
        <w:ind w:firstLineChars="200" w:firstLine="643"/>
        <w:rPr>
          <w:rFonts w:ascii="Times New Roman" w:eastAsia="方正仿宋_GBK" w:hAnsi="Times New Roman" w:cs="Times New Roman"/>
          <w:color w:val="000000" w:themeColor="text1"/>
          <w:sz w:val="32"/>
          <w:szCs w:val="20"/>
        </w:rPr>
      </w:pPr>
      <w:r>
        <w:rPr>
          <w:rFonts w:ascii="Times New Roman" w:eastAsia="方正楷体_GBK" w:cs="Times New Roman"/>
          <w:b/>
          <w:color w:val="000000" w:themeColor="text1"/>
          <w:sz w:val="32"/>
          <w:szCs w:val="20"/>
        </w:rPr>
        <w:t>（二）支出预算：</w:t>
      </w:r>
      <w:r>
        <w:rPr>
          <w:rFonts w:ascii="Times New Roman" w:eastAsia="方正仿宋_GBK" w:hAnsi="Times New Roman" w:cs="Times New Roman"/>
          <w:color w:val="000000" w:themeColor="text1"/>
          <w:sz w:val="32"/>
          <w:szCs w:val="20"/>
        </w:rPr>
        <w:t>2024</w:t>
      </w:r>
      <w:r>
        <w:rPr>
          <w:rFonts w:ascii="Times New Roman" w:eastAsia="方正仿宋_GBK" w:hAnsi="Times New Roman" w:cs="Times New Roman"/>
          <w:color w:val="000000" w:themeColor="text1"/>
          <w:sz w:val="32"/>
          <w:szCs w:val="20"/>
        </w:rPr>
        <w:t>年年初预算数</w:t>
      </w:r>
      <w:r>
        <w:rPr>
          <w:rFonts w:ascii="Times New Roman" w:eastAsia="方正仿宋_GBK" w:hAnsi="Times New Roman" w:cs="Times New Roman"/>
          <w:color w:val="000000" w:themeColor="text1"/>
          <w:sz w:val="32"/>
          <w:szCs w:val="20"/>
        </w:rPr>
        <w:t>44.38</w:t>
      </w:r>
      <w:r>
        <w:rPr>
          <w:rFonts w:ascii="Times New Roman" w:eastAsia="方正仿宋_GBK" w:hAnsi="Times New Roman" w:cs="Times New Roman"/>
          <w:color w:val="000000" w:themeColor="text1"/>
          <w:sz w:val="32"/>
          <w:szCs w:val="20"/>
        </w:rPr>
        <w:t>万元，其中：社会保障和就业支出预算</w:t>
      </w:r>
      <w:r>
        <w:rPr>
          <w:rFonts w:ascii="Times New Roman" w:eastAsia="方正仿宋_GBK" w:hAnsi="Times New Roman" w:cs="Times New Roman"/>
          <w:color w:val="000000" w:themeColor="text1"/>
          <w:sz w:val="32"/>
          <w:szCs w:val="20"/>
        </w:rPr>
        <w:t>39.99</w:t>
      </w:r>
      <w:r>
        <w:rPr>
          <w:rFonts w:ascii="Times New Roman" w:eastAsia="方正仿宋_GBK" w:hAnsi="Times New Roman" w:cs="Times New Roman"/>
          <w:color w:val="000000" w:themeColor="text1"/>
          <w:sz w:val="32"/>
          <w:szCs w:val="20"/>
        </w:rPr>
        <w:t>万元，卫生健康支出预算</w:t>
      </w:r>
      <w:r>
        <w:rPr>
          <w:rFonts w:ascii="Times New Roman" w:eastAsia="方正仿宋_GBK" w:hAnsi="Times New Roman" w:cs="Times New Roman"/>
          <w:color w:val="000000" w:themeColor="text1"/>
          <w:sz w:val="32"/>
          <w:szCs w:val="20"/>
        </w:rPr>
        <w:t>2.33</w:t>
      </w:r>
      <w:r>
        <w:rPr>
          <w:rFonts w:ascii="Times New Roman" w:eastAsia="方正仿宋_GBK" w:hAnsi="Times New Roman" w:cs="Times New Roman"/>
          <w:color w:val="000000" w:themeColor="text1"/>
          <w:sz w:val="32"/>
          <w:szCs w:val="20"/>
        </w:rPr>
        <w:t>万元，住房保障支出预算</w:t>
      </w:r>
      <w:r>
        <w:rPr>
          <w:rFonts w:ascii="Times New Roman" w:eastAsia="方正仿宋_GBK" w:hAnsi="Times New Roman" w:cs="Times New Roman"/>
          <w:color w:val="000000" w:themeColor="text1"/>
          <w:sz w:val="32"/>
          <w:szCs w:val="20"/>
        </w:rPr>
        <w:t>2.06</w:t>
      </w:r>
      <w:r>
        <w:rPr>
          <w:rFonts w:ascii="Times New Roman" w:eastAsia="方正仿宋_GBK" w:hAnsi="Times New Roman" w:cs="Times New Roman"/>
          <w:color w:val="000000" w:themeColor="text1"/>
          <w:sz w:val="32"/>
          <w:szCs w:val="20"/>
        </w:rPr>
        <w:t>万元。支出预算较</w:t>
      </w:r>
      <w:r>
        <w:rPr>
          <w:rFonts w:ascii="Times New Roman" w:eastAsia="方正仿宋_GBK" w:hAnsi="Times New Roman" w:cs="Times New Roman"/>
          <w:color w:val="000000" w:themeColor="text1"/>
          <w:sz w:val="32"/>
          <w:szCs w:val="20"/>
        </w:rPr>
        <w:t>2023</w:t>
      </w:r>
      <w:r>
        <w:rPr>
          <w:rFonts w:ascii="Times New Roman" w:eastAsia="方正仿宋_GBK" w:hAnsi="Times New Roman" w:cs="Times New Roman"/>
          <w:color w:val="000000" w:themeColor="text1"/>
          <w:sz w:val="32"/>
          <w:szCs w:val="20"/>
        </w:rPr>
        <w:t>年减少</w:t>
      </w:r>
      <w:r>
        <w:rPr>
          <w:rFonts w:ascii="Times New Roman" w:eastAsia="方正仿宋_GBK" w:hAnsi="Times New Roman" w:cs="Times New Roman"/>
          <w:color w:val="000000" w:themeColor="text1"/>
          <w:sz w:val="32"/>
          <w:szCs w:val="20"/>
        </w:rPr>
        <w:t>46.91</w:t>
      </w:r>
      <w:r>
        <w:rPr>
          <w:rFonts w:ascii="Times New Roman" w:eastAsia="方正仿宋_GBK" w:hAnsi="Times New Roman" w:cs="Times New Roman"/>
          <w:color w:val="000000" w:themeColor="text1"/>
          <w:sz w:val="32"/>
          <w:szCs w:val="20"/>
        </w:rPr>
        <w:t>万元，主要是基本支出预算增加</w:t>
      </w:r>
      <w:r>
        <w:rPr>
          <w:rFonts w:ascii="Times New Roman" w:eastAsia="方正仿宋_GBK" w:hAnsi="Times New Roman" w:cs="Times New Roman" w:hint="eastAsia"/>
          <w:color w:val="000000" w:themeColor="text1"/>
          <w:sz w:val="32"/>
          <w:szCs w:val="20"/>
        </w:rPr>
        <w:t>1.01</w:t>
      </w:r>
      <w:r>
        <w:rPr>
          <w:rFonts w:ascii="Times New Roman" w:eastAsia="方正仿宋_GBK" w:hAnsi="Times New Roman" w:cs="Times New Roman"/>
          <w:color w:val="000000" w:themeColor="text1"/>
          <w:sz w:val="32"/>
          <w:szCs w:val="20"/>
        </w:rPr>
        <w:t>万元，项目支出预算</w:t>
      </w:r>
      <w:r>
        <w:rPr>
          <w:rFonts w:ascii="Times New Roman" w:eastAsia="方正仿宋_GBK" w:hAnsi="Times New Roman" w:cs="Times New Roman" w:hint="eastAsia"/>
          <w:color w:val="000000" w:themeColor="text1"/>
          <w:sz w:val="32"/>
          <w:szCs w:val="20"/>
        </w:rPr>
        <w:t>减少</w:t>
      </w:r>
      <w:r>
        <w:rPr>
          <w:rFonts w:ascii="Times New Roman" w:eastAsia="方正仿宋_GBK" w:hAnsi="Times New Roman" w:cs="Times New Roman"/>
          <w:color w:val="000000" w:themeColor="text1"/>
          <w:sz w:val="32"/>
          <w:szCs w:val="20"/>
        </w:rPr>
        <w:t>47.9</w:t>
      </w:r>
      <w:r>
        <w:rPr>
          <w:rFonts w:ascii="Times New Roman" w:eastAsia="方正仿宋_GBK" w:hAnsi="Times New Roman" w:cs="Times New Roman"/>
          <w:color w:val="000000" w:themeColor="text1"/>
          <w:sz w:val="32"/>
          <w:szCs w:val="20"/>
        </w:rPr>
        <w:t>2</w:t>
      </w:r>
      <w:r>
        <w:rPr>
          <w:rFonts w:ascii="Times New Roman" w:eastAsia="方正仿宋_GBK" w:hAnsi="Times New Roman" w:cs="Times New Roman"/>
          <w:color w:val="000000" w:themeColor="text1"/>
          <w:sz w:val="32"/>
          <w:szCs w:val="20"/>
        </w:rPr>
        <w:lastRenderedPageBreak/>
        <w:t>万元。</w:t>
      </w:r>
    </w:p>
    <w:p w:rsidR="002B6CC9" w:rsidRDefault="00BA5FE7">
      <w:pPr>
        <w:spacing w:line="600" w:lineRule="exact"/>
        <w:ind w:firstLineChars="200" w:firstLine="640"/>
        <w:rPr>
          <w:rFonts w:ascii="Times New Roman" w:eastAsia="方正仿宋_GBK" w:hAnsi="Times New Roman" w:cs="Times New Roman"/>
          <w:color w:val="000000" w:themeColor="text1"/>
          <w:sz w:val="32"/>
          <w:szCs w:val="20"/>
        </w:rPr>
      </w:pPr>
      <w:r>
        <w:rPr>
          <w:rFonts w:ascii="Times New Roman" w:eastAsia="方正黑体_GBK" w:hAnsi="Times New Roman" w:cs="Times New Roman"/>
          <w:color w:val="000000" w:themeColor="text1"/>
          <w:sz w:val="32"/>
          <w:szCs w:val="20"/>
        </w:rPr>
        <w:t>三、单位预算情况说明</w:t>
      </w:r>
    </w:p>
    <w:p w:rsidR="002B6CC9" w:rsidRDefault="00BA5FE7">
      <w:pPr>
        <w:spacing w:line="600" w:lineRule="exact"/>
        <w:ind w:firstLineChars="200" w:firstLine="640"/>
        <w:rPr>
          <w:rFonts w:ascii="Times New Roman" w:eastAsia="方正仿宋_GBK" w:hAnsi="Times New Roman" w:cs="Times New Roman"/>
          <w:color w:val="000000" w:themeColor="text1"/>
          <w:sz w:val="32"/>
          <w:szCs w:val="20"/>
        </w:rPr>
      </w:pPr>
      <w:r>
        <w:rPr>
          <w:rFonts w:ascii="Times New Roman" w:eastAsia="方正仿宋_GBK" w:hAnsi="Times New Roman" w:cs="Times New Roman"/>
          <w:color w:val="000000" w:themeColor="text1"/>
          <w:sz w:val="32"/>
          <w:szCs w:val="20"/>
        </w:rPr>
        <w:t>2024</w:t>
      </w:r>
      <w:r>
        <w:rPr>
          <w:rFonts w:ascii="Times New Roman" w:eastAsia="方正仿宋_GBK" w:hAnsi="Times New Roman" w:cs="Times New Roman"/>
          <w:color w:val="000000" w:themeColor="text1"/>
          <w:sz w:val="32"/>
          <w:szCs w:val="20"/>
        </w:rPr>
        <w:t>年一般公共预算财政拨款收入</w:t>
      </w:r>
      <w:r>
        <w:rPr>
          <w:rFonts w:ascii="Times New Roman" w:eastAsia="方正仿宋_GBK" w:hAnsi="Times New Roman" w:cs="Times New Roman"/>
          <w:color w:val="000000" w:themeColor="text1"/>
          <w:sz w:val="32"/>
          <w:szCs w:val="20"/>
        </w:rPr>
        <w:t>44.38</w:t>
      </w:r>
      <w:r>
        <w:rPr>
          <w:rFonts w:ascii="Times New Roman" w:eastAsia="方正仿宋_GBK" w:hAnsi="Times New Roman" w:cs="Times New Roman"/>
          <w:color w:val="000000" w:themeColor="text1"/>
          <w:sz w:val="32"/>
          <w:szCs w:val="20"/>
        </w:rPr>
        <w:t>万元，一般公共预算财政拨款支出</w:t>
      </w:r>
      <w:r>
        <w:rPr>
          <w:rFonts w:ascii="Times New Roman" w:eastAsia="方正仿宋_GBK" w:hAnsi="Times New Roman" w:cs="Times New Roman"/>
          <w:color w:val="000000" w:themeColor="text1"/>
          <w:sz w:val="32"/>
          <w:szCs w:val="20"/>
        </w:rPr>
        <w:t>44.38</w:t>
      </w:r>
      <w:r>
        <w:rPr>
          <w:rFonts w:ascii="Times New Roman" w:eastAsia="方正仿宋_GBK" w:hAnsi="Times New Roman" w:cs="Times New Roman"/>
          <w:color w:val="000000" w:themeColor="text1"/>
          <w:sz w:val="32"/>
          <w:szCs w:val="20"/>
        </w:rPr>
        <w:t>万元，比</w:t>
      </w:r>
      <w:r>
        <w:rPr>
          <w:rFonts w:ascii="Times New Roman" w:eastAsia="方正仿宋_GBK" w:hAnsi="Times New Roman" w:cs="Times New Roman"/>
          <w:color w:val="000000" w:themeColor="text1"/>
          <w:sz w:val="32"/>
          <w:szCs w:val="20"/>
        </w:rPr>
        <w:t>2023</w:t>
      </w:r>
      <w:r>
        <w:rPr>
          <w:rFonts w:ascii="Times New Roman" w:eastAsia="方正仿宋_GBK" w:hAnsi="Times New Roman" w:cs="Times New Roman"/>
          <w:color w:val="000000" w:themeColor="text1"/>
          <w:sz w:val="32"/>
          <w:szCs w:val="20"/>
        </w:rPr>
        <w:t>年减少</w:t>
      </w:r>
      <w:r>
        <w:rPr>
          <w:rFonts w:ascii="Times New Roman" w:eastAsia="方正仿宋_GBK" w:hAnsi="Times New Roman" w:cs="Times New Roman"/>
          <w:color w:val="000000" w:themeColor="text1"/>
          <w:sz w:val="32"/>
          <w:szCs w:val="20"/>
        </w:rPr>
        <w:t>46.91</w:t>
      </w:r>
      <w:r>
        <w:rPr>
          <w:rFonts w:ascii="Times New Roman" w:eastAsia="方正仿宋_GBK" w:hAnsi="Times New Roman" w:cs="Times New Roman"/>
          <w:color w:val="000000" w:themeColor="text1"/>
          <w:sz w:val="32"/>
          <w:szCs w:val="20"/>
        </w:rPr>
        <w:t>万元。其中：基本支出</w:t>
      </w:r>
      <w:r>
        <w:rPr>
          <w:rFonts w:ascii="Times New Roman" w:eastAsia="方正仿宋_GBK" w:hAnsi="Times New Roman" w:cs="Times New Roman"/>
          <w:color w:val="000000" w:themeColor="text1"/>
          <w:sz w:val="32"/>
          <w:szCs w:val="20"/>
        </w:rPr>
        <w:t>44.38</w:t>
      </w:r>
      <w:r>
        <w:rPr>
          <w:rFonts w:ascii="Times New Roman" w:eastAsia="方正仿宋_GBK" w:hAnsi="Times New Roman" w:cs="Times New Roman"/>
          <w:color w:val="000000" w:themeColor="text1"/>
          <w:sz w:val="32"/>
          <w:szCs w:val="20"/>
        </w:rPr>
        <w:t>万元，比</w:t>
      </w:r>
      <w:r>
        <w:rPr>
          <w:rFonts w:ascii="Times New Roman" w:eastAsia="方正仿宋_GBK" w:hAnsi="Times New Roman" w:cs="Times New Roman"/>
          <w:color w:val="000000" w:themeColor="text1"/>
          <w:sz w:val="32"/>
          <w:szCs w:val="20"/>
        </w:rPr>
        <w:t>2023</w:t>
      </w:r>
      <w:r>
        <w:rPr>
          <w:rFonts w:ascii="Times New Roman" w:eastAsia="方正仿宋_GBK" w:hAnsi="Times New Roman" w:cs="Times New Roman"/>
          <w:color w:val="000000" w:themeColor="text1"/>
          <w:sz w:val="32"/>
          <w:szCs w:val="20"/>
        </w:rPr>
        <w:t>年增加</w:t>
      </w:r>
      <w:r>
        <w:rPr>
          <w:rFonts w:ascii="Times New Roman" w:eastAsia="方正仿宋_GBK" w:hAnsi="Times New Roman" w:cs="Times New Roman" w:hint="eastAsia"/>
          <w:color w:val="000000" w:themeColor="text1"/>
          <w:sz w:val="32"/>
          <w:szCs w:val="20"/>
        </w:rPr>
        <w:t>1.01</w:t>
      </w:r>
      <w:r>
        <w:rPr>
          <w:rFonts w:ascii="Times New Roman" w:eastAsia="方正仿宋_GBK" w:hAnsi="Times New Roman" w:cs="Times New Roman"/>
          <w:color w:val="000000" w:themeColor="text1"/>
          <w:sz w:val="32"/>
          <w:szCs w:val="20"/>
        </w:rPr>
        <w:t>万元，主要用于保障在职人员工资福利及社会保险缴费，保障单位正常运转的各项商品服务支出；项目支出</w:t>
      </w:r>
      <w:r>
        <w:rPr>
          <w:rFonts w:ascii="Times New Roman" w:eastAsia="方正仿宋_GBK" w:hAnsi="Times New Roman" w:cs="Times New Roman" w:hint="eastAsia"/>
          <w:color w:val="000000" w:themeColor="text1"/>
          <w:sz w:val="32"/>
          <w:szCs w:val="20"/>
        </w:rPr>
        <w:t>0</w:t>
      </w:r>
      <w:r>
        <w:rPr>
          <w:rFonts w:ascii="Times New Roman" w:eastAsia="方正仿宋_GBK" w:hAnsi="Times New Roman" w:cs="Times New Roman"/>
          <w:color w:val="000000" w:themeColor="text1"/>
          <w:sz w:val="32"/>
          <w:szCs w:val="20"/>
        </w:rPr>
        <w:t>万元，比</w:t>
      </w:r>
      <w:r>
        <w:rPr>
          <w:rFonts w:ascii="Times New Roman" w:eastAsia="方正仿宋_GBK" w:hAnsi="Times New Roman" w:cs="Times New Roman"/>
          <w:color w:val="000000" w:themeColor="text1"/>
          <w:sz w:val="32"/>
          <w:szCs w:val="20"/>
        </w:rPr>
        <w:t>2023</w:t>
      </w:r>
      <w:r>
        <w:rPr>
          <w:rFonts w:ascii="Times New Roman" w:eastAsia="方正仿宋_GBK" w:hAnsi="Times New Roman" w:cs="Times New Roman"/>
          <w:color w:val="000000" w:themeColor="text1"/>
          <w:sz w:val="32"/>
          <w:szCs w:val="20"/>
        </w:rPr>
        <w:t>年</w:t>
      </w:r>
      <w:r>
        <w:rPr>
          <w:rFonts w:ascii="Times New Roman" w:eastAsia="方正仿宋_GBK" w:hAnsi="Times New Roman" w:cs="Times New Roman" w:hint="eastAsia"/>
          <w:color w:val="000000" w:themeColor="text1"/>
          <w:sz w:val="32"/>
          <w:szCs w:val="20"/>
        </w:rPr>
        <w:t>减少</w:t>
      </w:r>
      <w:r>
        <w:rPr>
          <w:rFonts w:ascii="Times New Roman" w:eastAsia="方正仿宋_GBK" w:hAnsi="Times New Roman" w:cs="Times New Roman"/>
          <w:color w:val="000000" w:themeColor="text1"/>
          <w:sz w:val="32"/>
          <w:szCs w:val="20"/>
        </w:rPr>
        <w:t>47.92</w:t>
      </w:r>
      <w:r>
        <w:rPr>
          <w:rFonts w:ascii="Times New Roman" w:eastAsia="方正仿宋_GBK" w:hAnsi="Times New Roman" w:cs="Times New Roman"/>
          <w:color w:val="000000" w:themeColor="text1"/>
          <w:sz w:val="32"/>
          <w:szCs w:val="20"/>
        </w:rPr>
        <w:t>万元，主要原因是项目支出按照标准化预算减少</w:t>
      </w:r>
      <w:r>
        <w:rPr>
          <w:rFonts w:ascii="Times New Roman" w:eastAsia="方正仿宋_GBK" w:hAnsi="Times New Roman" w:cs="Times New Roman" w:hint="eastAsia"/>
          <w:color w:val="000000" w:themeColor="text1"/>
          <w:sz w:val="32"/>
          <w:szCs w:val="20"/>
        </w:rPr>
        <w:t>。</w:t>
      </w:r>
    </w:p>
    <w:p w:rsidR="002B6CC9" w:rsidRDefault="00BA5FE7">
      <w:pPr>
        <w:spacing w:line="600" w:lineRule="exact"/>
        <w:ind w:firstLineChars="200" w:firstLine="640"/>
        <w:rPr>
          <w:rFonts w:ascii="Times New Roman" w:eastAsia="方正仿宋_GBK" w:hAnsi="Times New Roman" w:cs="Times New Roman"/>
          <w:color w:val="000000" w:themeColor="text1"/>
          <w:sz w:val="32"/>
          <w:szCs w:val="20"/>
        </w:rPr>
      </w:pPr>
      <w:r>
        <w:rPr>
          <w:rFonts w:ascii="Times New Roman" w:eastAsia="方正仿宋_GBK" w:hAnsi="Times New Roman" w:cs="Times New Roman"/>
          <w:color w:val="000000" w:themeColor="text1"/>
          <w:sz w:val="32"/>
          <w:szCs w:val="20"/>
        </w:rPr>
        <w:t>本单位</w:t>
      </w:r>
      <w:r>
        <w:rPr>
          <w:rFonts w:ascii="Times New Roman" w:eastAsia="方正仿宋_GBK" w:hAnsi="Times New Roman" w:cs="Times New Roman"/>
          <w:color w:val="000000" w:themeColor="text1"/>
          <w:sz w:val="32"/>
          <w:szCs w:val="20"/>
        </w:rPr>
        <w:t>202</w:t>
      </w:r>
      <w:r>
        <w:rPr>
          <w:rFonts w:ascii="Times New Roman" w:eastAsia="方正仿宋_GBK" w:hAnsi="Times New Roman" w:cs="Times New Roman" w:hint="eastAsia"/>
          <w:color w:val="000000" w:themeColor="text1"/>
          <w:sz w:val="32"/>
          <w:szCs w:val="20"/>
        </w:rPr>
        <w:t>4</w:t>
      </w:r>
      <w:r>
        <w:rPr>
          <w:rFonts w:ascii="Times New Roman" w:eastAsia="方正仿宋_GBK" w:hAnsi="Times New Roman" w:cs="Times New Roman"/>
          <w:color w:val="000000" w:themeColor="text1"/>
          <w:sz w:val="32"/>
          <w:szCs w:val="20"/>
        </w:rPr>
        <w:t>年无使用政府性基金预算拨款安排的支出。</w:t>
      </w:r>
    </w:p>
    <w:p w:rsidR="002B6CC9" w:rsidRDefault="00BA5FE7">
      <w:pPr>
        <w:spacing w:line="600" w:lineRule="exact"/>
        <w:ind w:firstLineChars="200" w:firstLine="640"/>
        <w:rPr>
          <w:rFonts w:eastAsia="方正仿宋_GBK"/>
          <w:color w:val="000000" w:themeColor="text1"/>
          <w:sz w:val="32"/>
          <w:szCs w:val="20"/>
        </w:rPr>
      </w:pPr>
      <w:r>
        <w:rPr>
          <w:rFonts w:eastAsia="方正黑体_GBK"/>
          <w:color w:val="000000" w:themeColor="text1"/>
          <w:sz w:val="32"/>
          <w:szCs w:val="20"/>
        </w:rPr>
        <w:t>四、</w:t>
      </w:r>
      <w:r>
        <w:rPr>
          <w:rFonts w:eastAsia="方正黑体_GBK"/>
          <w:color w:val="000000" w:themeColor="text1"/>
          <w:sz w:val="32"/>
          <w:szCs w:val="20"/>
        </w:rPr>
        <w:t>“</w:t>
      </w:r>
      <w:r>
        <w:rPr>
          <w:rFonts w:eastAsia="方正黑体_GBK"/>
          <w:color w:val="000000" w:themeColor="text1"/>
          <w:sz w:val="32"/>
          <w:szCs w:val="20"/>
        </w:rPr>
        <w:t>三公</w:t>
      </w:r>
      <w:r>
        <w:rPr>
          <w:rFonts w:eastAsia="方正黑体_GBK"/>
          <w:color w:val="000000" w:themeColor="text1"/>
          <w:sz w:val="32"/>
          <w:szCs w:val="20"/>
        </w:rPr>
        <w:t>”</w:t>
      </w:r>
      <w:r>
        <w:rPr>
          <w:rFonts w:eastAsia="方正黑体_GBK"/>
          <w:color w:val="000000" w:themeColor="text1"/>
          <w:sz w:val="32"/>
          <w:szCs w:val="20"/>
        </w:rPr>
        <w:t>经费情况说明</w:t>
      </w:r>
    </w:p>
    <w:p w:rsidR="002B6CC9" w:rsidRDefault="00BA5FE7">
      <w:pPr>
        <w:spacing w:line="600" w:lineRule="exact"/>
        <w:ind w:firstLineChars="200" w:firstLine="640"/>
        <w:rPr>
          <w:rFonts w:ascii="Times New Roman" w:eastAsia="方正仿宋_GBK" w:hAnsi="Times New Roman" w:cs="Times New Roman"/>
          <w:color w:val="000000" w:themeColor="text1"/>
          <w:sz w:val="32"/>
          <w:szCs w:val="20"/>
        </w:rPr>
      </w:pPr>
      <w:r>
        <w:rPr>
          <w:rFonts w:ascii="Times New Roman" w:eastAsia="方正仿宋_GBK" w:hAnsi="Times New Roman" w:cs="Times New Roman" w:hint="eastAsia"/>
          <w:color w:val="000000" w:themeColor="text1"/>
          <w:sz w:val="32"/>
          <w:szCs w:val="20"/>
        </w:rPr>
        <w:t>本单位</w:t>
      </w:r>
      <w:r>
        <w:rPr>
          <w:rFonts w:ascii="Times New Roman" w:eastAsia="方正仿宋_GBK" w:hAnsi="Times New Roman" w:cs="Times New Roman"/>
          <w:color w:val="000000" w:themeColor="text1"/>
          <w:sz w:val="32"/>
          <w:szCs w:val="20"/>
        </w:rPr>
        <w:t>202</w:t>
      </w:r>
      <w:r>
        <w:rPr>
          <w:rFonts w:ascii="Times New Roman" w:eastAsia="方正仿宋_GBK" w:hAnsi="Times New Roman" w:cs="Times New Roman" w:hint="eastAsia"/>
          <w:color w:val="000000" w:themeColor="text1"/>
          <w:sz w:val="32"/>
          <w:szCs w:val="20"/>
        </w:rPr>
        <w:t>4</w:t>
      </w:r>
      <w:r>
        <w:rPr>
          <w:rFonts w:ascii="Times New Roman" w:eastAsia="方正仿宋_GBK" w:hAnsi="Times New Roman" w:cs="Times New Roman"/>
          <w:color w:val="000000" w:themeColor="text1"/>
          <w:sz w:val="32"/>
          <w:szCs w:val="20"/>
        </w:rPr>
        <w:t>年</w:t>
      </w:r>
      <w:proofErr w:type="gramStart"/>
      <w:r>
        <w:rPr>
          <w:rFonts w:ascii="Times New Roman" w:eastAsia="方正仿宋_GBK" w:hAnsi="Times New Roman" w:cs="Times New Roman"/>
          <w:color w:val="000000" w:themeColor="text1"/>
          <w:sz w:val="32"/>
          <w:szCs w:val="20"/>
        </w:rPr>
        <w:t>未预算</w:t>
      </w:r>
      <w:proofErr w:type="gramEnd"/>
      <w:r>
        <w:rPr>
          <w:rFonts w:ascii="Times New Roman" w:eastAsia="方正仿宋_GBK" w:hAnsi="Times New Roman" w:cs="Times New Roman"/>
          <w:color w:val="000000" w:themeColor="text1"/>
          <w:sz w:val="32"/>
          <w:szCs w:val="20"/>
        </w:rPr>
        <w:t>“</w:t>
      </w:r>
      <w:r>
        <w:rPr>
          <w:rFonts w:ascii="Times New Roman" w:eastAsia="方正仿宋_GBK" w:hAnsi="Times New Roman" w:cs="Times New Roman"/>
          <w:color w:val="000000" w:themeColor="text1"/>
          <w:sz w:val="32"/>
          <w:szCs w:val="20"/>
        </w:rPr>
        <w:t>三公</w:t>
      </w:r>
      <w:r>
        <w:rPr>
          <w:rFonts w:ascii="Times New Roman" w:eastAsia="方正仿宋_GBK" w:hAnsi="Times New Roman" w:cs="Times New Roman"/>
          <w:color w:val="000000" w:themeColor="text1"/>
          <w:sz w:val="32"/>
          <w:szCs w:val="20"/>
        </w:rPr>
        <w:t>”</w:t>
      </w:r>
      <w:r>
        <w:rPr>
          <w:rFonts w:ascii="Times New Roman" w:eastAsia="方正仿宋_GBK" w:hAnsi="Times New Roman" w:cs="Times New Roman"/>
          <w:color w:val="000000" w:themeColor="text1"/>
          <w:sz w:val="32"/>
          <w:szCs w:val="20"/>
        </w:rPr>
        <w:t>经费。</w:t>
      </w:r>
    </w:p>
    <w:p w:rsidR="002B6CC9" w:rsidRDefault="00BA5FE7">
      <w:pPr>
        <w:spacing w:line="600" w:lineRule="exact"/>
        <w:ind w:firstLineChars="200" w:firstLine="640"/>
        <w:rPr>
          <w:rFonts w:ascii="Times New Roman" w:eastAsia="方正黑体_GBK" w:hAnsi="Times New Roman" w:cs="Times New Roman"/>
          <w:color w:val="000000" w:themeColor="text1"/>
          <w:sz w:val="32"/>
          <w:szCs w:val="20"/>
        </w:rPr>
      </w:pPr>
      <w:r>
        <w:rPr>
          <w:rFonts w:ascii="Times New Roman" w:eastAsia="方正黑体_GBK" w:hAnsi="Times New Roman" w:cs="Times New Roman"/>
          <w:color w:val="000000" w:themeColor="text1"/>
          <w:sz w:val="32"/>
          <w:szCs w:val="20"/>
        </w:rPr>
        <w:t>五、其他重要事项的情况说明</w:t>
      </w:r>
    </w:p>
    <w:p w:rsidR="002B6CC9" w:rsidRDefault="00BA5FE7" w:rsidP="00414FA4">
      <w:pPr>
        <w:ind w:firstLineChars="200" w:firstLine="643"/>
        <w:rPr>
          <w:rFonts w:ascii="Times New Roman" w:eastAsia="方正仿宋_GBK" w:hAnsi="Times New Roman" w:cs="Times New Roman"/>
          <w:color w:val="000000" w:themeColor="text1"/>
          <w:sz w:val="32"/>
          <w:szCs w:val="20"/>
        </w:rPr>
      </w:pPr>
      <w:r>
        <w:rPr>
          <w:rFonts w:eastAsia="方正楷体_GBK"/>
          <w:b/>
          <w:color w:val="000000" w:themeColor="text1"/>
          <w:sz w:val="32"/>
          <w:szCs w:val="20"/>
        </w:rPr>
        <w:t>（一）机关运行经费。</w:t>
      </w:r>
      <w:r>
        <w:rPr>
          <w:rFonts w:ascii="Times New Roman" w:eastAsia="方正仿宋_GBK" w:hAnsi="Times New Roman" w:cs="Times New Roman"/>
          <w:color w:val="000000" w:themeColor="text1"/>
          <w:sz w:val="32"/>
          <w:szCs w:val="20"/>
        </w:rPr>
        <w:t>2024</w:t>
      </w:r>
      <w:r>
        <w:rPr>
          <w:rFonts w:ascii="Times New Roman" w:eastAsia="方正仿宋_GBK" w:hAnsi="Times New Roman" w:cs="Times New Roman"/>
          <w:color w:val="000000" w:themeColor="text1"/>
          <w:sz w:val="32"/>
          <w:szCs w:val="20"/>
        </w:rPr>
        <w:t>年一般公共预算财政拨款运行经费</w:t>
      </w:r>
      <w:r>
        <w:rPr>
          <w:rFonts w:ascii="Times New Roman" w:eastAsia="方正仿宋_GBK" w:hAnsi="Times New Roman" w:cs="Times New Roman"/>
          <w:color w:val="000000" w:themeColor="text1"/>
          <w:sz w:val="32"/>
          <w:szCs w:val="20"/>
        </w:rPr>
        <w:t>10.14</w:t>
      </w:r>
      <w:r>
        <w:rPr>
          <w:rFonts w:ascii="Times New Roman" w:eastAsia="方正仿宋_GBK" w:hAnsi="Times New Roman" w:cs="Times New Roman"/>
          <w:color w:val="000000" w:themeColor="text1"/>
          <w:sz w:val="32"/>
          <w:szCs w:val="20"/>
        </w:rPr>
        <w:t>万元，比上年增加</w:t>
      </w:r>
      <w:r>
        <w:rPr>
          <w:rFonts w:ascii="Times New Roman" w:eastAsia="方正仿宋_GBK" w:hAnsi="Times New Roman" w:cs="Times New Roman" w:hint="eastAsia"/>
          <w:color w:val="000000" w:themeColor="text1"/>
          <w:sz w:val="32"/>
          <w:szCs w:val="20"/>
        </w:rPr>
        <w:t>0.44</w:t>
      </w:r>
      <w:r>
        <w:rPr>
          <w:rFonts w:ascii="Times New Roman" w:eastAsia="方正仿宋_GBK" w:hAnsi="Times New Roman" w:cs="Times New Roman"/>
          <w:color w:val="000000" w:themeColor="text1"/>
          <w:sz w:val="32"/>
          <w:szCs w:val="20"/>
        </w:rPr>
        <w:t>万元。主要用于办公费、印刷费、邮电费、水电费、物管费、差旅费、会议费、培训费及其他商品和服务支出等。</w:t>
      </w:r>
    </w:p>
    <w:p w:rsidR="002B6CC9" w:rsidRDefault="00BA5FE7" w:rsidP="00414FA4">
      <w:pPr>
        <w:ind w:firstLineChars="200" w:firstLine="643"/>
        <w:rPr>
          <w:rFonts w:eastAsia="方正仿宋_GBK"/>
          <w:color w:val="000000" w:themeColor="text1"/>
          <w:sz w:val="32"/>
          <w:szCs w:val="20"/>
        </w:rPr>
      </w:pPr>
      <w:r>
        <w:rPr>
          <w:rFonts w:eastAsia="方正楷体_GBK"/>
          <w:b/>
          <w:color w:val="000000" w:themeColor="text1"/>
          <w:sz w:val="32"/>
          <w:szCs w:val="20"/>
        </w:rPr>
        <w:t>（二）政府采购情况。</w:t>
      </w:r>
      <w:r>
        <w:rPr>
          <w:rFonts w:eastAsia="方正仿宋_GBK"/>
          <w:color w:val="000000" w:themeColor="text1"/>
          <w:sz w:val="32"/>
          <w:szCs w:val="20"/>
        </w:rPr>
        <w:t>本单位未编列政府采购预算。</w:t>
      </w:r>
    </w:p>
    <w:p w:rsidR="002B6CC9" w:rsidRDefault="00BA5FE7" w:rsidP="00414FA4">
      <w:pPr>
        <w:spacing w:line="600" w:lineRule="exact"/>
        <w:ind w:firstLineChars="200" w:firstLine="643"/>
        <w:rPr>
          <w:rFonts w:eastAsia="方正仿宋_GBK"/>
          <w:color w:val="000000" w:themeColor="text1"/>
          <w:sz w:val="32"/>
          <w:szCs w:val="20"/>
        </w:rPr>
      </w:pPr>
      <w:r>
        <w:rPr>
          <w:rFonts w:eastAsia="方正楷体_GBK"/>
          <w:b/>
          <w:color w:val="000000" w:themeColor="text1"/>
          <w:sz w:val="32"/>
          <w:szCs w:val="20"/>
        </w:rPr>
        <w:t>（三）绩效目标设置情况。</w:t>
      </w:r>
      <w:r>
        <w:rPr>
          <w:rFonts w:ascii="Times New Roman" w:eastAsia="方正仿宋_GBK" w:hAnsi="Times New Roman" w:cs="Times New Roman"/>
          <w:color w:val="000000" w:themeColor="text1"/>
          <w:sz w:val="32"/>
          <w:szCs w:val="20"/>
        </w:rPr>
        <w:t>202</w:t>
      </w:r>
      <w:r>
        <w:rPr>
          <w:rFonts w:ascii="Times New Roman" w:eastAsia="方正仿宋_GBK" w:hAnsi="Times New Roman" w:cs="Times New Roman" w:hint="eastAsia"/>
          <w:color w:val="000000" w:themeColor="text1"/>
          <w:sz w:val="32"/>
          <w:szCs w:val="20"/>
        </w:rPr>
        <w:t>4</w:t>
      </w:r>
      <w:r>
        <w:rPr>
          <w:rFonts w:ascii="Times New Roman" w:eastAsia="方正仿宋_GBK" w:hAnsi="Times New Roman" w:cs="Times New Roman"/>
          <w:color w:val="000000" w:themeColor="text1"/>
          <w:sz w:val="32"/>
          <w:szCs w:val="20"/>
        </w:rPr>
        <w:t>年项目支出均实行了绩效目标管理，涉及一般公共预算当年财政拨款</w:t>
      </w:r>
      <w:r>
        <w:rPr>
          <w:rFonts w:ascii="Times New Roman" w:eastAsia="方正仿宋_GBK" w:hAnsi="Times New Roman" w:cs="Times New Roman"/>
          <w:color w:val="000000" w:themeColor="text1"/>
          <w:sz w:val="32"/>
          <w:szCs w:val="20"/>
        </w:rPr>
        <w:t>44.38</w:t>
      </w:r>
      <w:r>
        <w:rPr>
          <w:rFonts w:ascii="Times New Roman" w:eastAsia="方正仿宋_GBK" w:hAnsi="Times New Roman" w:cs="Times New Roman"/>
          <w:color w:val="000000" w:themeColor="text1"/>
          <w:sz w:val="32"/>
          <w:szCs w:val="20"/>
        </w:rPr>
        <w:t>万元。</w:t>
      </w:r>
    </w:p>
    <w:p w:rsidR="002B6CC9" w:rsidRDefault="00BA5FE7" w:rsidP="00414FA4">
      <w:pPr>
        <w:ind w:firstLineChars="200" w:firstLine="643"/>
        <w:rPr>
          <w:rFonts w:ascii="Times New Roman" w:eastAsia="方正仿宋_GBK" w:hAnsi="Times New Roman" w:cs="Times New Roman"/>
          <w:color w:val="000000" w:themeColor="text1"/>
          <w:sz w:val="32"/>
          <w:szCs w:val="20"/>
        </w:rPr>
      </w:pPr>
      <w:r>
        <w:rPr>
          <w:rFonts w:eastAsia="方正楷体_GBK"/>
          <w:b/>
          <w:color w:val="000000" w:themeColor="text1"/>
          <w:sz w:val="32"/>
          <w:szCs w:val="20"/>
        </w:rPr>
        <w:t>（四）国有资产占有使用情况。</w:t>
      </w:r>
      <w:r>
        <w:rPr>
          <w:rFonts w:ascii="Times New Roman" w:eastAsia="方正仿宋_GBK" w:hAnsi="Times New Roman" w:cs="Times New Roman" w:hint="eastAsia"/>
          <w:color w:val="000000" w:themeColor="text1"/>
          <w:sz w:val="32"/>
          <w:szCs w:val="20"/>
        </w:rPr>
        <w:t>截至</w:t>
      </w:r>
      <w:r>
        <w:rPr>
          <w:rFonts w:ascii="Times New Roman" w:eastAsia="方正仿宋_GBK" w:hAnsi="Times New Roman" w:cs="Times New Roman"/>
          <w:color w:val="000000" w:themeColor="text1"/>
          <w:sz w:val="32"/>
          <w:szCs w:val="20"/>
        </w:rPr>
        <w:t>2023</w:t>
      </w:r>
      <w:r>
        <w:rPr>
          <w:rFonts w:ascii="Times New Roman" w:eastAsia="方正仿宋_GBK" w:hAnsi="Times New Roman" w:cs="Times New Roman"/>
          <w:color w:val="000000" w:themeColor="text1"/>
          <w:sz w:val="32"/>
          <w:szCs w:val="20"/>
        </w:rPr>
        <w:t>年</w:t>
      </w:r>
      <w:r>
        <w:rPr>
          <w:rFonts w:ascii="Times New Roman" w:eastAsia="方正仿宋_GBK" w:hAnsi="Times New Roman" w:cs="Times New Roman"/>
          <w:color w:val="000000" w:themeColor="text1"/>
          <w:sz w:val="32"/>
          <w:szCs w:val="20"/>
        </w:rPr>
        <w:t>12</w:t>
      </w:r>
      <w:r>
        <w:rPr>
          <w:rFonts w:ascii="Times New Roman" w:eastAsia="方正仿宋_GBK" w:hAnsi="Times New Roman" w:cs="Times New Roman"/>
          <w:color w:val="000000" w:themeColor="text1"/>
          <w:sz w:val="32"/>
          <w:szCs w:val="20"/>
        </w:rPr>
        <w:t>月，本单位共有车辆</w:t>
      </w:r>
      <w:r>
        <w:rPr>
          <w:rFonts w:ascii="Times New Roman" w:eastAsia="方正仿宋_GBK" w:hAnsi="Times New Roman" w:cs="Times New Roman" w:hint="eastAsia"/>
          <w:color w:val="000000" w:themeColor="text1"/>
          <w:sz w:val="32"/>
          <w:szCs w:val="20"/>
        </w:rPr>
        <w:t>0</w:t>
      </w:r>
      <w:r>
        <w:rPr>
          <w:rFonts w:ascii="Times New Roman" w:eastAsia="方正仿宋_GBK" w:hAnsi="Times New Roman" w:cs="Times New Roman"/>
          <w:color w:val="000000" w:themeColor="text1"/>
          <w:sz w:val="32"/>
          <w:szCs w:val="20"/>
        </w:rPr>
        <w:t>辆，其中一般公务用车</w:t>
      </w:r>
      <w:r>
        <w:rPr>
          <w:rFonts w:ascii="Times New Roman" w:eastAsia="方正仿宋_GBK" w:hAnsi="Times New Roman" w:cs="Times New Roman" w:hint="eastAsia"/>
          <w:color w:val="000000" w:themeColor="text1"/>
          <w:sz w:val="32"/>
          <w:szCs w:val="20"/>
        </w:rPr>
        <w:t>0</w:t>
      </w:r>
      <w:r>
        <w:rPr>
          <w:rFonts w:ascii="Times New Roman" w:eastAsia="方正仿宋_GBK" w:hAnsi="Times New Roman" w:cs="Times New Roman"/>
          <w:color w:val="000000" w:themeColor="text1"/>
          <w:sz w:val="32"/>
          <w:szCs w:val="20"/>
        </w:rPr>
        <w:t>辆、执勤执法用车</w:t>
      </w:r>
      <w:r>
        <w:rPr>
          <w:rFonts w:ascii="Times New Roman" w:eastAsia="方正仿宋_GBK" w:hAnsi="Times New Roman" w:cs="Times New Roman" w:hint="eastAsia"/>
          <w:color w:val="000000" w:themeColor="text1"/>
          <w:sz w:val="32"/>
          <w:szCs w:val="20"/>
        </w:rPr>
        <w:t>0</w:t>
      </w:r>
      <w:r>
        <w:rPr>
          <w:rFonts w:ascii="Times New Roman" w:eastAsia="方正仿宋_GBK" w:hAnsi="Times New Roman" w:cs="Times New Roman"/>
          <w:color w:val="000000" w:themeColor="text1"/>
          <w:sz w:val="32"/>
          <w:szCs w:val="20"/>
        </w:rPr>
        <w:t>辆。</w:t>
      </w:r>
      <w:r>
        <w:rPr>
          <w:rFonts w:ascii="Times New Roman" w:eastAsia="方正仿宋_GBK" w:hAnsi="Times New Roman" w:cs="Times New Roman"/>
          <w:color w:val="000000" w:themeColor="text1"/>
          <w:sz w:val="32"/>
          <w:szCs w:val="20"/>
        </w:rPr>
        <w:t>2024</w:t>
      </w:r>
      <w:r>
        <w:rPr>
          <w:rFonts w:ascii="Times New Roman" w:eastAsia="方正仿宋_GBK" w:hAnsi="Times New Roman" w:cs="Times New Roman"/>
          <w:color w:val="000000" w:themeColor="text1"/>
          <w:sz w:val="32"/>
          <w:szCs w:val="20"/>
        </w:rPr>
        <w:lastRenderedPageBreak/>
        <w:t>年一般公共预算安排购置车辆</w:t>
      </w:r>
      <w:r>
        <w:rPr>
          <w:rFonts w:ascii="Times New Roman" w:eastAsia="方正仿宋_GBK" w:hAnsi="Times New Roman" w:cs="Times New Roman" w:hint="eastAsia"/>
          <w:color w:val="000000" w:themeColor="text1"/>
          <w:sz w:val="32"/>
          <w:szCs w:val="20"/>
        </w:rPr>
        <w:t>0</w:t>
      </w:r>
      <w:r>
        <w:rPr>
          <w:rFonts w:ascii="Times New Roman" w:eastAsia="方正仿宋_GBK" w:hAnsi="Times New Roman" w:cs="Times New Roman"/>
          <w:color w:val="000000" w:themeColor="text1"/>
          <w:sz w:val="32"/>
          <w:szCs w:val="20"/>
        </w:rPr>
        <w:t>辆，其中一般公务用车</w:t>
      </w:r>
      <w:r>
        <w:rPr>
          <w:rFonts w:ascii="Times New Roman" w:eastAsia="方正仿宋_GBK" w:hAnsi="Times New Roman" w:cs="Times New Roman" w:hint="eastAsia"/>
          <w:color w:val="000000" w:themeColor="text1"/>
          <w:sz w:val="32"/>
          <w:szCs w:val="20"/>
        </w:rPr>
        <w:t>0</w:t>
      </w:r>
      <w:r>
        <w:rPr>
          <w:rFonts w:ascii="Times New Roman" w:eastAsia="方正仿宋_GBK" w:hAnsi="Times New Roman" w:cs="Times New Roman"/>
          <w:color w:val="000000" w:themeColor="text1"/>
          <w:sz w:val="32"/>
          <w:szCs w:val="20"/>
        </w:rPr>
        <w:t>辆、执勤执法用车</w:t>
      </w:r>
      <w:r>
        <w:rPr>
          <w:rFonts w:ascii="Times New Roman" w:eastAsia="方正仿宋_GBK" w:hAnsi="Times New Roman" w:cs="Times New Roman" w:hint="eastAsia"/>
          <w:color w:val="000000" w:themeColor="text1"/>
          <w:sz w:val="32"/>
          <w:szCs w:val="20"/>
        </w:rPr>
        <w:t>0</w:t>
      </w:r>
      <w:r>
        <w:rPr>
          <w:rFonts w:ascii="Times New Roman" w:eastAsia="方正仿宋_GBK" w:hAnsi="Times New Roman" w:cs="Times New Roman"/>
          <w:color w:val="000000" w:themeColor="text1"/>
          <w:sz w:val="32"/>
          <w:szCs w:val="20"/>
        </w:rPr>
        <w:t>辆。</w:t>
      </w:r>
    </w:p>
    <w:p w:rsidR="002B6CC9" w:rsidRDefault="00BA5FE7">
      <w:pPr>
        <w:spacing w:line="600" w:lineRule="exact"/>
        <w:ind w:firstLineChars="200" w:firstLine="640"/>
        <w:rPr>
          <w:rFonts w:ascii="Times New Roman" w:eastAsia="方正黑体_GBK" w:hAnsi="Times New Roman" w:cs="Times New Roman"/>
          <w:color w:val="000000" w:themeColor="text1"/>
          <w:sz w:val="32"/>
          <w:szCs w:val="20"/>
        </w:rPr>
      </w:pPr>
      <w:r>
        <w:rPr>
          <w:rFonts w:ascii="Times New Roman" w:eastAsia="方正黑体_GBK" w:hAnsi="Times New Roman" w:cs="Times New Roman"/>
          <w:color w:val="000000" w:themeColor="text1"/>
          <w:sz w:val="32"/>
          <w:szCs w:val="20"/>
        </w:rPr>
        <w:t>六、专业</w:t>
      </w:r>
      <w:proofErr w:type="gramStart"/>
      <w:r>
        <w:rPr>
          <w:rFonts w:ascii="Times New Roman" w:eastAsia="方正黑体_GBK" w:hAnsi="Times New Roman" w:cs="Times New Roman"/>
          <w:color w:val="000000" w:themeColor="text1"/>
          <w:sz w:val="32"/>
          <w:szCs w:val="20"/>
        </w:rPr>
        <w:t>性名</w:t>
      </w:r>
      <w:proofErr w:type="gramEnd"/>
      <w:r>
        <w:rPr>
          <w:rFonts w:ascii="Times New Roman" w:eastAsia="方正黑体_GBK" w:hAnsi="Times New Roman" w:cs="Times New Roman"/>
          <w:color w:val="000000" w:themeColor="text1"/>
          <w:sz w:val="32"/>
          <w:szCs w:val="20"/>
        </w:rPr>
        <w:t>词解释</w:t>
      </w:r>
    </w:p>
    <w:p w:rsidR="002B6CC9" w:rsidRDefault="00BA5FE7" w:rsidP="00414FA4">
      <w:pPr>
        <w:tabs>
          <w:tab w:val="center" w:pos="4153"/>
          <w:tab w:val="left" w:pos="7275"/>
        </w:tabs>
        <w:spacing w:line="600" w:lineRule="exact"/>
        <w:ind w:firstLineChars="200" w:firstLine="643"/>
        <w:jc w:val="left"/>
        <w:rPr>
          <w:rFonts w:ascii="Times New Roman" w:eastAsia="方正仿宋_GBK" w:hAnsi="Times New Roman" w:cs="Times New Roman"/>
          <w:color w:val="000000" w:themeColor="text1"/>
          <w:sz w:val="32"/>
          <w:szCs w:val="32"/>
        </w:rPr>
      </w:pPr>
      <w:r>
        <w:rPr>
          <w:rFonts w:eastAsia="方正楷体_GBK"/>
          <w:b/>
          <w:color w:val="000000" w:themeColor="text1"/>
          <w:sz w:val="32"/>
          <w:szCs w:val="20"/>
        </w:rPr>
        <w:t>（一）财政拨款收入：</w:t>
      </w:r>
      <w:r>
        <w:rPr>
          <w:rFonts w:ascii="Times New Roman" w:eastAsia="方正仿宋_GBK" w:hAnsi="Times New Roman" w:cs="Times New Roman"/>
          <w:color w:val="000000" w:themeColor="text1"/>
          <w:sz w:val="32"/>
          <w:szCs w:val="32"/>
        </w:rPr>
        <w:t>指本年度从本级财政部门取得的财政拨款，包括一般公共预算财政拨款和政府性基金预算财政拨款。</w:t>
      </w:r>
    </w:p>
    <w:p w:rsidR="002B6CC9" w:rsidRDefault="00BA5FE7" w:rsidP="00414FA4">
      <w:pPr>
        <w:tabs>
          <w:tab w:val="center" w:pos="4153"/>
          <w:tab w:val="left" w:pos="7275"/>
        </w:tabs>
        <w:spacing w:line="600" w:lineRule="exact"/>
        <w:ind w:firstLineChars="200" w:firstLine="643"/>
        <w:jc w:val="left"/>
        <w:rPr>
          <w:rFonts w:ascii="Times New Roman" w:eastAsia="方正仿宋_GBK" w:hAnsi="Times New Roman" w:cs="Times New Roman"/>
          <w:color w:val="000000" w:themeColor="text1"/>
          <w:sz w:val="32"/>
          <w:szCs w:val="32"/>
        </w:rPr>
      </w:pPr>
      <w:r>
        <w:rPr>
          <w:rFonts w:eastAsia="方正楷体_GBK"/>
          <w:b/>
          <w:color w:val="000000" w:themeColor="text1"/>
          <w:sz w:val="32"/>
          <w:szCs w:val="20"/>
        </w:rPr>
        <w:t>（二）其他收入：</w:t>
      </w:r>
      <w:r>
        <w:rPr>
          <w:rFonts w:ascii="Times New Roman" w:eastAsia="方正仿宋_GBK" w:hAnsi="Times New Roman" w:cs="Times New Roman"/>
          <w:color w:val="000000" w:themeColor="text1"/>
          <w:sz w:val="32"/>
          <w:szCs w:val="32"/>
        </w:rPr>
        <w:t>指单位取得的除</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财政拨款收入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事业收入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经营收入</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等以外的收入。</w:t>
      </w:r>
    </w:p>
    <w:p w:rsidR="002B6CC9" w:rsidRDefault="00BA5FE7" w:rsidP="00414FA4">
      <w:pPr>
        <w:tabs>
          <w:tab w:val="center" w:pos="4153"/>
          <w:tab w:val="left" w:pos="7275"/>
        </w:tabs>
        <w:spacing w:line="600" w:lineRule="exact"/>
        <w:ind w:firstLineChars="200" w:firstLine="643"/>
        <w:jc w:val="left"/>
        <w:rPr>
          <w:rFonts w:ascii="Times New Roman" w:eastAsia="方正仿宋_GBK" w:hAnsi="Times New Roman" w:cs="Times New Roman"/>
          <w:color w:val="000000" w:themeColor="text1"/>
          <w:sz w:val="32"/>
          <w:szCs w:val="32"/>
        </w:rPr>
      </w:pPr>
      <w:r>
        <w:rPr>
          <w:rFonts w:eastAsia="方正楷体_GBK"/>
          <w:b/>
          <w:color w:val="000000" w:themeColor="text1"/>
          <w:sz w:val="32"/>
          <w:szCs w:val="20"/>
        </w:rPr>
        <w:t>（三）基本支出：</w:t>
      </w:r>
      <w:r>
        <w:rPr>
          <w:rFonts w:ascii="Times New Roman" w:eastAsia="方正仿宋_GBK" w:hAnsi="Times New Roman" w:cs="Times New Roman"/>
          <w:color w:val="000000" w:themeColor="text1"/>
          <w:sz w:val="32"/>
          <w:szCs w:val="32"/>
        </w:rPr>
        <w:t>指为保障机构正常运转、完成日常工作任务而发生的人员经费和公用经费。</w:t>
      </w:r>
    </w:p>
    <w:p w:rsidR="002B6CC9" w:rsidRDefault="00BA5FE7" w:rsidP="00414FA4">
      <w:pPr>
        <w:tabs>
          <w:tab w:val="center" w:pos="4153"/>
          <w:tab w:val="left" w:pos="7275"/>
        </w:tabs>
        <w:spacing w:line="600" w:lineRule="exact"/>
        <w:ind w:firstLineChars="200" w:firstLine="643"/>
        <w:jc w:val="left"/>
        <w:rPr>
          <w:rFonts w:ascii="Times New Roman" w:eastAsia="方正仿宋_GBK" w:hAnsi="Times New Roman" w:cs="Times New Roman"/>
          <w:color w:val="000000" w:themeColor="text1"/>
          <w:sz w:val="32"/>
          <w:szCs w:val="32"/>
        </w:rPr>
      </w:pPr>
      <w:r>
        <w:rPr>
          <w:rFonts w:eastAsia="方正楷体_GBK"/>
          <w:b/>
          <w:color w:val="000000" w:themeColor="text1"/>
          <w:sz w:val="32"/>
          <w:szCs w:val="20"/>
        </w:rPr>
        <w:t>（四）项目支出：</w:t>
      </w:r>
      <w:r>
        <w:rPr>
          <w:rFonts w:ascii="Times New Roman" w:eastAsia="方正仿宋_GBK" w:hAnsi="Times New Roman" w:cs="Times New Roman"/>
          <w:color w:val="000000" w:themeColor="text1"/>
          <w:sz w:val="32"/>
          <w:szCs w:val="32"/>
        </w:rPr>
        <w:t>指在基本支出之外为完成特定行政任务和事业发展目标所发生的支出。</w:t>
      </w:r>
    </w:p>
    <w:p w:rsidR="002B6CC9" w:rsidRDefault="00BA5FE7" w:rsidP="00414FA4">
      <w:pPr>
        <w:ind w:firstLineChars="200" w:firstLine="643"/>
        <w:rPr>
          <w:rFonts w:ascii="Times New Roman" w:eastAsia="方正仿宋_GBK" w:hAnsi="Times New Roman" w:cs="Times New Roman"/>
          <w:color w:val="000000" w:themeColor="text1"/>
          <w:sz w:val="32"/>
          <w:szCs w:val="32"/>
        </w:rPr>
      </w:pPr>
      <w:r>
        <w:rPr>
          <w:rFonts w:eastAsia="方正楷体_GBK"/>
          <w:b/>
          <w:color w:val="000000" w:themeColor="text1"/>
          <w:sz w:val="32"/>
          <w:szCs w:val="20"/>
        </w:rPr>
        <w:t>（五）</w:t>
      </w:r>
      <w:r>
        <w:rPr>
          <w:rFonts w:eastAsia="方正楷体_GBK"/>
          <w:b/>
          <w:color w:val="000000" w:themeColor="text1"/>
          <w:sz w:val="32"/>
          <w:szCs w:val="20"/>
        </w:rPr>
        <w:t>“</w:t>
      </w:r>
      <w:r>
        <w:rPr>
          <w:rFonts w:eastAsia="方正楷体_GBK"/>
          <w:b/>
          <w:color w:val="000000" w:themeColor="text1"/>
          <w:sz w:val="32"/>
          <w:szCs w:val="20"/>
        </w:rPr>
        <w:t>三公</w:t>
      </w:r>
      <w:r>
        <w:rPr>
          <w:rFonts w:eastAsia="方正楷体_GBK"/>
          <w:b/>
          <w:color w:val="000000" w:themeColor="text1"/>
          <w:sz w:val="32"/>
          <w:szCs w:val="20"/>
        </w:rPr>
        <w:t>”</w:t>
      </w:r>
      <w:r>
        <w:rPr>
          <w:rFonts w:eastAsia="方正楷体_GBK"/>
          <w:b/>
          <w:color w:val="000000" w:themeColor="text1"/>
          <w:sz w:val="32"/>
          <w:szCs w:val="20"/>
        </w:rPr>
        <w:t>经费：</w:t>
      </w:r>
      <w:r>
        <w:rPr>
          <w:rFonts w:ascii="Times New Roman" w:eastAsia="方正仿宋_GBK" w:hAnsi="Times New Roman" w:cs="Times New Roman"/>
          <w:color w:val="000000" w:themeColor="text1"/>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color w:val="000000" w:themeColor="text1"/>
          <w:sz w:val="32"/>
          <w:szCs w:val="32"/>
        </w:rPr>
        <w:t>费反映</w:t>
      </w:r>
      <w:proofErr w:type="gramEnd"/>
      <w:r>
        <w:rPr>
          <w:rFonts w:ascii="Times New Roman" w:eastAsia="方正仿宋_GBK" w:hAnsi="Times New Roman" w:cs="Times New Roman"/>
          <w:color w:val="000000" w:themeColor="text1"/>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color w:val="000000" w:themeColor="text1"/>
          <w:sz w:val="32"/>
          <w:szCs w:val="32"/>
        </w:rPr>
        <w:t>费反映</w:t>
      </w:r>
      <w:proofErr w:type="gramEnd"/>
      <w:r>
        <w:rPr>
          <w:rFonts w:ascii="Times New Roman" w:eastAsia="方正仿宋_GBK" w:hAnsi="Times New Roman" w:cs="Times New Roman"/>
          <w:color w:val="000000" w:themeColor="text1"/>
          <w:sz w:val="32"/>
          <w:szCs w:val="32"/>
        </w:rPr>
        <w:t>单位公务用车购置支出（</w:t>
      </w:r>
      <w:proofErr w:type="gramStart"/>
      <w:r>
        <w:rPr>
          <w:rFonts w:ascii="Times New Roman" w:eastAsia="方正仿宋_GBK" w:hAnsi="Times New Roman" w:cs="Times New Roman"/>
          <w:color w:val="000000" w:themeColor="text1"/>
          <w:sz w:val="32"/>
          <w:szCs w:val="32"/>
        </w:rPr>
        <w:t>含车辆</w:t>
      </w:r>
      <w:proofErr w:type="gramEnd"/>
      <w:r>
        <w:rPr>
          <w:rFonts w:ascii="Times New Roman" w:eastAsia="方正仿宋_GBK" w:hAnsi="Times New Roman" w:cs="Times New Roman"/>
          <w:color w:val="000000" w:themeColor="text1"/>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color w:val="000000" w:themeColor="text1"/>
          <w:sz w:val="32"/>
          <w:szCs w:val="32"/>
        </w:rPr>
        <w:t>费反映</w:t>
      </w:r>
      <w:proofErr w:type="gramEnd"/>
      <w:r>
        <w:rPr>
          <w:rFonts w:ascii="Times New Roman" w:eastAsia="方正仿宋_GBK" w:hAnsi="Times New Roman" w:cs="Times New Roman"/>
          <w:color w:val="000000" w:themeColor="text1"/>
          <w:sz w:val="32"/>
          <w:szCs w:val="32"/>
        </w:rPr>
        <w:t>单位按规定开支的各类公务接待（含外宾接待）支出。</w:t>
      </w:r>
    </w:p>
    <w:p w:rsidR="002B6CC9" w:rsidRDefault="002B6CC9">
      <w:pPr>
        <w:pStyle w:val="a0"/>
        <w:rPr>
          <w:color w:val="000000" w:themeColor="text1"/>
        </w:rPr>
      </w:pPr>
    </w:p>
    <w:p w:rsidR="002B6CC9" w:rsidRDefault="00BA5FE7" w:rsidP="00414FA4">
      <w:pPr>
        <w:tabs>
          <w:tab w:val="center" w:pos="4153"/>
          <w:tab w:val="left" w:pos="7275"/>
        </w:tabs>
        <w:spacing w:line="600" w:lineRule="exact"/>
        <w:jc w:val="center"/>
        <w:rPr>
          <w:rFonts w:ascii="Times New Roman" w:hAnsi="Times New Roman" w:cs="Times New Roman"/>
          <w:color w:val="000000" w:themeColor="text1"/>
        </w:rPr>
      </w:pPr>
      <w:r>
        <w:rPr>
          <w:rFonts w:eastAsia="方正仿宋_GBK" w:hint="eastAsia"/>
          <w:color w:val="000000" w:themeColor="text1"/>
          <w:sz w:val="32"/>
          <w:szCs w:val="32"/>
        </w:rPr>
        <w:t>（</w:t>
      </w:r>
      <w:r>
        <w:rPr>
          <w:rFonts w:eastAsia="方正仿宋_GBK"/>
          <w:color w:val="000000" w:themeColor="text1"/>
          <w:sz w:val="32"/>
          <w:szCs w:val="32"/>
        </w:rPr>
        <w:t>部门预算公开联系人：郭岚</w:t>
      </w:r>
      <w:r>
        <w:rPr>
          <w:rFonts w:eastAsia="方正仿宋_GBK" w:hint="eastAsia"/>
          <w:color w:val="000000" w:themeColor="text1"/>
          <w:sz w:val="32"/>
          <w:szCs w:val="32"/>
        </w:rPr>
        <w:t>，联系方式</w:t>
      </w:r>
      <w:r>
        <w:rPr>
          <w:rFonts w:eastAsia="方正仿宋_GBK"/>
          <w:color w:val="000000" w:themeColor="text1"/>
          <w:sz w:val="32"/>
          <w:szCs w:val="32"/>
        </w:rPr>
        <w:t>：</w:t>
      </w:r>
      <w:r>
        <w:rPr>
          <w:rFonts w:eastAsia="方正仿宋_GBK"/>
          <w:color w:val="000000" w:themeColor="text1"/>
          <w:sz w:val="32"/>
          <w:szCs w:val="32"/>
        </w:rPr>
        <w:t>023-616917</w:t>
      </w:r>
      <w:r>
        <w:rPr>
          <w:rFonts w:eastAsia="方正仿宋_GBK" w:hint="eastAsia"/>
          <w:color w:val="000000" w:themeColor="text1"/>
          <w:sz w:val="32"/>
          <w:szCs w:val="32"/>
        </w:rPr>
        <w:t>00</w:t>
      </w:r>
      <w:r>
        <w:rPr>
          <w:rFonts w:eastAsia="方正仿宋_GBK"/>
          <w:color w:val="000000" w:themeColor="text1"/>
          <w:sz w:val="32"/>
          <w:szCs w:val="32"/>
        </w:rPr>
        <w:t>）</w:t>
      </w:r>
      <w:bookmarkStart w:id="0" w:name="_GoBack"/>
      <w:bookmarkEnd w:id="0"/>
    </w:p>
    <w:sectPr w:rsidR="002B6CC9">
      <w:footerReference w:type="even" r:id="rId8"/>
      <w:footerReference w:type="default" r:id="rId9"/>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FE7" w:rsidRDefault="00BA5FE7">
      <w:r>
        <w:separator/>
      </w:r>
    </w:p>
  </w:endnote>
  <w:endnote w:type="continuationSeparator" w:id="0">
    <w:p w:rsidR="00BA5FE7" w:rsidRDefault="00BA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73"/>
    </w:sdtPr>
    <w:sdtEndPr/>
    <w:sdtContent>
      <w:p w:rsidR="002B6CC9" w:rsidRDefault="00BA5FE7">
        <w:pPr>
          <w:pStyle w:val="a4"/>
          <w:rPr>
            <w:sz w:val="21"/>
            <w:szCs w:val="24"/>
          </w:rPr>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Pr>
            <w:rFonts w:ascii="方正仿宋_GBK" w:eastAsia="方正仿宋_GBK"/>
            <w:sz w:val="28"/>
            <w:szCs w:val="28"/>
            <w:lang w:val="zh-CN"/>
          </w:rPr>
          <w:t>12</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2B6CC9" w:rsidRDefault="002B6CC9">
    <w:pPr>
      <w:pStyle w:val="a4"/>
    </w:pPr>
  </w:p>
  <w:p w:rsidR="002B6CC9" w:rsidRDefault="002B6CC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0866"/>
    </w:sdtPr>
    <w:sdtEndPr/>
    <w:sdtContent>
      <w:p w:rsidR="002B6CC9" w:rsidRDefault="00BA5FE7">
        <w:pPr>
          <w:pStyle w:val="a4"/>
          <w:jc w:val="right"/>
        </w:pPr>
        <w:r>
          <w:rPr>
            <w:rFonts w:ascii="方正仿宋_GBK" w:eastAsia="方正仿宋_GBK" w:hint="eastAsia"/>
            <w:sz w:val="28"/>
            <w:szCs w:val="28"/>
          </w:rPr>
          <w:t>—</w:t>
        </w:r>
        <w:r>
          <w:rPr>
            <w:rFonts w:ascii="方正仿宋_GBK" w:eastAsia="方正仿宋_GBK" w:hint="eastAsia"/>
            <w:sz w:val="28"/>
            <w:szCs w:val="28"/>
          </w:rPr>
          <w:fldChar w:fldCharType="begin"/>
        </w:r>
        <w:r>
          <w:rPr>
            <w:rFonts w:ascii="方正仿宋_GBK" w:eastAsia="方正仿宋_GBK" w:hint="eastAsia"/>
            <w:sz w:val="28"/>
            <w:szCs w:val="28"/>
          </w:rPr>
          <w:instrText xml:space="preserve"> PAGE   \* MERGEFORMAT </w:instrText>
        </w:r>
        <w:r>
          <w:rPr>
            <w:rFonts w:ascii="方正仿宋_GBK" w:eastAsia="方正仿宋_GBK" w:hint="eastAsia"/>
            <w:sz w:val="28"/>
            <w:szCs w:val="28"/>
          </w:rPr>
          <w:fldChar w:fldCharType="separate"/>
        </w:r>
        <w:r w:rsidR="00414FA4" w:rsidRPr="00414FA4">
          <w:rPr>
            <w:rFonts w:ascii="方正仿宋_GBK" w:eastAsia="方正仿宋_GBK"/>
            <w:noProof/>
            <w:sz w:val="28"/>
            <w:szCs w:val="28"/>
            <w:lang w:val="zh-CN"/>
          </w:rPr>
          <w:t>3</w:t>
        </w:r>
        <w:r>
          <w:rPr>
            <w:rFonts w:ascii="方正仿宋_GBK" w:eastAsia="方正仿宋_GBK" w:hint="eastAsia"/>
            <w:sz w:val="28"/>
            <w:szCs w:val="28"/>
          </w:rPr>
          <w:fldChar w:fldCharType="end"/>
        </w:r>
        <w:r>
          <w:rPr>
            <w:rFonts w:ascii="方正仿宋_GBK" w:eastAsia="方正仿宋_GBK" w:hint="eastAsia"/>
            <w:sz w:val="28"/>
            <w:szCs w:val="28"/>
          </w:rPr>
          <w:t>—</w:t>
        </w:r>
      </w:p>
    </w:sdtContent>
  </w:sdt>
  <w:p w:rsidR="002B6CC9" w:rsidRDefault="002B6CC9">
    <w:pPr>
      <w:pStyle w:val="a4"/>
    </w:pPr>
  </w:p>
  <w:p w:rsidR="002B6CC9" w:rsidRDefault="002B6C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FE7" w:rsidRDefault="00BA5FE7">
      <w:r>
        <w:separator/>
      </w:r>
    </w:p>
  </w:footnote>
  <w:footnote w:type="continuationSeparator" w:id="0">
    <w:p w:rsidR="00BA5FE7" w:rsidRDefault="00BA5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267D"/>
    <w:rsid w:val="F7ED4D28"/>
    <w:rsid w:val="FBDCCBCD"/>
    <w:rsid w:val="00183E0F"/>
    <w:rsid w:val="001D3BE3"/>
    <w:rsid w:val="002B6CC9"/>
    <w:rsid w:val="002B712E"/>
    <w:rsid w:val="002E1064"/>
    <w:rsid w:val="00411868"/>
    <w:rsid w:val="00414FA4"/>
    <w:rsid w:val="007122BF"/>
    <w:rsid w:val="007B1518"/>
    <w:rsid w:val="007B267D"/>
    <w:rsid w:val="008D6934"/>
    <w:rsid w:val="00963C47"/>
    <w:rsid w:val="00A35786"/>
    <w:rsid w:val="00AD03AE"/>
    <w:rsid w:val="00BA5FE7"/>
    <w:rsid w:val="00DB17F7"/>
    <w:rsid w:val="00FE74F3"/>
    <w:rsid w:val="5F57C96A"/>
    <w:rsid w:val="66B04BF9"/>
    <w:rsid w:val="7F4C1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semiHidden/>
    <w:unhideWhenUsed/>
    <w:qFormat/>
    <w:pPr>
      <w:spacing w:after="120"/>
    </w:p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1"/>
    <w:link w:val="a4"/>
    <w:qFormat/>
    <w:rPr>
      <w:sz w:val="18"/>
      <w:szCs w:val="18"/>
    </w:rPr>
  </w:style>
  <w:style w:type="character" w:customStyle="1" w:styleId="Char0">
    <w:name w:val="页眉 Char"/>
    <w:basedOn w:val="a1"/>
    <w:link w:val="a5"/>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212</Words>
  <Characters>1213</Characters>
  <Application>Microsoft Office Word</Application>
  <DocSecurity>0</DocSecurity>
  <Lines>10</Lines>
  <Paragraphs>2</Paragraphs>
  <ScaleCrop>false</ScaleCrop>
  <Company>Microsoft</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bear</cp:lastModifiedBy>
  <cp:revision>12</cp:revision>
  <dcterms:created xsi:type="dcterms:W3CDTF">2024-04-08T00:33:00Z</dcterms:created>
  <dcterms:modified xsi:type="dcterms:W3CDTF">2024-05-10T08:20:00Z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