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436FB" w14:textId="77777777" w:rsidR="008F24B4" w:rsidRDefault="00000000">
      <w:pPr>
        <w:pStyle w:val="a8"/>
        <w:spacing w:before="0" w:beforeAutospacing="0" w:after="0" w:afterAutospacing="0"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重庆市九龙坡区白市驿镇文化服务中心</w:t>
      </w:r>
    </w:p>
    <w:p w14:paraId="7772CB2C" w14:textId="0F8BE02F" w:rsidR="00AD6B42" w:rsidRDefault="00000000">
      <w:pPr>
        <w:pStyle w:val="a8"/>
        <w:spacing w:before="0" w:beforeAutospacing="0" w:after="0" w:afterAutospacing="0" w:line="60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2023年度</w:t>
      </w:r>
      <w:r w:rsidR="008F24B4">
        <w:rPr>
          <w:rFonts w:ascii="方正小标宋_GBK" w:eastAsia="方正小标宋_GBK" w:hAnsi="方正小标宋_GBK" w:cs="方正小标宋_GBK"/>
          <w:sz w:val="44"/>
          <w:szCs w:val="44"/>
        </w:rPr>
        <w:t>部门</w:t>
      </w:r>
      <w:r>
        <w:rPr>
          <w:rFonts w:ascii="方正小标宋_GBK" w:eastAsia="方正小标宋_GBK" w:hAnsi="方正小标宋_GBK" w:cs="方正小标宋_GBK"/>
          <w:sz w:val="44"/>
          <w:szCs w:val="44"/>
        </w:rPr>
        <w:t>决算公开说明</w:t>
      </w:r>
    </w:p>
    <w:p w14:paraId="09E95AA3" w14:textId="77777777" w:rsidR="00AD6B42" w:rsidRDefault="00AD6B42">
      <w:pPr>
        <w:pStyle w:val="a8"/>
        <w:widowControl w:val="0"/>
        <w:shd w:val="clear" w:color="auto" w:fill="FFFFFF"/>
        <w:spacing w:beforeAutospacing="0" w:after="0" w:afterAutospacing="0" w:line="600" w:lineRule="exact"/>
        <w:ind w:firstLineChars="200" w:firstLine="643"/>
        <w:rPr>
          <w:rStyle w:val="aa"/>
          <w:rFonts w:ascii="Times New Roman" w:eastAsia="方正仿宋_GBK" w:hAnsi="Times New Roman" w:cs="黑体" w:hint="default"/>
          <w:sz w:val="32"/>
          <w:szCs w:val="32"/>
          <w:shd w:val="clear" w:color="auto" w:fill="FFFFFF"/>
        </w:rPr>
      </w:pPr>
    </w:p>
    <w:p w14:paraId="5846D83C" w14:textId="77777777" w:rsidR="00AD6B42" w:rsidRDefault="00000000">
      <w:pPr>
        <w:pStyle w:val="a8"/>
        <w:widowControl w:val="0"/>
        <w:shd w:val="clear" w:color="auto" w:fill="FFFFFF"/>
        <w:spacing w:beforeAutospacing="0" w:after="0" w:afterAutospacing="0" w:line="600" w:lineRule="exact"/>
        <w:ind w:firstLineChars="200" w:firstLine="643"/>
        <w:rPr>
          <w:rFonts w:ascii="Times New Roman" w:eastAsia="方正仿宋_GBK" w:hAnsi="Times New Roman" w:cs="黑体" w:hint="default"/>
          <w:sz w:val="32"/>
          <w:szCs w:val="32"/>
        </w:rPr>
      </w:pPr>
      <w:r>
        <w:rPr>
          <w:rStyle w:val="aa"/>
          <w:rFonts w:ascii="Times New Roman" w:eastAsia="方正仿宋_GBK" w:hAnsi="Times New Roman" w:cs="黑体"/>
          <w:sz w:val="32"/>
          <w:szCs w:val="32"/>
          <w:shd w:val="clear" w:color="auto" w:fill="FFFFFF"/>
        </w:rPr>
        <w:t>一、单位基本情况</w:t>
      </w:r>
    </w:p>
    <w:p w14:paraId="30E25867" w14:textId="77777777" w:rsidR="00AD6B42" w:rsidRDefault="00000000">
      <w:pPr>
        <w:pStyle w:val="a8"/>
        <w:shd w:val="clear" w:color="auto" w:fill="FFFFFF"/>
        <w:spacing w:before="0" w:beforeAutospacing="0" w:after="0" w:afterAutospacing="0" w:line="600" w:lineRule="exact"/>
        <w:ind w:firstLineChars="200" w:firstLine="640"/>
        <w:rPr>
          <w:rStyle w:val="aa"/>
          <w:rFonts w:ascii="方正楷体_GBK" w:eastAsia="方正楷体_GBK" w:hAnsi="方正楷体_GBK" w:cs="方正楷体_GBK" w:hint="default"/>
          <w:b w:val="0"/>
          <w:bCs/>
          <w:sz w:val="32"/>
          <w:szCs w:val="32"/>
          <w:shd w:val="clear" w:color="auto" w:fill="FFFFFF"/>
        </w:rPr>
      </w:pPr>
      <w:r>
        <w:rPr>
          <w:rStyle w:val="aa"/>
          <w:rFonts w:ascii="方正楷体_GBK" w:eastAsia="方正楷体_GBK" w:hAnsi="方正楷体_GBK" w:cs="方正楷体_GBK"/>
          <w:b w:val="0"/>
          <w:bCs/>
          <w:sz w:val="32"/>
          <w:szCs w:val="32"/>
          <w:shd w:val="clear" w:color="auto" w:fill="FFFFFF"/>
        </w:rPr>
        <w:t>（一）职能职责</w:t>
      </w:r>
    </w:p>
    <w:p w14:paraId="766642C1" w14:textId="77777777" w:rsidR="00AD6B42" w:rsidRDefault="00000000">
      <w:pPr>
        <w:widowControl w:val="0"/>
        <w:spacing w:line="600" w:lineRule="exact"/>
        <w:ind w:firstLineChars="200" w:firstLine="640"/>
        <w:jc w:val="both"/>
        <w:rPr>
          <w:rFonts w:ascii="Times New Roman" w:eastAsia="方正仿宋_GBK" w:hAnsi="Times New Roman" w:hint="default"/>
          <w:kern w:val="2"/>
          <w:sz w:val="32"/>
          <w:szCs w:val="20"/>
        </w:rPr>
      </w:pPr>
      <w:r>
        <w:rPr>
          <w:rFonts w:ascii="Times New Roman" w:eastAsia="方正仿宋_GBK" w:hAnsi="Times New Roman" w:hint="default"/>
          <w:kern w:val="2"/>
          <w:sz w:val="32"/>
          <w:szCs w:val="20"/>
        </w:rPr>
        <w:t>白市驿镇</w:t>
      </w:r>
      <w:r>
        <w:rPr>
          <w:rFonts w:ascii="Times New Roman" w:eastAsia="方正仿宋_GBK" w:hAnsi="Times New Roman" w:hint="default"/>
          <w:kern w:val="2"/>
          <w:sz w:val="32"/>
          <w:szCs w:val="22"/>
        </w:rPr>
        <w:t>文化服务中心</w:t>
      </w:r>
      <w:r>
        <w:rPr>
          <w:rFonts w:ascii="Times New Roman" w:eastAsia="方正仿宋_GBK" w:hAnsi="Times New Roman" w:hint="default"/>
          <w:kern w:val="2"/>
          <w:sz w:val="32"/>
          <w:szCs w:val="20"/>
        </w:rPr>
        <w:t>的主要职能职责为：承担教育、文化、旅游、体育、科技培训等方面的事务性工作。</w:t>
      </w:r>
    </w:p>
    <w:p w14:paraId="4C1BD010" w14:textId="77777777" w:rsidR="00AD6B42" w:rsidRDefault="00000000">
      <w:pPr>
        <w:pStyle w:val="a8"/>
        <w:shd w:val="clear" w:color="auto" w:fill="FFFFFF"/>
        <w:spacing w:before="0" w:beforeAutospacing="0" w:after="0" w:afterAutospacing="0" w:line="600" w:lineRule="exact"/>
        <w:ind w:firstLineChars="200" w:firstLine="640"/>
        <w:rPr>
          <w:rStyle w:val="aa"/>
          <w:rFonts w:ascii="方正楷体_GBK" w:eastAsia="方正楷体_GBK" w:hAnsi="方正楷体_GBK" w:cs="方正楷体_GBK" w:hint="default"/>
          <w:b w:val="0"/>
          <w:bCs/>
          <w:sz w:val="32"/>
          <w:szCs w:val="32"/>
          <w:shd w:val="clear" w:color="auto" w:fill="FFFFFF"/>
        </w:rPr>
      </w:pPr>
      <w:r>
        <w:rPr>
          <w:rStyle w:val="aa"/>
          <w:rFonts w:ascii="方正楷体_GBK" w:eastAsia="方正楷体_GBK" w:hAnsi="方正楷体_GBK" w:cs="方正楷体_GBK"/>
          <w:b w:val="0"/>
          <w:bCs/>
          <w:sz w:val="32"/>
          <w:szCs w:val="32"/>
          <w:shd w:val="clear" w:color="auto" w:fill="FFFFFF"/>
        </w:rPr>
        <w:t>（二）机构设置</w:t>
      </w:r>
    </w:p>
    <w:p w14:paraId="6209C9A8" w14:textId="77777777" w:rsidR="00AD6B42" w:rsidRDefault="00000000">
      <w:pPr>
        <w:widowControl w:val="0"/>
        <w:spacing w:line="600" w:lineRule="exact"/>
        <w:ind w:firstLineChars="200" w:firstLine="640"/>
        <w:rPr>
          <w:rFonts w:ascii="Times New Roman" w:eastAsia="方正仿宋_GBK" w:hAnsi="Times New Roman" w:hint="default"/>
          <w:sz w:val="32"/>
        </w:rPr>
      </w:pPr>
      <w:r>
        <w:rPr>
          <w:rFonts w:ascii="Times New Roman" w:eastAsia="方正仿宋_GBK" w:hAnsi="Times New Roman" w:hint="default"/>
          <w:sz w:val="32"/>
        </w:rPr>
        <w:t>白市驿镇文化服</w:t>
      </w:r>
      <w:r>
        <w:rPr>
          <w:rFonts w:ascii="Times New Roman" w:eastAsia="方正仿宋_GBK" w:hAnsi="Times New Roman" w:hint="default"/>
          <w:sz w:val="32"/>
          <w:szCs w:val="22"/>
        </w:rPr>
        <w:t>务中心</w:t>
      </w:r>
      <w:r>
        <w:rPr>
          <w:rFonts w:ascii="Times New Roman" w:eastAsia="方正仿宋_GBK" w:hAnsi="Times New Roman"/>
          <w:sz w:val="32"/>
        </w:rPr>
        <w:t>为白市驿镇人民政府下属事业单位，无内设机构</w:t>
      </w:r>
      <w:r>
        <w:rPr>
          <w:rFonts w:ascii="Times New Roman" w:eastAsia="方正仿宋_GBK" w:hAnsi="Times New Roman" w:hint="default"/>
          <w:sz w:val="32"/>
        </w:rPr>
        <w:t>。</w:t>
      </w:r>
    </w:p>
    <w:p w14:paraId="2C8A15B0" w14:textId="77777777" w:rsidR="00AD6B42" w:rsidRDefault="00000000">
      <w:pPr>
        <w:pStyle w:val="a8"/>
        <w:widowControl w:val="0"/>
        <w:shd w:val="clear" w:color="auto" w:fill="FFFFFF"/>
        <w:spacing w:beforeAutospacing="0" w:after="0" w:afterAutospacing="0" w:line="600" w:lineRule="exact"/>
        <w:ind w:firstLineChars="200" w:firstLine="643"/>
        <w:rPr>
          <w:rStyle w:val="aa"/>
          <w:rFonts w:ascii="Times New Roman" w:eastAsia="方正仿宋_GBK" w:hAnsi="Times New Roman" w:cs="黑体" w:hint="default"/>
          <w:sz w:val="32"/>
          <w:szCs w:val="32"/>
          <w:shd w:val="clear" w:color="auto" w:fill="FFFFFF"/>
        </w:rPr>
      </w:pPr>
      <w:r>
        <w:rPr>
          <w:rStyle w:val="aa"/>
          <w:rFonts w:ascii="Times New Roman" w:eastAsia="方正仿宋_GBK" w:hAnsi="Times New Roman" w:cs="黑体"/>
          <w:sz w:val="32"/>
          <w:szCs w:val="32"/>
          <w:shd w:val="clear" w:color="auto" w:fill="FFFFFF"/>
        </w:rPr>
        <w:t>二、单位决算情况说明</w:t>
      </w:r>
    </w:p>
    <w:p w14:paraId="486ECABE"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（一）收入支出决算总体情况说明</w:t>
      </w:r>
    </w:p>
    <w:p w14:paraId="5D64B1A4" w14:textId="77777777" w:rsidR="00AD6B42" w:rsidRDefault="00000000">
      <w:pPr>
        <w:pStyle w:val="a8"/>
        <w:widowControl w:val="0"/>
        <w:shd w:val="clear" w:color="auto" w:fill="FFFFFF"/>
        <w:spacing w:beforeAutospacing="0" w:after="0" w:afterAutospacing="0" w:line="600" w:lineRule="exact"/>
        <w:ind w:firstLineChars="200" w:firstLine="643"/>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1.</w:t>
      </w:r>
      <w:r>
        <w:rPr>
          <w:rStyle w:val="aa"/>
          <w:rFonts w:ascii="Times New Roman" w:eastAsia="方正仿宋_GBK" w:hAnsi="Times New Roman" w:cs="方正仿宋_GBK"/>
          <w:sz w:val="32"/>
          <w:szCs w:val="32"/>
          <w:shd w:val="clear" w:color="auto" w:fill="FFFFFF"/>
        </w:rPr>
        <w:t>总体情况。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年度收入总计</w:t>
      </w:r>
      <w:r>
        <w:rPr>
          <w:rFonts w:ascii="Times New Roman" w:eastAsia="方正仿宋_GBK" w:hAnsi="Times New Roman" w:cs="方正仿宋_GBK"/>
          <w:sz w:val="32"/>
          <w:szCs w:val="32"/>
          <w:shd w:val="clear" w:color="auto" w:fill="FFFFFF"/>
        </w:rPr>
        <w:t>281.38</w:t>
      </w:r>
      <w:r>
        <w:rPr>
          <w:rFonts w:ascii="Times New Roman" w:eastAsia="方正仿宋_GBK" w:hAnsi="Times New Roman" w:cs="方正仿宋_GBK"/>
          <w:sz w:val="32"/>
          <w:szCs w:val="32"/>
          <w:shd w:val="clear" w:color="auto" w:fill="FFFFFF"/>
        </w:rPr>
        <w:t>万元，支出总计</w:t>
      </w:r>
      <w:r>
        <w:rPr>
          <w:rFonts w:ascii="Times New Roman" w:eastAsia="方正仿宋_GBK" w:hAnsi="Times New Roman" w:cs="方正仿宋_GBK"/>
          <w:sz w:val="32"/>
          <w:szCs w:val="32"/>
        </w:rPr>
        <w:t>281.38</w:t>
      </w:r>
      <w:r>
        <w:rPr>
          <w:rFonts w:ascii="Times New Roman" w:eastAsia="方正仿宋_GBK" w:hAnsi="Times New Roman" w:cs="方正仿宋_GBK"/>
          <w:sz w:val="32"/>
          <w:szCs w:val="32"/>
          <w:shd w:val="clear" w:color="auto" w:fill="FFFFFF"/>
        </w:rPr>
        <w:t>万元。收支较上年决算数增加</w:t>
      </w:r>
      <w:r>
        <w:rPr>
          <w:rFonts w:ascii="Times New Roman" w:eastAsia="方正仿宋_GBK" w:hAnsi="Times New Roman" w:cs="方正仿宋_GBK"/>
          <w:sz w:val="32"/>
          <w:szCs w:val="32"/>
          <w:shd w:val="clear" w:color="auto" w:fill="FFFFFF"/>
        </w:rPr>
        <w:t>281.38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7AFFB984" w14:textId="77777777" w:rsidR="00AD6B42"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2.</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cs="方正仿宋_GBK"/>
          <w:sz w:val="32"/>
          <w:szCs w:val="32"/>
          <w:shd w:val="clear" w:color="auto" w:fill="FFFFFF"/>
        </w:rPr>
        <w:t>281.38</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281.38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数据。其中：财政拨款收入</w:t>
      </w:r>
      <w:r>
        <w:rPr>
          <w:rFonts w:ascii="Times New Roman" w:eastAsia="方正仿宋_GBK" w:hAnsi="Times New Roman" w:cs="方正仿宋_GBK"/>
          <w:sz w:val="32"/>
          <w:szCs w:val="32"/>
        </w:rPr>
        <w:t>281.38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；其他收入</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。此外，使用非财政拨款结余和专用结</w:t>
      </w:r>
      <w:r>
        <w:rPr>
          <w:rFonts w:ascii="Times New Roman" w:eastAsia="方正仿宋_GBK" w:hAnsi="Times New Roman" w:cs="方正仿宋_GBK"/>
          <w:sz w:val="32"/>
          <w:szCs w:val="32"/>
          <w:shd w:val="clear" w:color="auto" w:fill="FFFFFF"/>
        </w:rPr>
        <w:lastRenderedPageBreak/>
        <w:t>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3F7CEE18" w14:textId="77777777" w:rsidR="00AD6B42"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3.</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cs="方正仿宋_GBK"/>
          <w:sz w:val="32"/>
          <w:szCs w:val="32"/>
        </w:rPr>
        <w:t>281.38</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281.38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数据。其中：基本支出</w:t>
      </w:r>
      <w:r>
        <w:rPr>
          <w:rFonts w:ascii="Times New Roman" w:eastAsia="方正仿宋_GBK" w:hAnsi="Times New Roman" w:cs="方正仿宋_GBK"/>
          <w:sz w:val="32"/>
          <w:szCs w:val="32"/>
        </w:rPr>
        <w:t>169.73</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60.32</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cs="方正仿宋_GBK"/>
          <w:sz w:val="32"/>
          <w:szCs w:val="32"/>
        </w:rPr>
        <w:t>111.65</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39.68</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36C6F359" w14:textId="77777777" w:rsidR="00AD6B42"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4.</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w:t>
      </w:r>
      <w:proofErr w:type="gramStart"/>
      <w:r>
        <w:rPr>
          <w:rFonts w:ascii="Times New Roman" w:eastAsia="方正仿宋_GBK" w:hAnsi="Times New Roman" w:cs="方正仿宋_GBK"/>
          <w:sz w:val="32"/>
          <w:szCs w:val="32"/>
          <w:shd w:val="clear" w:color="auto" w:fill="FFFFFF"/>
        </w:rPr>
        <w:t>决算数无增减</w:t>
      </w:r>
      <w:proofErr w:type="gramEnd"/>
      <w:r>
        <w:rPr>
          <w:rFonts w:ascii="Times New Roman" w:eastAsia="方正仿宋_GBK" w:hAnsi="Times New Roman" w:cs="方正仿宋_GBK"/>
          <w:sz w:val="32"/>
          <w:szCs w:val="32"/>
          <w:shd w:val="clear" w:color="auto" w:fill="FFFFFF"/>
        </w:rPr>
        <w:t>。</w:t>
      </w:r>
    </w:p>
    <w:p w14:paraId="09727500"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（二）财政拨款收入支出决算总体情况说明</w:t>
      </w:r>
    </w:p>
    <w:p w14:paraId="06FF4869"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年度财政拨款收、支总计</w:t>
      </w:r>
      <w:r>
        <w:rPr>
          <w:rFonts w:ascii="Times New Roman" w:eastAsia="方正仿宋_GBK" w:hAnsi="Times New Roman" w:cs="方正仿宋_GBK"/>
          <w:sz w:val="32"/>
          <w:szCs w:val="32"/>
          <w:shd w:val="clear" w:color="auto" w:fill="FFFFFF"/>
        </w:rPr>
        <w:t>281.38</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年相比，财政拨款收、支总计各增加</w:t>
      </w:r>
      <w:r>
        <w:rPr>
          <w:rFonts w:ascii="Times New Roman" w:eastAsia="方正仿宋_GBK" w:hAnsi="Times New Roman" w:cs="方正仿宋_GBK"/>
          <w:sz w:val="32"/>
          <w:szCs w:val="32"/>
          <w:shd w:val="clear" w:color="auto" w:fill="FFFFFF"/>
        </w:rPr>
        <w:t>281.38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0A899B98"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（三）一般公共预算财政拨款收入支出决算情况说明</w:t>
      </w:r>
    </w:p>
    <w:p w14:paraId="5C22D994" w14:textId="77777777" w:rsidR="00AD6B42"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1.</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cs="方正仿宋_GBK"/>
          <w:sz w:val="32"/>
          <w:szCs w:val="32"/>
        </w:rPr>
        <w:t>281.38</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281.38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数据。较年初预算数增加</w:t>
      </w:r>
      <w:r>
        <w:rPr>
          <w:rFonts w:ascii="Times New Roman" w:eastAsia="方正仿宋_GBK" w:hAnsi="Times New Roman" w:cs="方正仿宋_GBK"/>
          <w:sz w:val="32"/>
          <w:szCs w:val="32"/>
          <w:shd w:val="clear" w:color="auto" w:fill="FFFFFF"/>
        </w:rPr>
        <w:t>85.01</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43.29</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。主要原因是追加文</w:t>
      </w:r>
      <w:proofErr w:type="gramStart"/>
      <w:r>
        <w:rPr>
          <w:rFonts w:ascii="Times New Roman" w:eastAsia="方正仿宋_GBK" w:hAnsi="Times New Roman" w:cs="方正仿宋_GBK"/>
          <w:sz w:val="32"/>
          <w:szCs w:val="32"/>
          <w:shd w:val="clear" w:color="auto" w:fill="FFFFFF"/>
        </w:rPr>
        <w:t>服中心</w:t>
      </w:r>
      <w:proofErr w:type="gramEnd"/>
      <w:r>
        <w:rPr>
          <w:rFonts w:ascii="Times New Roman" w:eastAsia="方正仿宋_GBK" w:hAnsi="Times New Roman" w:cs="方正仿宋_GBK"/>
          <w:sz w:val="32"/>
          <w:szCs w:val="32"/>
          <w:shd w:val="clear" w:color="auto" w:fill="FFFFFF"/>
        </w:rPr>
        <w:t>免费开放补助、增人增资、文物保护专项经费。此外，年初财政拨款结转和结余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4001E7EB" w14:textId="77777777" w:rsidR="00AD6B42"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2.</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cs="方正仿宋_GBK"/>
          <w:sz w:val="32"/>
          <w:szCs w:val="32"/>
        </w:rPr>
        <w:t>281.38</w:t>
      </w:r>
      <w:r>
        <w:rPr>
          <w:rFonts w:ascii="Times New Roman" w:eastAsia="方正仿宋_GBK" w:hAnsi="Times New Roman" w:cs="方正仿宋_GBK"/>
          <w:sz w:val="32"/>
          <w:szCs w:val="32"/>
          <w:shd w:val="clear" w:color="auto" w:fill="FFFFFF"/>
        </w:rPr>
        <w:lastRenderedPageBreak/>
        <w:t>万元，较上年决算数增加</w:t>
      </w:r>
      <w:r>
        <w:rPr>
          <w:rFonts w:ascii="Times New Roman" w:eastAsia="方正仿宋_GBK" w:hAnsi="Times New Roman" w:cs="方正仿宋_GBK"/>
          <w:sz w:val="32"/>
          <w:szCs w:val="32"/>
          <w:shd w:val="clear" w:color="auto" w:fill="FFFFFF"/>
        </w:rPr>
        <w:t>281.38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数据。较年初预算数增加</w:t>
      </w:r>
      <w:r>
        <w:rPr>
          <w:rFonts w:ascii="Times New Roman" w:eastAsia="方正仿宋_GBK" w:hAnsi="Times New Roman" w:cs="方正仿宋_GBK"/>
          <w:sz w:val="32"/>
          <w:szCs w:val="32"/>
          <w:shd w:val="clear" w:color="auto" w:fill="FFFFFF"/>
        </w:rPr>
        <w:t>85.01</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43.29</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。主要原因是追加文</w:t>
      </w:r>
      <w:proofErr w:type="gramStart"/>
      <w:r>
        <w:rPr>
          <w:rFonts w:ascii="Times New Roman" w:eastAsia="方正仿宋_GBK" w:hAnsi="Times New Roman" w:cs="方正仿宋_GBK"/>
          <w:sz w:val="32"/>
          <w:szCs w:val="32"/>
          <w:shd w:val="clear" w:color="auto" w:fill="FFFFFF"/>
        </w:rPr>
        <w:t>服中心</w:t>
      </w:r>
      <w:proofErr w:type="gramEnd"/>
      <w:r>
        <w:rPr>
          <w:rFonts w:ascii="Times New Roman" w:eastAsia="方正仿宋_GBK" w:hAnsi="Times New Roman" w:cs="方正仿宋_GBK"/>
          <w:sz w:val="32"/>
          <w:szCs w:val="32"/>
          <w:shd w:val="clear" w:color="auto" w:fill="FFFFFF"/>
        </w:rPr>
        <w:t>免费开放补助、增人增资、文物保护专项经费。</w:t>
      </w:r>
    </w:p>
    <w:p w14:paraId="242B0474" w14:textId="77777777" w:rsidR="00AD6B42"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方正仿宋_GBK"/>
          <w:sz w:val="32"/>
          <w:szCs w:val="32"/>
          <w:shd w:val="clear" w:color="auto" w:fill="FFFFFF"/>
        </w:rPr>
        <w:t>3.</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年度年末一般公共预算财政拨款结转和结余</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w:t>
      </w:r>
      <w:proofErr w:type="gramStart"/>
      <w:r>
        <w:rPr>
          <w:rFonts w:ascii="Times New Roman" w:eastAsia="方正仿宋_GBK" w:hAnsi="Times New Roman" w:cs="方正仿宋_GBK"/>
          <w:sz w:val="32"/>
          <w:szCs w:val="32"/>
          <w:shd w:val="clear" w:color="auto" w:fill="FFFFFF"/>
        </w:rPr>
        <w:t>决算数无增减</w:t>
      </w:r>
      <w:proofErr w:type="gramEnd"/>
      <w:r>
        <w:rPr>
          <w:rFonts w:ascii="Times New Roman" w:eastAsia="方正仿宋_GBK" w:hAnsi="Times New Roman" w:cs="方正仿宋_GBK"/>
          <w:sz w:val="32"/>
          <w:szCs w:val="32"/>
          <w:shd w:val="clear" w:color="auto" w:fill="FFFFFF"/>
        </w:rPr>
        <w:t>。</w:t>
      </w:r>
    </w:p>
    <w:p w14:paraId="2156A711" w14:textId="77777777" w:rsidR="00AD6B42" w:rsidRDefault="00000000">
      <w:pPr>
        <w:pStyle w:val="a8"/>
        <w:widowControl w:val="0"/>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cs="方正仿宋_GBK"/>
          <w:sz w:val="32"/>
          <w:szCs w:val="32"/>
          <w:shd w:val="clear" w:color="auto" w:fill="FFFFFF"/>
        </w:rPr>
        <w:t>4.</w:t>
      </w:r>
      <w:r>
        <w:rPr>
          <w:rStyle w:val="aa"/>
          <w:rFonts w:ascii="Times New Roman" w:eastAsia="方正仿宋_GBK" w:hAnsi="Times New Roman" w:cs="方正仿宋_GBK"/>
          <w:sz w:val="32"/>
          <w:szCs w:val="32"/>
          <w:shd w:val="clear" w:color="auto" w:fill="FFFFFF"/>
        </w:rPr>
        <w:t>比较情况。</w:t>
      </w: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年度一般公共预算财政拨款支出主要用于以下几个方面：</w:t>
      </w:r>
    </w:p>
    <w:p w14:paraId="1453F140"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1</w:t>
      </w:r>
      <w:r>
        <w:rPr>
          <w:rFonts w:ascii="Times New Roman" w:eastAsia="方正仿宋_GBK" w:hAnsi="Times New Roman" w:cs="方正仿宋_GBK"/>
          <w:sz w:val="32"/>
          <w:szCs w:val="32"/>
          <w:shd w:val="clear" w:color="auto" w:fill="FFFFFF"/>
        </w:rPr>
        <w:t>）文化旅游体育与传媒支出</w:t>
      </w:r>
      <w:r>
        <w:rPr>
          <w:rFonts w:ascii="Times New Roman" w:eastAsia="方正仿宋_GBK" w:hAnsi="Times New Roman" w:cs="方正仿宋_GBK"/>
          <w:sz w:val="32"/>
          <w:szCs w:val="32"/>
        </w:rPr>
        <w:t>242.48</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86.18</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80.78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49.96</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，主要原因是追加文</w:t>
      </w:r>
      <w:proofErr w:type="gramStart"/>
      <w:r>
        <w:rPr>
          <w:rFonts w:ascii="Times New Roman" w:eastAsia="方正仿宋_GBK" w:hAnsi="Times New Roman" w:cs="方正仿宋_GBK"/>
          <w:sz w:val="32"/>
          <w:szCs w:val="32"/>
          <w:shd w:val="clear" w:color="auto" w:fill="FFFFFF"/>
        </w:rPr>
        <w:t>服中心</w:t>
      </w:r>
      <w:proofErr w:type="gramEnd"/>
      <w:r>
        <w:rPr>
          <w:rFonts w:ascii="Times New Roman" w:eastAsia="方正仿宋_GBK" w:hAnsi="Times New Roman" w:cs="方正仿宋_GBK"/>
          <w:sz w:val="32"/>
          <w:szCs w:val="32"/>
          <w:shd w:val="clear" w:color="auto" w:fill="FFFFFF"/>
        </w:rPr>
        <w:t>免费开放补助、增人增资、文物保护专项经费。</w:t>
      </w:r>
    </w:p>
    <w:p w14:paraId="735ACEF5"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2</w:t>
      </w:r>
      <w:r>
        <w:rPr>
          <w:rFonts w:ascii="Times New Roman" w:eastAsia="方正仿宋_GBK" w:hAnsi="Times New Roman" w:cs="方正仿宋_GBK"/>
          <w:sz w:val="32"/>
          <w:szCs w:val="32"/>
          <w:shd w:val="clear" w:color="auto" w:fill="FFFFFF"/>
        </w:rPr>
        <w:t>）社会保障与就业支出</w:t>
      </w:r>
      <w:r>
        <w:rPr>
          <w:rFonts w:ascii="Times New Roman" w:eastAsia="方正仿宋_GBK" w:hAnsi="Times New Roman" w:cs="方正仿宋_GBK"/>
          <w:sz w:val="32"/>
          <w:szCs w:val="32"/>
        </w:rPr>
        <w:t>28.06</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9.97</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2.30</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8.93</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，主要原因是增人增资。</w:t>
      </w:r>
    </w:p>
    <w:p w14:paraId="7DC27B5F"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3</w:t>
      </w:r>
      <w:r>
        <w:rPr>
          <w:rFonts w:ascii="Times New Roman" w:eastAsia="方正仿宋_GBK" w:hAnsi="Times New Roman" w:cs="方正仿宋_GBK"/>
          <w:sz w:val="32"/>
          <w:szCs w:val="32"/>
          <w:shd w:val="clear" w:color="auto" w:fill="FFFFFF"/>
        </w:rPr>
        <w:t>）卫生健康支出</w:t>
      </w:r>
      <w:r>
        <w:rPr>
          <w:rFonts w:ascii="Times New Roman" w:eastAsia="方正仿宋_GBK" w:hAnsi="Times New Roman" w:cs="方正仿宋_GBK"/>
          <w:sz w:val="32"/>
          <w:szCs w:val="32"/>
        </w:rPr>
        <w:t>5.82</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2.07</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0.88</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17.81%</w:t>
      </w:r>
      <w:r>
        <w:rPr>
          <w:rFonts w:ascii="Times New Roman" w:eastAsia="方正仿宋_GBK" w:hAnsi="Times New Roman" w:cs="方正仿宋_GBK"/>
          <w:sz w:val="32"/>
          <w:szCs w:val="32"/>
          <w:shd w:val="clear" w:color="auto" w:fill="FFFFFF"/>
        </w:rPr>
        <w:t>，主要原因是增人增资。</w:t>
      </w:r>
    </w:p>
    <w:p w14:paraId="2903DAC8" w14:textId="77777777" w:rsidR="00AD6B42" w:rsidRDefault="00000000">
      <w:pPr>
        <w:widowControl w:val="0"/>
        <w:spacing w:line="600" w:lineRule="exact"/>
        <w:ind w:firstLineChars="200"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4</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rPr>
        <w:t>住房保障支出</w:t>
      </w:r>
      <w:r>
        <w:rPr>
          <w:rFonts w:ascii="Times New Roman" w:eastAsia="方正仿宋_GBK" w:hAnsi="Times New Roman" w:cs="方正仿宋_GBK"/>
          <w:sz w:val="32"/>
          <w:szCs w:val="32"/>
        </w:rPr>
        <w:t>5.02</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cs="方正仿宋_GBK"/>
          <w:sz w:val="32"/>
          <w:szCs w:val="32"/>
        </w:rPr>
        <w:t>1.78</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，较年初预算数增加</w:t>
      </w:r>
      <w:r>
        <w:rPr>
          <w:rFonts w:ascii="Times New Roman" w:eastAsia="方正仿宋_GBK" w:hAnsi="Times New Roman" w:cs="方正仿宋_GBK"/>
          <w:sz w:val="32"/>
          <w:szCs w:val="32"/>
          <w:shd w:val="clear" w:color="auto" w:fill="FFFFFF"/>
        </w:rPr>
        <w:t>1.06</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26.77</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，主要原因是增人增资。</w:t>
      </w:r>
    </w:p>
    <w:p w14:paraId="13ECFA75"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（四）一般公共预算财政拨款基本支出决算情况说明</w:t>
      </w:r>
    </w:p>
    <w:p w14:paraId="05511F24" w14:textId="77777777" w:rsidR="00AD6B42" w:rsidRDefault="00000000">
      <w:pPr>
        <w:pStyle w:val="a8"/>
        <w:widowControl w:val="0"/>
        <w:shd w:val="clear" w:color="auto" w:fill="FFFFFF"/>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年度一般公共预算财政拨款基本支出</w:t>
      </w:r>
      <w:r>
        <w:rPr>
          <w:rFonts w:ascii="Times New Roman" w:eastAsia="方正仿宋_GBK" w:hAnsi="Times New Roman" w:cs="方正仿宋_GBK"/>
          <w:sz w:val="32"/>
          <w:szCs w:val="32"/>
        </w:rPr>
        <w:t>169.73</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cs="方正仿宋_GBK"/>
          <w:sz w:val="32"/>
          <w:szCs w:val="32"/>
        </w:rPr>
        <w:t>149.78</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149.78</w:t>
      </w:r>
      <w:r>
        <w:rPr>
          <w:rFonts w:ascii="Times New Roman" w:eastAsia="方正仿宋_GBK" w:hAnsi="Times New Roman" w:cs="方正仿宋_GBK"/>
          <w:sz w:val="32"/>
          <w:szCs w:val="32"/>
          <w:shd w:val="clear" w:color="auto" w:fill="FFFFFF"/>
        </w:rPr>
        <w:t>万元，增</w:t>
      </w:r>
      <w:r>
        <w:rPr>
          <w:rFonts w:ascii="Times New Roman" w:eastAsia="方正仿宋_GBK" w:hAnsi="Times New Roman" w:cs="方正仿宋_GBK"/>
          <w:sz w:val="32"/>
          <w:szCs w:val="32"/>
          <w:shd w:val="clear" w:color="auto" w:fill="FFFFFF"/>
        </w:rPr>
        <w:lastRenderedPageBreak/>
        <w:t>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数据。人员经费用途主要包括</w:t>
      </w:r>
      <w:r>
        <w:rPr>
          <w:rFonts w:ascii="Times New Roman" w:eastAsia="方正仿宋_GBK" w:hAnsi="Times New Roman"/>
          <w:sz w:val="32"/>
          <w:szCs w:val="32"/>
        </w:rPr>
        <w:t>基本工资、津贴补贴、社会保障缴费、绩效工资、其他福利支出、退休费、其他对个人和家庭的补助支出。</w:t>
      </w:r>
      <w:r>
        <w:rPr>
          <w:rFonts w:ascii="Times New Roman" w:eastAsia="方正仿宋_GBK" w:hAnsi="Times New Roman" w:cs="方正仿宋_GBK"/>
          <w:sz w:val="32"/>
          <w:szCs w:val="32"/>
          <w:shd w:val="clear" w:color="auto" w:fill="FFFFFF"/>
        </w:rPr>
        <w:t>公用经费</w:t>
      </w:r>
      <w:r>
        <w:rPr>
          <w:rFonts w:ascii="Times New Roman" w:eastAsia="方正仿宋_GBK" w:hAnsi="Times New Roman" w:cs="方正仿宋_GBK"/>
          <w:sz w:val="32"/>
          <w:szCs w:val="32"/>
        </w:rPr>
        <w:t>19.95</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19.95</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数据。公用经费用途主要包括</w:t>
      </w:r>
      <w:r>
        <w:rPr>
          <w:rFonts w:ascii="Times New Roman" w:eastAsia="方正仿宋_GBK" w:hAnsi="Times New Roman"/>
          <w:sz w:val="32"/>
          <w:szCs w:val="32"/>
        </w:rPr>
        <w:t>办公费、咨询费、差旅费、劳务费、维修费、公务车运行维护费、水电费及其他商品服务支出。</w:t>
      </w:r>
    </w:p>
    <w:p w14:paraId="14246A3E"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（五）政府性基金预算收支决算情况说明</w:t>
      </w:r>
    </w:p>
    <w:p w14:paraId="540C8EE9"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年度无政府性基金预算财政拨款收支。</w:t>
      </w:r>
    </w:p>
    <w:p w14:paraId="00D357F1"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（六）国有资本经营预算财政拨款支出决算情况说明</w:t>
      </w:r>
    </w:p>
    <w:p w14:paraId="46E15D1E"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本单位</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年度无国有资本经营预算财政拨款支出。</w:t>
      </w:r>
    </w:p>
    <w:p w14:paraId="4EBE13F4" w14:textId="77777777" w:rsidR="00AD6B42" w:rsidRDefault="00000000">
      <w:pPr>
        <w:pStyle w:val="a8"/>
        <w:widowControl w:val="0"/>
        <w:shd w:val="clear" w:color="auto" w:fill="FFFFFF"/>
        <w:spacing w:beforeAutospacing="0" w:after="0" w:afterAutospacing="0" w:line="600" w:lineRule="exact"/>
        <w:ind w:firstLineChars="200" w:firstLine="643"/>
        <w:rPr>
          <w:rStyle w:val="aa"/>
          <w:rFonts w:ascii="Times New Roman" w:eastAsia="方正仿宋_GBK" w:hAnsi="Times New Roman" w:cs="黑体" w:hint="default"/>
          <w:sz w:val="32"/>
          <w:szCs w:val="32"/>
          <w:shd w:val="clear" w:color="auto" w:fill="FFFFFF"/>
        </w:rPr>
      </w:pPr>
      <w:r>
        <w:rPr>
          <w:rStyle w:val="aa"/>
          <w:rFonts w:ascii="Times New Roman" w:eastAsia="方正仿宋_GBK" w:hAnsi="Times New Roman" w:cs="黑体"/>
          <w:sz w:val="32"/>
          <w:szCs w:val="32"/>
          <w:shd w:val="clear" w:color="auto" w:fill="FFFFFF"/>
        </w:rPr>
        <w:t>三、“三公”经费情况说明</w:t>
      </w:r>
    </w:p>
    <w:p w14:paraId="6D104497"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（一）“三公”经费支出总体情况说明</w:t>
      </w:r>
    </w:p>
    <w:p w14:paraId="2424439A"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年度“三公”经费支出共计</w:t>
      </w:r>
      <w:r>
        <w:rPr>
          <w:rFonts w:ascii="Times New Roman" w:eastAsia="方正仿宋_GBK" w:hAnsi="Times New Roman" w:cs="方正仿宋_GBK"/>
          <w:sz w:val="32"/>
          <w:szCs w:val="32"/>
        </w:rPr>
        <w:t>0.14</w:t>
      </w:r>
      <w:r>
        <w:rPr>
          <w:rFonts w:ascii="Times New Roman" w:eastAsia="方正仿宋_GBK" w:hAnsi="Times New Roman" w:cs="方正仿宋_GBK"/>
          <w:sz w:val="32"/>
          <w:szCs w:val="32"/>
          <w:shd w:val="clear" w:color="auto" w:fill="FFFFFF"/>
        </w:rPr>
        <w:t>万元，较年初预算数减少</w:t>
      </w:r>
      <w:r>
        <w:rPr>
          <w:rFonts w:ascii="Times New Roman" w:eastAsia="方正仿宋_GBK" w:hAnsi="Times New Roman" w:cs="方正仿宋_GBK"/>
          <w:sz w:val="32"/>
          <w:szCs w:val="32"/>
          <w:shd w:val="clear" w:color="auto" w:fill="FFFFFF"/>
        </w:rPr>
        <w:t>5.13</w:t>
      </w:r>
      <w:r>
        <w:rPr>
          <w:rFonts w:ascii="Times New Roman" w:eastAsia="方正仿宋_GBK" w:hAnsi="Times New Roman" w:cs="方正仿宋_GBK"/>
          <w:sz w:val="32"/>
          <w:szCs w:val="32"/>
          <w:shd w:val="clear" w:color="auto" w:fill="FFFFFF"/>
        </w:rPr>
        <w:t>万元，下降</w:t>
      </w:r>
      <w:r>
        <w:rPr>
          <w:rFonts w:ascii="Times New Roman" w:eastAsia="方正仿宋_GBK" w:hAnsi="Times New Roman" w:cs="方正仿宋_GBK"/>
          <w:sz w:val="32"/>
          <w:szCs w:val="32"/>
          <w:shd w:val="clear" w:color="auto" w:fill="FFFFFF"/>
        </w:rPr>
        <w:t>97.34</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，主要原因是厉行节约，减少预算开支。较上年支出数增加</w:t>
      </w:r>
      <w:r>
        <w:rPr>
          <w:rFonts w:ascii="Times New Roman" w:eastAsia="方正仿宋_GBK" w:hAnsi="Times New Roman" w:cs="方正仿宋_GBK"/>
          <w:sz w:val="32"/>
          <w:szCs w:val="32"/>
          <w:shd w:val="clear" w:color="auto" w:fill="FFFFFF"/>
        </w:rPr>
        <w:t>0.14</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1E423068"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（二）“三公”经费分项支出情况</w:t>
      </w:r>
    </w:p>
    <w:p w14:paraId="6C47C7DE"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因公出国（境）费用</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w:t>
      </w:r>
      <w:proofErr w:type="gramStart"/>
      <w:r>
        <w:rPr>
          <w:rFonts w:ascii="Times New Roman" w:eastAsia="方正仿宋_GBK" w:hAnsi="Times New Roman" w:cs="方正仿宋_GBK"/>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，较上年</w:t>
      </w:r>
      <w:proofErr w:type="gramStart"/>
      <w:r>
        <w:rPr>
          <w:rFonts w:ascii="Times New Roman" w:eastAsia="方正仿宋_GBK" w:hAnsi="Times New Roman" w:cs="方正仿宋_GBK"/>
          <w:sz w:val="32"/>
          <w:szCs w:val="32"/>
          <w:shd w:val="clear" w:color="auto" w:fill="FFFFFF"/>
        </w:rPr>
        <w:t>支出数无增减</w:t>
      </w:r>
      <w:proofErr w:type="gramEnd"/>
      <w:r>
        <w:rPr>
          <w:rFonts w:ascii="Times New Roman" w:eastAsia="方正仿宋_GBK" w:hAnsi="Times New Roman" w:cs="方正仿宋_GBK"/>
          <w:sz w:val="32"/>
          <w:szCs w:val="32"/>
          <w:shd w:val="clear" w:color="auto" w:fill="FFFFFF"/>
        </w:rPr>
        <w:t>。</w:t>
      </w:r>
    </w:p>
    <w:p w14:paraId="18CB716F"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lastRenderedPageBreak/>
        <w:t>公务车购置费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w:t>
      </w:r>
      <w:proofErr w:type="gramStart"/>
      <w:r>
        <w:rPr>
          <w:rFonts w:ascii="Times New Roman" w:eastAsia="方正仿宋_GBK" w:hAnsi="Times New Roman" w:cs="方正仿宋_GBK"/>
          <w:sz w:val="32"/>
          <w:szCs w:val="32"/>
          <w:shd w:val="clear" w:color="auto" w:fill="FFFFFF"/>
        </w:rPr>
        <w:t>预算数无增减</w:t>
      </w:r>
      <w:proofErr w:type="gramEnd"/>
      <w:r>
        <w:rPr>
          <w:rFonts w:ascii="Times New Roman" w:eastAsia="方正仿宋_GBK" w:hAnsi="Times New Roman" w:cs="方正仿宋_GBK"/>
          <w:sz w:val="32"/>
          <w:szCs w:val="32"/>
          <w:shd w:val="clear" w:color="auto" w:fill="FFFFFF"/>
        </w:rPr>
        <w:t>，较上年</w:t>
      </w:r>
      <w:proofErr w:type="gramStart"/>
      <w:r>
        <w:rPr>
          <w:rFonts w:ascii="Times New Roman" w:eastAsia="方正仿宋_GBK" w:hAnsi="Times New Roman" w:cs="方正仿宋_GBK"/>
          <w:sz w:val="32"/>
          <w:szCs w:val="32"/>
          <w:shd w:val="clear" w:color="auto" w:fill="FFFFFF"/>
        </w:rPr>
        <w:t>支出数无增减</w:t>
      </w:r>
      <w:proofErr w:type="gramEnd"/>
      <w:r>
        <w:rPr>
          <w:rFonts w:ascii="Times New Roman" w:eastAsia="方正仿宋_GBK" w:hAnsi="Times New Roman" w:cs="方正仿宋_GBK"/>
          <w:sz w:val="32"/>
          <w:szCs w:val="32"/>
          <w:shd w:val="clear" w:color="auto" w:fill="FFFFFF"/>
        </w:rPr>
        <w:t>。</w:t>
      </w:r>
    </w:p>
    <w:p w14:paraId="4FCB6473"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公务车运行维护费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万元。费用支出较年初预算数减少</w:t>
      </w:r>
      <w:r>
        <w:rPr>
          <w:rFonts w:ascii="Times New Roman" w:eastAsia="方正仿宋_GBK" w:hAnsi="Times New Roman" w:cs="方正仿宋_GBK"/>
          <w:sz w:val="32"/>
          <w:szCs w:val="32"/>
          <w:shd w:val="clear" w:color="auto" w:fill="FFFFFF"/>
        </w:rPr>
        <w:t>5</w:t>
      </w:r>
      <w:r>
        <w:rPr>
          <w:rFonts w:ascii="Times New Roman" w:eastAsia="方正仿宋_GBK" w:hAnsi="Times New Roman" w:cs="方正仿宋_GBK"/>
          <w:sz w:val="32"/>
          <w:szCs w:val="32"/>
          <w:shd w:val="clear" w:color="auto" w:fill="FFFFFF"/>
        </w:rPr>
        <w:t>万元，下降</w:t>
      </w:r>
      <w:r>
        <w:rPr>
          <w:rFonts w:ascii="Times New Roman" w:eastAsia="方正仿宋_GBK" w:hAnsi="Times New Roman" w:cs="方正仿宋_GBK"/>
          <w:sz w:val="32"/>
          <w:szCs w:val="32"/>
          <w:shd w:val="clear" w:color="auto" w:fill="FFFFFF"/>
        </w:rPr>
        <w:t>100%</w:t>
      </w:r>
      <w:r>
        <w:rPr>
          <w:rFonts w:ascii="Times New Roman" w:eastAsia="方正仿宋_GBK" w:hAnsi="Times New Roman" w:cs="方正仿宋_GBK"/>
          <w:sz w:val="32"/>
          <w:szCs w:val="32"/>
          <w:shd w:val="clear" w:color="auto" w:fill="FFFFFF"/>
        </w:rPr>
        <w:t>，主要原因是厉行节约，减少预算开支。较上年</w:t>
      </w:r>
      <w:proofErr w:type="gramStart"/>
      <w:r>
        <w:rPr>
          <w:rFonts w:ascii="Times New Roman" w:eastAsia="方正仿宋_GBK" w:hAnsi="Times New Roman" w:cs="方正仿宋_GBK"/>
          <w:sz w:val="32"/>
          <w:szCs w:val="32"/>
          <w:shd w:val="clear" w:color="auto" w:fill="FFFFFF"/>
        </w:rPr>
        <w:t>支出数无增减</w:t>
      </w:r>
      <w:proofErr w:type="gramEnd"/>
      <w:r>
        <w:rPr>
          <w:rFonts w:ascii="Times New Roman" w:eastAsia="方正仿宋_GBK" w:hAnsi="Times New Roman" w:cs="方正仿宋_GBK"/>
          <w:sz w:val="32"/>
          <w:szCs w:val="32"/>
          <w:shd w:val="clear" w:color="auto" w:fill="FFFFFF"/>
        </w:rPr>
        <w:t>。</w:t>
      </w:r>
    </w:p>
    <w:p w14:paraId="48D9614D"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公务接待费</w:t>
      </w:r>
      <w:r>
        <w:rPr>
          <w:rFonts w:ascii="Times New Roman" w:eastAsia="方正仿宋_GBK" w:hAnsi="Times New Roman" w:cs="方正仿宋_GBK"/>
          <w:sz w:val="32"/>
          <w:szCs w:val="32"/>
        </w:rPr>
        <w:t>0.14</w:t>
      </w:r>
      <w:r>
        <w:rPr>
          <w:rFonts w:ascii="Times New Roman" w:eastAsia="方正仿宋_GBK" w:hAnsi="Times New Roman" w:cs="方正仿宋_GBK"/>
          <w:sz w:val="32"/>
          <w:szCs w:val="32"/>
          <w:shd w:val="clear" w:color="auto" w:fill="FFFFFF"/>
        </w:rPr>
        <w:t>万元，主要用于接待</w:t>
      </w:r>
      <w:r>
        <w:rPr>
          <w:rFonts w:ascii="Times New Roman" w:eastAsia="方正仿宋_GBK" w:hAnsi="Times New Roman"/>
          <w:sz w:val="32"/>
          <w:szCs w:val="32"/>
        </w:rPr>
        <w:t>检查人员及工作交流</w:t>
      </w:r>
      <w:r>
        <w:rPr>
          <w:rFonts w:ascii="Times New Roman" w:eastAsia="方正仿宋_GBK" w:hAnsi="Times New Roman" w:cs="方正仿宋_GBK"/>
          <w:sz w:val="32"/>
          <w:szCs w:val="32"/>
          <w:shd w:val="clear" w:color="auto" w:fill="FFFFFF"/>
        </w:rPr>
        <w:t>。费用支出较年初预算数减少</w:t>
      </w:r>
      <w:r>
        <w:rPr>
          <w:rFonts w:ascii="Times New Roman" w:eastAsia="方正仿宋_GBK" w:hAnsi="Times New Roman" w:cs="方正仿宋_GBK"/>
          <w:sz w:val="32"/>
          <w:szCs w:val="32"/>
          <w:shd w:val="clear" w:color="auto" w:fill="FFFFFF"/>
        </w:rPr>
        <w:t>0.13</w:t>
      </w:r>
      <w:r>
        <w:rPr>
          <w:rFonts w:ascii="Times New Roman" w:eastAsia="方正仿宋_GBK" w:hAnsi="Times New Roman" w:cs="方正仿宋_GBK"/>
          <w:sz w:val="32"/>
          <w:szCs w:val="32"/>
          <w:shd w:val="clear" w:color="auto" w:fill="FFFFFF"/>
        </w:rPr>
        <w:t>万元，下降</w:t>
      </w:r>
      <w:r>
        <w:rPr>
          <w:rFonts w:ascii="Times New Roman" w:eastAsia="方正仿宋_GBK" w:hAnsi="Times New Roman" w:cs="方正仿宋_GBK"/>
          <w:sz w:val="32"/>
          <w:szCs w:val="32"/>
          <w:shd w:val="clear" w:color="auto" w:fill="FFFFFF"/>
        </w:rPr>
        <w:t>48.15%</w:t>
      </w:r>
      <w:r>
        <w:rPr>
          <w:rFonts w:ascii="Times New Roman" w:eastAsia="方正仿宋_GBK" w:hAnsi="Times New Roman" w:cs="方正仿宋_GBK"/>
          <w:sz w:val="32"/>
          <w:szCs w:val="32"/>
          <w:shd w:val="clear" w:color="auto" w:fill="FFFFFF"/>
        </w:rPr>
        <w:t>，主要原因是厉行节约，减少预算开支。较上年支出数增加</w:t>
      </w:r>
      <w:r>
        <w:rPr>
          <w:rFonts w:ascii="Times New Roman" w:eastAsia="方正仿宋_GBK" w:hAnsi="Times New Roman" w:cs="方正仿宋_GBK"/>
          <w:sz w:val="32"/>
          <w:szCs w:val="32"/>
          <w:shd w:val="clear" w:color="auto" w:fill="FFFFFF"/>
        </w:rPr>
        <w:t>0.14</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5676926D"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（三）“三公”经费实物量情况</w:t>
      </w:r>
    </w:p>
    <w:p w14:paraId="1DDC3611"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年度本单位因公出国（境）共计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个团组，</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人；公务用车购置</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辆，公务车保有量为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辆；国内公务接待</w:t>
      </w:r>
      <w:r>
        <w:rPr>
          <w:rFonts w:ascii="Times New Roman" w:eastAsia="方正仿宋_GBK" w:hAnsi="Times New Roman" w:cs="方正仿宋_GBK"/>
          <w:sz w:val="32"/>
          <w:szCs w:val="32"/>
        </w:rPr>
        <w:t>2</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32</w:t>
      </w:r>
      <w:r>
        <w:rPr>
          <w:rFonts w:ascii="Times New Roman" w:eastAsia="方正仿宋_GBK" w:hAnsi="Times New Roman" w:cs="方正仿宋_GBK"/>
          <w:sz w:val="32"/>
          <w:szCs w:val="32"/>
          <w:shd w:val="clear" w:color="auto" w:fill="FFFFFF"/>
        </w:rPr>
        <w:t>人，其中：国内外事接待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人；国（境）外公务接待</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人。</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年本单位人均接待费</w:t>
      </w:r>
      <w:r>
        <w:rPr>
          <w:rFonts w:ascii="Times New Roman" w:eastAsia="方正仿宋_GBK" w:hAnsi="Times New Roman" w:cs="方正仿宋_GBK"/>
          <w:sz w:val="32"/>
          <w:szCs w:val="32"/>
        </w:rPr>
        <w:t>44.53</w:t>
      </w:r>
      <w:r>
        <w:rPr>
          <w:rFonts w:ascii="Times New Roman" w:eastAsia="方正仿宋_GBK" w:hAnsi="Times New Roman" w:cs="方正仿宋_GBK"/>
          <w:sz w:val="32"/>
          <w:szCs w:val="32"/>
          <w:shd w:val="clear" w:color="auto" w:fill="FFFFFF"/>
        </w:rPr>
        <w:t>元，车均购置费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万元，车均维护费</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w:t>
      </w:r>
    </w:p>
    <w:p w14:paraId="2412F52E" w14:textId="77777777" w:rsidR="00AD6B42" w:rsidRDefault="00000000">
      <w:pPr>
        <w:pStyle w:val="a8"/>
        <w:widowControl w:val="0"/>
        <w:shd w:val="clear" w:color="auto" w:fill="FFFFFF"/>
        <w:spacing w:beforeAutospacing="0" w:after="0" w:afterAutospacing="0" w:line="600" w:lineRule="exact"/>
        <w:ind w:firstLineChars="200" w:firstLine="643"/>
        <w:rPr>
          <w:rStyle w:val="aa"/>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cs="黑体"/>
          <w:sz w:val="32"/>
          <w:szCs w:val="32"/>
          <w:shd w:val="clear" w:color="auto" w:fill="FFFFFF"/>
        </w:rPr>
        <w:t>四、其他需要说明的事项</w:t>
      </w:r>
    </w:p>
    <w:p w14:paraId="0654B8BC"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（一）财政拨款会议费和培训费情况说明</w:t>
      </w:r>
    </w:p>
    <w:p w14:paraId="7B3FC1A9"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本年度会议费支出</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万元，较上年</w:t>
      </w:r>
      <w:proofErr w:type="gramStart"/>
      <w:r>
        <w:rPr>
          <w:rFonts w:ascii="Times New Roman" w:eastAsia="方正仿宋_GBK" w:hAnsi="Times New Roman" w:cs="方正仿宋_GBK"/>
          <w:sz w:val="32"/>
          <w:szCs w:val="32"/>
          <w:shd w:val="clear" w:color="auto" w:fill="FFFFFF"/>
        </w:rPr>
        <w:t>决算数无增减</w:t>
      </w:r>
      <w:proofErr w:type="gramEnd"/>
      <w:r>
        <w:rPr>
          <w:rFonts w:ascii="Times New Roman" w:eastAsia="方正仿宋_GBK" w:hAnsi="Times New Roman" w:cs="方正仿宋_GBK"/>
          <w:sz w:val="32"/>
          <w:szCs w:val="32"/>
          <w:shd w:val="clear" w:color="auto" w:fill="FFFFFF"/>
        </w:rPr>
        <w:t>。本年度培训费支出</w:t>
      </w:r>
      <w:r>
        <w:rPr>
          <w:rFonts w:ascii="Times New Roman" w:eastAsia="方正仿宋_GBK" w:hAnsi="Times New Roman" w:cs="方正仿宋_GBK"/>
          <w:sz w:val="32"/>
          <w:szCs w:val="32"/>
        </w:rPr>
        <w:t>0.33</w:t>
      </w:r>
      <w:r>
        <w:rPr>
          <w:rFonts w:ascii="Times New Roman" w:eastAsia="方正仿宋_GBK" w:hAnsi="Times New Roman" w:cs="方正仿宋_GBK"/>
          <w:sz w:val="32"/>
          <w:szCs w:val="32"/>
          <w:shd w:val="clear" w:color="auto" w:fill="FFFFFF"/>
        </w:rPr>
        <w:t>万元，较上年决算数增加</w:t>
      </w:r>
      <w:r>
        <w:rPr>
          <w:rFonts w:ascii="Times New Roman" w:eastAsia="方正仿宋_GBK" w:hAnsi="Times New Roman" w:cs="方正仿宋_GBK"/>
          <w:sz w:val="32"/>
          <w:szCs w:val="32"/>
          <w:shd w:val="clear" w:color="auto" w:fill="FFFFFF"/>
        </w:rPr>
        <w:t>0.33</w:t>
      </w:r>
      <w:r>
        <w:rPr>
          <w:rFonts w:ascii="Times New Roman" w:eastAsia="方正仿宋_GBK" w:hAnsi="Times New Roman" w:cs="方正仿宋_GBK"/>
          <w:sz w:val="32"/>
          <w:szCs w:val="32"/>
          <w:shd w:val="clear" w:color="auto" w:fill="FFFFFF"/>
        </w:rPr>
        <w:t>万元，增长</w:t>
      </w:r>
      <w:r>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lastRenderedPageBreak/>
        <w:t>主要原因是</w:t>
      </w:r>
      <w:r>
        <w:rPr>
          <w:rFonts w:ascii="Times New Roman" w:eastAsia="方正仿宋_GBK" w:hAnsi="Times New Roman" w:cs="方正仿宋_GBK"/>
          <w:sz w:val="32"/>
          <w:szCs w:val="32"/>
          <w:shd w:val="clear" w:color="auto" w:fill="FFFFFF"/>
        </w:rPr>
        <w:t>2022</w:t>
      </w:r>
      <w:r>
        <w:rPr>
          <w:rFonts w:ascii="Times New Roman" w:eastAsia="方正仿宋_GBK" w:hAnsi="Times New Roman" w:cs="方正仿宋_GBK"/>
          <w:sz w:val="32"/>
          <w:szCs w:val="32"/>
          <w:shd w:val="clear" w:color="auto" w:fill="FFFFFF"/>
        </w:rPr>
        <w:t>年本单位未独立进行决算，</w:t>
      </w:r>
      <w:proofErr w:type="gramStart"/>
      <w:r>
        <w:rPr>
          <w:rFonts w:ascii="Times New Roman" w:eastAsia="方正仿宋_GBK" w:hAnsi="Times New Roman" w:cs="方正仿宋_GBK"/>
          <w:sz w:val="32"/>
          <w:szCs w:val="32"/>
          <w:shd w:val="clear" w:color="auto" w:fill="FFFFFF"/>
        </w:rPr>
        <w:t>无上年</w:t>
      </w:r>
      <w:proofErr w:type="gramEnd"/>
      <w:r>
        <w:rPr>
          <w:rFonts w:ascii="Times New Roman" w:eastAsia="方正仿宋_GBK" w:hAnsi="Times New Roman" w:cs="方正仿宋_GBK"/>
          <w:sz w:val="32"/>
          <w:szCs w:val="32"/>
          <w:shd w:val="clear" w:color="auto" w:fill="FFFFFF"/>
        </w:rPr>
        <w:t>数据。</w:t>
      </w:r>
    </w:p>
    <w:p w14:paraId="57F56788" w14:textId="77777777" w:rsidR="00AD6B42" w:rsidRDefault="00000000">
      <w:pPr>
        <w:pStyle w:val="1"/>
        <w:widowControl w:val="0"/>
        <w:autoSpaceDE w:val="0"/>
        <w:spacing w:line="60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（二）机关运行经费情况说明</w:t>
      </w:r>
    </w:p>
    <w:p w14:paraId="7C919F0C" w14:textId="77777777" w:rsidR="00AD6B42" w:rsidRDefault="00000000">
      <w:pPr>
        <w:pStyle w:val="1"/>
        <w:widowControl w:val="0"/>
        <w:autoSpaceDE w:val="0"/>
        <w:spacing w:line="600" w:lineRule="exact"/>
        <w:ind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按照部门决算列报口径，我单位不在机关运行经费统计范围之内。</w:t>
      </w:r>
    </w:p>
    <w:p w14:paraId="798F9CF8" w14:textId="77777777" w:rsidR="00AD6B42" w:rsidRDefault="00000000">
      <w:pPr>
        <w:pStyle w:val="1"/>
        <w:widowControl w:val="0"/>
        <w:autoSpaceDE w:val="0"/>
        <w:spacing w:line="58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（三）国有资产占用情况说明</w:t>
      </w:r>
    </w:p>
    <w:p w14:paraId="1585E1FD" w14:textId="77777777" w:rsidR="00AD6B42" w:rsidRDefault="00000000">
      <w:pPr>
        <w:pStyle w:val="a8"/>
        <w:widowControl w:val="0"/>
        <w:snapToGrid w:val="0"/>
        <w:spacing w:before="0" w:beforeAutospacing="0" w:after="0" w:afterAutospacing="0" w:line="58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截至</w:t>
      </w: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w:t>
      </w:r>
      <w:r>
        <w:rPr>
          <w:rFonts w:ascii="Times New Roman" w:eastAsia="方正仿宋_GBK" w:hAnsi="Times New Roman" w:cs="方正仿宋_GBK"/>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cs="方正仿宋_GBK"/>
          <w:sz w:val="32"/>
          <w:szCs w:val="32"/>
          <w:shd w:val="clear" w:color="auto" w:fill="FFFFFF"/>
        </w:rPr>
        <w:t>31</w:t>
      </w:r>
      <w:r>
        <w:rPr>
          <w:rFonts w:ascii="Times New Roman" w:eastAsia="方正仿宋_GBK" w:hAnsi="Times New Roman" w:cs="方正仿宋_GBK"/>
          <w:sz w:val="32"/>
          <w:szCs w:val="32"/>
          <w:shd w:val="clear" w:color="auto" w:fill="FFFFFF"/>
        </w:rPr>
        <w:t>日，本单位共有车辆</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cs="方正仿宋_GBK"/>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cs="方正仿宋_GBK"/>
          <w:sz w:val="32"/>
          <w:szCs w:val="32"/>
        </w:rPr>
        <w:t>0</w:t>
      </w:r>
      <w:r>
        <w:rPr>
          <w:rFonts w:ascii="Times New Roman" w:eastAsia="方正仿宋_GBK" w:hAnsi="Times New Roman" w:cs="方正仿宋_GBK"/>
          <w:sz w:val="32"/>
          <w:szCs w:val="32"/>
          <w:shd w:val="clear" w:color="auto" w:fill="FFFFFF"/>
        </w:rPr>
        <w:t>台（套）。</w:t>
      </w:r>
    </w:p>
    <w:p w14:paraId="4C3B5F2E" w14:textId="77777777" w:rsidR="00AD6B42" w:rsidRDefault="00000000">
      <w:pPr>
        <w:pStyle w:val="1"/>
        <w:widowControl w:val="0"/>
        <w:autoSpaceDE w:val="0"/>
        <w:spacing w:line="58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（四）政府采购支出情况说明</w:t>
      </w:r>
    </w:p>
    <w:p w14:paraId="1CBF515D" w14:textId="77777777" w:rsidR="00AD6B42" w:rsidRDefault="00000000">
      <w:pPr>
        <w:pStyle w:val="a8"/>
        <w:widowControl w:val="0"/>
        <w:snapToGrid w:val="0"/>
        <w:spacing w:before="0" w:beforeAutospacing="0" w:after="0" w:afterAutospacing="0" w:line="58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2023</w:t>
      </w:r>
      <w:r>
        <w:rPr>
          <w:rFonts w:ascii="Times New Roman" w:eastAsia="方正仿宋_GBK" w:hAnsi="Times New Roman" w:cs="方正仿宋_GBK"/>
          <w:sz w:val="32"/>
          <w:szCs w:val="32"/>
          <w:shd w:val="clear" w:color="auto" w:fill="FFFFFF"/>
        </w:rPr>
        <w:t>年度我单位未发生政府采购事项，无相关经费支出。</w:t>
      </w:r>
    </w:p>
    <w:p w14:paraId="72A1149B" w14:textId="77777777" w:rsidR="00AD6B42" w:rsidRDefault="00000000">
      <w:pPr>
        <w:pStyle w:val="a8"/>
        <w:widowControl w:val="0"/>
        <w:numPr>
          <w:ilvl w:val="0"/>
          <w:numId w:val="1"/>
        </w:numPr>
        <w:shd w:val="clear" w:color="auto" w:fill="FFFFFF"/>
        <w:spacing w:beforeAutospacing="0" w:after="0" w:afterAutospacing="0" w:line="580" w:lineRule="exact"/>
        <w:ind w:firstLineChars="200" w:firstLine="643"/>
        <w:rPr>
          <w:rStyle w:val="aa"/>
          <w:rFonts w:ascii="Times New Roman" w:eastAsia="方正仿宋_GBK" w:hAnsi="Times New Roman" w:cs="黑体" w:hint="default"/>
          <w:sz w:val="32"/>
          <w:szCs w:val="32"/>
          <w:shd w:val="clear" w:color="auto" w:fill="FFFFFF"/>
        </w:rPr>
      </w:pPr>
      <w:r>
        <w:rPr>
          <w:rStyle w:val="aa"/>
          <w:rFonts w:ascii="Times New Roman" w:eastAsia="方正仿宋_GBK" w:hAnsi="Times New Roman" w:cs="黑体"/>
          <w:sz w:val="32"/>
          <w:szCs w:val="32"/>
          <w:shd w:val="clear" w:color="auto" w:fill="FFFFFF"/>
        </w:rPr>
        <w:t>预算绩效管理情况说明</w:t>
      </w:r>
    </w:p>
    <w:p w14:paraId="28A06483" w14:textId="77777777" w:rsidR="00AD6B42" w:rsidRDefault="00000000">
      <w:pPr>
        <w:pStyle w:val="1"/>
        <w:widowControl w:val="0"/>
        <w:autoSpaceDE w:val="0"/>
        <w:spacing w:line="58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（一）单位自评情况</w:t>
      </w:r>
    </w:p>
    <w:p w14:paraId="2C3CC624" w14:textId="77777777" w:rsidR="00AD6B42" w:rsidRDefault="00000000">
      <w:pPr>
        <w:pStyle w:val="Char"/>
        <w:widowControl w:val="0"/>
        <w:autoSpaceDE w:val="0"/>
        <w:spacing w:before="0" w:beforeAutospacing="0" w:after="0" w:afterAutospacing="0" w:line="58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根据预算绩效管理要求，我单位对</w:t>
      </w:r>
      <w:r>
        <w:rPr>
          <w:rFonts w:ascii="Times New Roman" w:eastAsia="方正仿宋_GBK" w:hAnsi="Times New Roman" w:cs="方正仿宋_GBK" w:hint="eastAsia"/>
          <w:sz w:val="32"/>
          <w:szCs w:val="32"/>
          <w:shd w:val="clear" w:color="auto" w:fill="FFFFFF"/>
        </w:rPr>
        <w:t>5</w:t>
      </w:r>
      <w:r>
        <w:rPr>
          <w:rFonts w:ascii="Times New Roman" w:eastAsia="方正仿宋_GBK" w:hAnsi="Times New Roman" w:cs="方正仿宋_GBK" w:hint="eastAsia"/>
          <w:sz w:val="32"/>
          <w:szCs w:val="32"/>
          <w:shd w:val="clear" w:color="auto" w:fill="FFFFFF"/>
        </w:rPr>
        <w:t>个二级项目开展了绩效自评，涉及财政拨款项目支出资金</w:t>
      </w:r>
      <w:r>
        <w:rPr>
          <w:rFonts w:ascii="Times New Roman" w:eastAsia="方正仿宋_GBK" w:hAnsi="Times New Roman" w:cs="方正仿宋_GBK" w:hint="eastAsia"/>
          <w:sz w:val="32"/>
          <w:szCs w:val="32"/>
          <w:shd w:val="clear" w:color="auto" w:fill="FFFFFF"/>
        </w:rPr>
        <w:t>111.65</w:t>
      </w:r>
      <w:r>
        <w:rPr>
          <w:rFonts w:ascii="Times New Roman" w:eastAsia="方正仿宋_GBK" w:hAnsi="Times New Roman" w:cs="方正仿宋_GBK" w:hint="eastAsia"/>
          <w:sz w:val="32"/>
          <w:szCs w:val="32"/>
          <w:shd w:val="clear" w:color="auto" w:fill="FFFFFF"/>
        </w:rPr>
        <w:t>万元。</w:t>
      </w:r>
    </w:p>
    <w:p w14:paraId="328A10AC" w14:textId="77777777" w:rsidR="00AD6B42" w:rsidRDefault="00000000">
      <w:pPr>
        <w:pStyle w:val="Char"/>
        <w:widowControl w:val="0"/>
        <w:autoSpaceDE w:val="0"/>
        <w:spacing w:before="0" w:beforeAutospacing="0" w:after="0" w:afterAutospacing="0" w:line="580" w:lineRule="exact"/>
        <w:ind w:firstLineChars="200" w:firstLine="560"/>
        <w:rPr>
          <w:rFonts w:ascii="Times New Roman" w:eastAsia="方正仿宋_GBK" w:hAnsi="Times New Roman" w:cs="方正仿宋_GBK"/>
          <w:sz w:val="28"/>
          <w:szCs w:val="28"/>
          <w:shd w:val="clear" w:color="auto" w:fill="FFFFFF"/>
        </w:rPr>
      </w:pPr>
      <w:r>
        <w:rPr>
          <w:rFonts w:ascii="Times New Roman" w:eastAsia="方正仿宋_GBK" w:hAnsi="Times New Roman" w:cs="方正仿宋_GBK" w:hint="eastAsia"/>
          <w:sz w:val="28"/>
          <w:szCs w:val="28"/>
          <w:shd w:val="clear" w:color="auto" w:fill="FFFFFF"/>
        </w:rPr>
        <w:t>项目支出绩效自评表（二级项目）</w:t>
      </w:r>
    </w:p>
    <w:tbl>
      <w:tblPr>
        <w:tblW w:w="9624" w:type="dxa"/>
        <w:tblLayout w:type="fixed"/>
        <w:tblCellMar>
          <w:left w:w="0" w:type="dxa"/>
          <w:right w:w="0" w:type="dxa"/>
        </w:tblCellMar>
        <w:tblLook w:val="04A0" w:firstRow="1" w:lastRow="0" w:firstColumn="1" w:lastColumn="0" w:noHBand="0" w:noVBand="1"/>
      </w:tblPr>
      <w:tblGrid>
        <w:gridCol w:w="1244"/>
        <w:gridCol w:w="589"/>
        <w:gridCol w:w="532"/>
        <w:gridCol w:w="523"/>
        <w:gridCol w:w="156"/>
        <w:gridCol w:w="340"/>
        <w:gridCol w:w="574"/>
        <w:gridCol w:w="48"/>
        <w:gridCol w:w="742"/>
        <w:gridCol w:w="594"/>
        <w:gridCol w:w="124"/>
        <w:gridCol w:w="847"/>
        <w:gridCol w:w="94"/>
        <w:gridCol w:w="90"/>
        <w:gridCol w:w="547"/>
        <w:gridCol w:w="557"/>
        <w:gridCol w:w="162"/>
        <w:gridCol w:w="800"/>
        <w:gridCol w:w="98"/>
        <w:gridCol w:w="950"/>
        <w:gridCol w:w="13"/>
      </w:tblGrid>
      <w:tr w:rsidR="00AD6B42" w14:paraId="3C1E5F9B" w14:textId="77777777">
        <w:trPr>
          <w:trHeight w:val="567"/>
        </w:trPr>
        <w:tc>
          <w:tcPr>
            <w:tcW w:w="9624" w:type="dxa"/>
            <w:gridSpan w:val="21"/>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AE55CC" w14:textId="77777777" w:rsidR="00AD6B42" w:rsidRDefault="00000000">
            <w:pPr>
              <w:jc w:val="center"/>
              <w:textAlignment w:val="center"/>
              <w:rPr>
                <w:rFonts w:ascii="Times New Roman" w:eastAsia="微软雅黑" w:hAnsi="Times New Roman" w:cs="微软雅黑" w:hint="default"/>
                <w:bCs/>
                <w:sz w:val="40"/>
                <w:szCs w:val="40"/>
              </w:rPr>
            </w:pPr>
            <w:r>
              <w:rPr>
                <w:rFonts w:ascii="方正小标宋_GBK" w:eastAsia="方正小标宋_GBK" w:hAnsi="方正小标宋_GBK" w:cs="方正小标宋_GBK"/>
                <w:bCs/>
                <w:sz w:val="32"/>
                <w:szCs w:val="32"/>
                <w:lang w:bidi="ar"/>
              </w:rPr>
              <w:t>2023年度二级项目绩效自评表</w:t>
            </w:r>
          </w:p>
        </w:tc>
      </w:tr>
      <w:tr w:rsidR="00AD6B42" w14:paraId="7D3E9203" w14:textId="77777777">
        <w:trPr>
          <w:trHeight w:val="567"/>
        </w:trPr>
        <w:tc>
          <w:tcPr>
            <w:tcW w:w="124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4697BF" w14:textId="77777777" w:rsidR="00AD6B42"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项目名称：</w:t>
            </w:r>
          </w:p>
        </w:tc>
        <w:tc>
          <w:tcPr>
            <w:tcW w:w="1800" w:type="dxa"/>
            <w:gridSpan w:val="4"/>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53385D71" w14:textId="77777777" w:rsidR="00AD6B42" w:rsidRDefault="00000000">
            <w:pPr>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乡镇（街道）文</w:t>
            </w:r>
            <w:proofErr w:type="gramStart"/>
            <w:r>
              <w:rPr>
                <w:rFonts w:ascii="Times New Roman" w:eastAsia="方正仿宋_GBK" w:hAnsi="Times New Roman"/>
                <w:bCs/>
                <w:sz w:val="18"/>
                <w:szCs w:val="18"/>
                <w:lang w:bidi="ar"/>
              </w:rPr>
              <w:t>服中心</w:t>
            </w:r>
            <w:proofErr w:type="gramEnd"/>
            <w:r>
              <w:rPr>
                <w:rFonts w:ascii="Times New Roman" w:eastAsia="方正仿宋_GBK" w:hAnsi="Times New Roman"/>
                <w:bCs/>
                <w:sz w:val="18"/>
                <w:szCs w:val="18"/>
                <w:lang w:bidi="ar"/>
              </w:rPr>
              <w:t>免费开放补助（本</w:t>
            </w:r>
            <w:r>
              <w:rPr>
                <w:rFonts w:ascii="Times New Roman" w:eastAsia="方正仿宋_GBK" w:hAnsi="Times New Roman"/>
                <w:bCs/>
                <w:sz w:val="18"/>
                <w:szCs w:val="18"/>
                <w:lang w:bidi="ar"/>
              </w:rPr>
              <w:lastRenderedPageBreak/>
              <w:t>级专款）</w:t>
            </w:r>
          </w:p>
        </w:tc>
        <w:tc>
          <w:tcPr>
            <w:tcW w:w="91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6596FC" w14:textId="77777777" w:rsidR="00AD6B42"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lastRenderedPageBreak/>
              <w:t>项目编码：</w:t>
            </w:r>
          </w:p>
        </w:tc>
        <w:tc>
          <w:tcPr>
            <w:tcW w:w="1384"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385E20B5" w14:textId="77777777" w:rsidR="00AD6B42"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50019322T000002443111</w:t>
            </w:r>
          </w:p>
        </w:tc>
        <w:tc>
          <w:tcPr>
            <w:tcW w:w="106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198D75" w14:textId="77777777" w:rsidR="00AD6B42" w:rsidRDefault="00000000">
            <w:pPr>
              <w:jc w:val="right"/>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自评总分：</w:t>
            </w:r>
          </w:p>
        </w:tc>
        <w:tc>
          <w:tcPr>
            <w:tcW w:w="1194"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055482D8" w14:textId="77777777" w:rsidR="00AD6B42"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2C5AEF" w14:textId="77777777" w:rsidR="00AD6B42" w:rsidRDefault="00000000">
            <w:pPr>
              <w:jc w:val="right"/>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1061" w:type="dxa"/>
            <w:gridSpan w:val="3"/>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3EA93AB9" w14:textId="77777777" w:rsidR="00AD6B42" w:rsidRDefault="00AD6B42">
            <w:pPr>
              <w:textAlignment w:val="center"/>
              <w:rPr>
                <w:rFonts w:ascii="Times New Roman" w:eastAsia="方正仿宋_GBK" w:hAnsi="Times New Roman" w:hint="default"/>
                <w:bCs/>
                <w:sz w:val="18"/>
                <w:szCs w:val="18"/>
              </w:rPr>
            </w:pPr>
          </w:p>
        </w:tc>
      </w:tr>
      <w:tr w:rsidR="00AD6B42" w14:paraId="3CBCC4DA" w14:textId="77777777">
        <w:trPr>
          <w:trHeight w:val="567"/>
        </w:trPr>
        <w:tc>
          <w:tcPr>
            <w:tcW w:w="124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4746FE1" w14:textId="77777777" w:rsidR="00AD6B42"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项目主管部门：</w:t>
            </w:r>
          </w:p>
        </w:tc>
        <w:tc>
          <w:tcPr>
            <w:tcW w:w="1800" w:type="dxa"/>
            <w:gridSpan w:val="4"/>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61F4EF11" w14:textId="77777777" w:rsidR="00AD6B42" w:rsidRDefault="00000000">
            <w:pPr>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302-</w:t>
            </w:r>
            <w:r>
              <w:rPr>
                <w:rFonts w:ascii="Times New Roman" w:eastAsia="方正仿宋_GBK" w:hAnsi="Times New Roman" w:hint="default"/>
                <w:bCs/>
                <w:sz w:val="18"/>
                <w:szCs w:val="18"/>
                <w:lang w:bidi="ar"/>
              </w:rPr>
              <w:t>重庆市九龙坡区白市驿镇人民政府</w:t>
            </w:r>
          </w:p>
        </w:tc>
        <w:tc>
          <w:tcPr>
            <w:tcW w:w="91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844156" w14:textId="77777777" w:rsidR="00AD6B42" w:rsidRDefault="00000000">
            <w:pPr>
              <w:jc w:val="center"/>
              <w:textAlignment w:val="center"/>
              <w:rPr>
                <w:rFonts w:ascii="Times New Roman" w:eastAsia="方正仿宋_GBK" w:hAnsi="Times New Roman" w:hint="default"/>
                <w:b/>
                <w:sz w:val="18"/>
                <w:szCs w:val="18"/>
                <w:lang w:bidi="ar"/>
              </w:rPr>
            </w:pPr>
            <w:r>
              <w:rPr>
                <w:rFonts w:ascii="Times New Roman" w:eastAsia="方正仿宋_GBK" w:hAnsi="Times New Roman" w:hint="default"/>
                <w:b/>
                <w:sz w:val="18"/>
                <w:szCs w:val="18"/>
                <w:lang w:bidi="ar"/>
              </w:rPr>
              <w:t>财政归口</w:t>
            </w:r>
          </w:p>
          <w:p w14:paraId="48CB31C5" w14:textId="77777777" w:rsidR="00AD6B42" w:rsidRDefault="00000000">
            <w:pPr>
              <w:ind w:leftChars="-100" w:left="-240"/>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处室：</w:t>
            </w:r>
          </w:p>
        </w:tc>
        <w:tc>
          <w:tcPr>
            <w:tcW w:w="1384"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36412EE1" w14:textId="77777777" w:rsidR="00AD6B42"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003-</w:t>
            </w:r>
            <w:r>
              <w:rPr>
                <w:rFonts w:ascii="Times New Roman" w:eastAsia="方正仿宋_GBK" w:hAnsi="Times New Roman" w:hint="default"/>
                <w:bCs/>
                <w:sz w:val="18"/>
                <w:szCs w:val="18"/>
                <w:lang w:bidi="ar"/>
              </w:rPr>
              <w:t>预算科</w:t>
            </w:r>
          </w:p>
        </w:tc>
        <w:tc>
          <w:tcPr>
            <w:tcW w:w="106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B03F2F" w14:textId="77777777" w:rsidR="00AD6B42"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部门联系人：</w:t>
            </w:r>
          </w:p>
        </w:tc>
        <w:tc>
          <w:tcPr>
            <w:tcW w:w="1194"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6D74D8EB" w14:textId="77777777" w:rsidR="00AD6B42" w:rsidRDefault="00000000">
            <w:pPr>
              <w:ind w:leftChars="-100" w:left="-240"/>
              <w:jc w:val="center"/>
              <w:textAlignment w:val="center"/>
              <w:rPr>
                <w:rFonts w:ascii="Times New Roman" w:eastAsia="方正仿宋_GBK" w:hAnsi="Times New Roman" w:hint="default"/>
                <w:bCs/>
                <w:sz w:val="18"/>
                <w:szCs w:val="18"/>
                <w:lang w:bidi="ar"/>
              </w:rPr>
            </w:pPr>
            <w:proofErr w:type="gramStart"/>
            <w:r>
              <w:rPr>
                <w:rFonts w:ascii="Times New Roman" w:eastAsia="方正仿宋_GBK" w:hAnsi="Times New Roman"/>
                <w:bCs/>
                <w:sz w:val="18"/>
                <w:szCs w:val="18"/>
                <w:lang w:bidi="ar"/>
              </w:rPr>
              <w:t>陶云燕</w:t>
            </w:r>
            <w:proofErr w:type="gramEnd"/>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B2B079"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
                <w:sz w:val="18"/>
                <w:szCs w:val="18"/>
                <w:lang w:bidi="ar"/>
              </w:rPr>
              <w:t>联系电话：</w:t>
            </w:r>
          </w:p>
        </w:tc>
        <w:tc>
          <w:tcPr>
            <w:tcW w:w="1061" w:type="dxa"/>
            <w:gridSpan w:val="3"/>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028EA9A" w14:textId="77777777" w:rsidR="00AD6B42" w:rsidRDefault="00000000">
            <w:pPr>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13658436382</w:t>
            </w:r>
          </w:p>
        </w:tc>
      </w:tr>
      <w:tr w:rsidR="00AD6B42" w14:paraId="039041BB" w14:textId="77777777">
        <w:trPr>
          <w:trHeight w:val="567"/>
        </w:trPr>
        <w:tc>
          <w:tcPr>
            <w:tcW w:w="9624" w:type="dxa"/>
            <w:gridSpan w:val="21"/>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D8ADCC" w14:textId="77777777" w:rsidR="00AD6B42" w:rsidRDefault="00000000">
            <w:pPr>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bCs/>
                <w:sz w:val="28"/>
                <w:szCs w:val="28"/>
                <w:lang w:bidi="ar"/>
              </w:rPr>
              <w:t>资金情况</w:t>
            </w:r>
          </w:p>
        </w:tc>
      </w:tr>
      <w:tr w:rsidR="00AD6B42" w14:paraId="5645EEE2" w14:textId="77777777">
        <w:trPr>
          <w:trHeight w:val="397"/>
        </w:trPr>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365582" w14:textId="77777777" w:rsidR="00AD6B42" w:rsidRDefault="00AD6B42">
            <w:pPr>
              <w:jc w:val="center"/>
              <w:textAlignment w:val="center"/>
              <w:rPr>
                <w:rFonts w:ascii="Times New Roman" w:eastAsia="方正仿宋_GBK" w:hAnsi="Times New Roman" w:hint="default"/>
                <w:bCs/>
                <w:sz w:val="22"/>
                <w:szCs w:val="22"/>
              </w:rPr>
            </w:pPr>
          </w:p>
        </w:tc>
        <w:tc>
          <w:tcPr>
            <w:tcW w:w="2125" w:type="dxa"/>
            <w:gridSpan w:val="5"/>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4F7B4D5E"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年初预算数</w:t>
            </w:r>
          </w:p>
        </w:tc>
        <w:tc>
          <w:tcPr>
            <w:tcW w:w="1384"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4853F3A1" w14:textId="77777777" w:rsidR="00AD6B42"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全年（调整）</w:t>
            </w:r>
          </w:p>
          <w:p w14:paraId="57B63137"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预算数</w:t>
            </w:r>
          </w:p>
        </w:tc>
        <w:tc>
          <w:tcPr>
            <w:tcW w:w="1155" w:type="dxa"/>
            <w:gridSpan w:val="4"/>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038B00FF"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全年执行数</w:t>
            </w:r>
          </w:p>
        </w:tc>
        <w:tc>
          <w:tcPr>
            <w:tcW w:w="110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B1ED57"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执行率</w:t>
            </w: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EAC6A5"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执行率权重</w:t>
            </w:r>
          </w:p>
        </w:tc>
        <w:tc>
          <w:tcPr>
            <w:tcW w:w="1061"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3D38FF1"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执行率得分</w:t>
            </w:r>
          </w:p>
        </w:tc>
      </w:tr>
      <w:tr w:rsidR="00AD6B42" w14:paraId="7C51692E" w14:textId="77777777">
        <w:trPr>
          <w:trHeight w:val="397"/>
        </w:trPr>
        <w:tc>
          <w:tcPr>
            <w:tcW w:w="1833" w:type="dxa"/>
            <w:gridSpan w:val="2"/>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3EA483D" w14:textId="77777777" w:rsidR="00AD6B42"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年度总金额</w:t>
            </w:r>
          </w:p>
        </w:tc>
        <w:tc>
          <w:tcPr>
            <w:tcW w:w="2125" w:type="dxa"/>
            <w:gridSpan w:val="5"/>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E23AD4"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9</w:t>
            </w:r>
            <w:r>
              <w:rPr>
                <w:rFonts w:ascii="Times New Roman" w:eastAsia="方正仿宋_GBK" w:hAnsi="Times New Roman"/>
                <w:bCs/>
                <w:sz w:val="18"/>
                <w:szCs w:val="18"/>
                <w:lang w:bidi="ar"/>
              </w:rPr>
              <w:t>.</w:t>
            </w:r>
            <w:r>
              <w:rPr>
                <w:rFonts w:ascii="Times New Roman" w:eastAsia="方正仿宋_GBK" w:hAnsi="Times New Roman" w:hint="default"/>
                <w:bCs/>
                <w:sz w:val="18"/>
                <w:szCs w:val="18"/>
                <w:lang w:bidi="ar"/>
              </w:rPr>
              <w:t>82</w:t>
            </w:r>
          </w:p>
        </w:tc>
        <w:tc>
          <w:tcPr>
            <w:tcW w:w="1384"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F7BBB8"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9</w:t>
            </w:r>
            <w:r>
              <w:rPr>
                <w:rFonts w:ascii="Times New Roman" w:eastAsia="方正仿宋_GBK" w:hAnsi="Times New Roman"/>
                <w:bCs/>
                <w:sz w:val="18"/>
                <w:szCs w:val="18"/>
                <w:lang w:bidi="ar"/>
              </w:rPr>
              <w:t>.</w:t>
            </w:r>
            <w:r>
              <w:rPr>
                <w:rFonts w:ascii="Times New Roman" w:eastAsia="方正仿宋_GBK" w:hAnsi="Times New Roman" w:hint="default"/>
                <w:bCs/>
                <w:sz w:val="18"/>
                <w:szCs w:val="18"/>
                <w:lang w:bidi="ar"/>
              </w:rPr>
              <w:t>82</w:t>
            </w:r>
          </w:p>
        </w:tc>
        <w:tc>
          <w:tcPr>
            <w:tcW w:w="1155" w:type="dxa"/>
            <w:gridSpan w:val="4"/>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E9607B"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9</w:t>
            </w:r>
            <w:r>
              <w:rPr>
                <w:rFonts w:ascii="Times New Roman" w:eastAsia="方正仿宋_GBK" w:hAnsi="Times New Roman"/>
                <w:bCs/>
                <w:sz w:val="18"/>
                <w:szCs w:val="18"/>
                <w:lang w:bidi="ar"/>
              </w:rPr>
              <w:t>.</w:t>
            </w:r>
            <w:r>
              <w:rPr>
                <w:rFonts w:ascii="Times New Roman" w:eastAsia="方正仿宋_GBK" w:hAnsi="Times New Roman" w:hint="default"/>
                <w:bCs/>
                <w:sz w:val="18"/>
                <w:szCs w:val="18"/>
                <w:lang w:bidi="ar"/>
              </w:rPr>
              <w:t>82</w:t>
            </w:r>
          </w:p>
        </w:tc>
        <w:tc>
          <w:tcPr>
            <w:tcW w:w="110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2711F8" w14:textId="77777777" w:rsidR="00AD6B42" w:rsidRDefault="00AD6B42">
            <w:pPr>
              <w:textAlignment w:val="center"/>
              <w:rPr>
                <w:rFonts w:ascii="Times New Roman" w:eastAsia="方正仿宋_GBK" w:hAnsi="Times New Roman" w:hint="default"/>
                <w:bCs/>
                <w:sz w:val="18"/>
                <w:szCs w:val="18"/>
              </w:rPr>
            </w:pP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E93548" w14:textId="77777777" w:rsidR="00AD6B42" w:rsidRDefault="00AD6B42">
            <w:pPr>
              <w:textAlignment w:val="center"/>
              <w:rPr>
                <w:rFonts w:ascii="Times New Roman" w:eastAsia="方正仿宋_GBK" w:hAnsi="Times New Roman" w:hint="default"/>
                <w:bCs/>
                <w:sz w:val="18"/>
                <w:szCs w:val="18"/>
              </w:rPr>
            </w:pPr>
          </w:p>
        </w:tc>
        <w:tc>
          <w:tcPr>
            <w:tcW w:w="106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EADCAFF" w14:textId="77777777" w:rsidR="00AD6B42" w:rsidRDefault="00AD6B42">
            <w:pPr>
              <w:ind w:firstLineChars="100" w:firstLine="180"/>
              <w:jc w:val="right"/>
              <w:textAlignment w:val="center"/>
              <w:rPr>
                <w:rFonts w:ascii="Times New Roman" w:eastAsia="方正仿宋_GBK" w:hAnsi="Times New Roman" w:hint="default"/>
                <w:bCs/>
                <w:sz w:val="18"/>
                <w:szCs w:val="18"/>
              </w:rPr>
            </w:pPr>
          </w:p>
        </w:tc>
      </w:tr>
      <w:tr w:rsidR="00AD6B42" w14:paraId="1EB0AA59" w14:textId="77777777">
        <w:trPr>
          <w:trHeight w:val="397"/>
        </w:trPr>
        <w:tc>
          <w:tcPr>
            <w:tcW w:w="1833" w:type="dxa"/>
            <w:gridSpan w:val="2"/>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A3D1407" w14:textId="77777777" w:rsidR="00AD6B42"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其中：财政拨款</w:t>
            </w:r>
          </w:p>
        </w:tc>
        <w:tc>
          <w:tcPr>
            <w:tcW w:w="2125" w:type="dxa"/>
            <w:gridSpan w:val="5"/>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36365E"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9</w:t>
            </w:r>
            <w:r>
              <w:rPr>
                <w:rFonts w:ascii="Times New Roman" w:eastAsia="方正仿宋_GBK" w:hAnsi="Times New Roman"/>
                <w:bCs/>
                <w:sz w:val="18"/>
                <w:szCs w:val="18"/>
                <w:lang w:bidi="ar"/>
              </w:rPr>
              <w:t>.</w:t>
            </w:r>
            <w:r>
              <w:rPr>
                <w:rFonts w:ascii="Times New Roman" w:eastAsia="方正仿宋_GBK" w:hAnsi="Times New Roman" w:hint="default"/>
                <w:bCs/>
                <w:sz w:val="18"/>
                <w:szCs w:val="18"/>
                <w:lang w:bidi="ar"/>
              </w:rPr>
              <w:t>82</w:t>
            </w:r>
          </w:p>
        </w:tc>
        <w:tc>
          <w:tcPr>
            <w:tcW w:w="1384"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D0AE94"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9</w:t>
            </w:r>
            <w:r>
              <w:rPr>
                <w:rFonts w:ascii="Times New Roman" w:eastAsia="方正仿宋_GBK" w:hAnsi="Times New Roman"/>
                <w:bCs/>
                <w:sz w:val="18"/>
                <w:szCs w:val="18"/>
                <w:lang w:bidi="ar"/>
              </w:rPr>
              <w:t>.</w:t>
            </w:r>
            <w:r>
              <w:rPr>
                <w:rFonts w:ascii="Times New Roman" w:eastAsia="方正仿宋_GBK" w:hAnsi="Times New Roman" w:hint="default"/>
                <w:bCs/>
                <w:sz w:val="18"/>
                <w:szCs w:val="18"/>
                <w:lang w:bidi="ar"/>
              </w:rPr>
              <w:t>82</w:t>
            </w:r>
          </w:p>
        </w:tc>
        <w:tc>
          <w:tcPr>
            <w:tcW w:w="1155" w:type="dxa"/>
            <w:gridSpan w:val="4"/>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C65C7B"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9</w:t>
            </w:r>
            <w:r>
              <w:rPr>
                <w:rFonts w:ascii="Times New Roman" w:eastAsia="方正仿宋_GBK" w:hAnsi="Times New Roman"/>
                <w:bCs/>
                <w:sz w:val="18"/>
                <w:szCs w:val="18"/>
                <w:lang w:bidi="ar"/>
              </w:rPr>
              <w:t>.</w:t>
            </w:r>
            <w:r>
              <w:rPr>
                <w:rFonts w:ascii="Times New Roman" w:eastAsia="方正仿宋_GBK" w:hAnsi="Times New Roman" w:hint="default"/>
                <w:bCs/>
                <w:sz w:val="18"/>
                <w:szCs w:val="18"/>
                <w:lang w:bidi="ar"/>
              </w:rPr>
              <w:t>82</w:t>
            </w:r>
          </w:p>
        </w:tc>
        <w:tc>
          <w:tcPr>
            <w:tcW w:w="110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D67FB4"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100</w:t>
            </w: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EDC586"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w:t>
            </w:r>
          </w:p>
        </w:tc>
        <w:tc>
          <w:tcPr>
            <w:tcW w:w="106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1BF9B2C"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w:t>
            </w:r>
          </w:p>
        </w:tc>
      </w:tr>
      <w:tr w:rsidR="00AD6B42" w14:paraId="2FCA08AF" w14:textId="77777777">
        <w:trPr>
          <w:trHeight w:val="397"/>
        </w:trPr>
        <w:tc>
          <w:tcPr>
            <w:tcW w:w="1833" w:type="dxa"/>
            <w:gridSpan w:val="2"/>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A83D71E" w14:textId="77777777" w:rsidR="00AD6B42"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一般公共预算</w:t>
            </w:r>
          </w:p>
        </w:tc>
        <w:tc>
          <w:tcPr>
            <w:tcW w:w="2125" w:type="dxa"/>
            <w:gridSpan w:val="5"/>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E0A258"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9</w:t>
            </w:r>
            <w:r>
              <w:rPr>
                <w:rFonts w:ascii="Times New Roman" w:eastAsia="方正仿宋_GBK" w:hAnsi="Times New Roman"/>
                <w:bCs/>
                <w:sz w:val="18"/>
                <w:szCs w:val="18"/>
                <w:lang w:bidi="ar"/>
              </w:rPr>
              <w:t>.</w:t>
            </w:r>
            <w:r>
              <w:rPr>
                <w:rFonts w:ascii="Times New Roman" w:eastAsia="方正仿宋_GBK" w:hAnsi="Times New Roman" w:hint="default"/>
                <w:bCs/>
                <w:sz w:val="18"/>
                <w:szCs w:val="18"/>
                <w:lang w:bidi="ar"/>
              </w:rPr>
              <w:t>82</w:t>
            </w:r>
          </w:p>
        </w:tc>
        <w:tc>
          <w:tcPr>
            <w:tcW w:w="1384"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C0DAF7"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9</w:t>
            </w:r>
            <w:r>
              <w:rPr>
                <w:rFonts w:ascii="Times New Roman" w:eastAsia="方正仿宋_GBK" w:hAnsi="Times New Roman"/>
                <w:bCs/>
                <w:sz w:val="18"/>
                <w:szCs w:val="18"/>
                <w:lang w:bidi="ar"/>
              </w:rPr>
              <w:t>.</w:t>
            </w:r>
            <w:r>
              <w:rPr>
                <w:rFonts w:ascii="Times New Roman" w:eastAsia="方正仿宋_GBK" w:hAnsi="Times New Roman" w:hint="default"/>
                <w:bCs/>
                <w:sz w:val="18"/>
                <w:szCs w:val="18"/>
                <w:lang w:bidi="ar"/>
              </w:rPr>
              <w:t>82</w:t>
            </w:r>
          </w:p>
        </w:tc>
        <w:tc>
          <w:tcPr>
            <w:tcW w:w="1155" w:type="dxa"/>
            <w:gridSpan w:val="4"/>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9D1D21"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9</w:t>
            </w:r>
            <w:r>
              <w:rPr>
                <w:rFonts w:ascii="Times New Roman" w:eastAsia="方正仿宋_GBK" w:hAnsi="Times New Roman"/>
                <w:bCs/>
                <w:sz w:val="18"/>
                <w:szCs w:val="18"/>
                <w:lang w:bidi="ar"/>
              </w:rPr>
              <w:t>.</w:t>
            </w:r>
            <w:r>
              <w:rPr>
                <w:rFonts w:ascii="Times New Roman" w:eastAsia="方正仿宋_GBK" w:hAnsi="Times New Roman" w:hint="default"/>
                <w:bCs/>
                <w:sz w:val="18"/>
                <w:szCs w:val="18"/>
                <w:lang w:bidi="ar"/>
              </w:rPr>
              <w:t>82</w:t>
            </w:r>
          </w:p>
        </w:tc>
        <w:tc>
          <w:tcPr>
            <w:tcW w:w="110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D736E4D"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100</w:t>
            </w: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5B6EB7" w14:textId="77777777" w:rsidR="00AD6B42" w:rsidRDefault="00AD6B42">
            <w:pPr>
              <w:jc w:val="center"/>
              <w:textAlignment w:val="center"/>
              <w:rPr>
                <w:rFonts w:ascii="Times New Roman" w:eastAsia="方正仿宋_GBK" w:hAnsi="Times New Roman" w:hint="default"/>
                <w:bCs/>
                <w:sz w:val="18"/>
                <w:szCs w:val="18"/>
              </w:rPr>
            </w:pPr>
          </w:p>
        </w:tc>
        <w:tc>
          <w:tcPr>
            <w:tcW w:w="106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EB34E27" w14:textId="77777777" w:rsidR="00AD6B42" w:rsidRDefault="00AD6B42">
            <w:pPr>
              <w:ind w:firstLineChars="100" w:firstLine="180"/>
              <w:jc w:val="center"/>
              <w:textAlignment w:val="center"/>
              <w:rPr>
                <w:rFonts w:ascii="Times New Roman" w:eastAsia="方正仿宋_GBK" w:hAnsi="Times New Roman" w:hint="default"/>
                <w:bCs/>
                <w:sz w:val="18"/>
                <w:szCs w:val="18"/>
              </w:rPr>
            </w:pPr>
          </w:p>
        </w:tc>
      </w:tr>
      <w:tr w:rsidR="00AD6B42" w14:paraId="67560975" w14:textId="77777777">
        <w:trPr>
          <w:gridAfter w:val="1"/>
          <w:wAfter w:w="13" w:type="dxa"/>
          <w:trHeight w:val="628"/>
        </w:trPr>
        <w:tc>
          <w:tcPr>
            <w:tcW w:w="9611" w:type="dxa"/>
            <w:gridSpan w:val="2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BBE53B" w14:textId="77777777" w:rsidR="00AD6B42" w:rsidRDefault="00000000">
            <w:pPr>
              <w:ind w:firstLineChars="100" w:firstLine="280"/>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hint="default"/>
                <w:bCs/>
                <w:sz w:val="28"/>
                <w:szCs w:val="28"/>
                <w:lang w:bidi="ar"/>
              </w:rPr>
              <w:t>绩效目标</w:t>
            </w:r>
          </w:p>
        </w:tc>
      </w:tr>
      <w:tr w:rsidR="00AD6B42" w14:paraId="186CD23D" w14:textId="77777777">
        <w:trPr>
          <w:gridAfter w:val="1"/>
          <w:wAfter w:w="13" w:type="dxa"/>
          <w:trHeight w:val="507"/>
        </w:trPr>
        <w:tc>
          <w:tcPr>
            <w:tcW w:w="4006" w:type="dxa"/>
            <w:gridSpan w:val="8"/>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B5C59D" w14:textId="77777777" w:rsidR="00AD6B42" w:rsidRDefault="00000000">
            <w:pPr>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年初绩效目标</w:t>
            </w:r>
          </w:p>
        </w:tc>
        <w:tc>
          <w:tcPr>
            <w:tcW w:w="2307" w:type="dxa"/>
            <w:gridSpan w:val="4"/>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A6AF864" w14:textId="77777777" w:rsidR="00AD6B42" w:rsidRDefault="00000000">
            <w:pPr>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全年（调整）绩效目标</w:t>
            </w:r>
          </w:p>
        </w:tc>
        <w:tc>
          <w:tcPr>
            <w:tcW w:w="3298" w:type="dxa"/>
            <w:gridSpan w:val="8"/>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4C804CB" w14:textId="77777777" w:rsidR="00AD6B42" w:rsidRDefault="00000000">
            <w:pPr>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全年目标实际完成情况</w:t>
            </w:r>
          </w:p>
        </w:tc>
      </w:tr>
      <w:tr w:rsidR="00AD6B42" w14:paraId="6237F48E" w14:textId="77777777">
        <w:trPr>
          <w:gridAfter w:val="1"/>
          <w:wAfter w:w="13" w:type="dxa"/>
          <w:trHeight w:val="421"/>
        </w:trPr>
        <w:tc>
          <w:tcPr>
            <w:tcW w:w="4006"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21CA369E" w14:textId="77777777" w:rsidR="00AD6B42" w:rsidRDefault="00000000">
            <w:pPr>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开展群众性文化活动</w:t>
            </w:r>
            <w:r>
              <w:rPr>
                <w:rFonts w:ascii="Times New Roman" w:eastAsia="方正仿宋_GBK" w:hAnsi="Times New Roman"/>
                <w:bCs/>
                <w:sz w:val="18"/>
                <w:szCs w:val="18"/>
                <w:lang w:bidi="ar"/>
              </w:rPr>
              <w:t>2</w:t>
            </w:r>
            <w:r>
              <w:rPr>
                <w:rFonts w:ascii="Times New Roman" w:eastAsia="方正仿宋_GBK" w:hAnsi="Times New Roman"/>
                <w:bCs/>
                <w:sz w:val="18"/>
                <w:szCs w:val="18"/>
                <w:lang w:bidi="ar"/>
              </w:rPr>
              <w:t>场以上，流动文化进村演出</w:t>
            </w:r>
            <w:r>
              <w:rPr>
                <w:rFonts w:ascii="Times New Roman" w:eastAsia="方正仿宋_GBK" w:hAnsi="Times New Roman"/>
                <w:bCs/>
                <w:sz w:val="18"/>
                <w:szCs w:val="18"/>
                <w:lang w:bidi="ar"/>
              </w:rPr>
              <w:t>4</w:t>
            </w:r>
            <w:r>
              <w:rPr>
                <w:rFonts w:ascii="Times New Roman" w:eastAsia="方正仿宋_GBK" w:hAnsi="Times New Roman"/>
                <w:bCs/>
                <w:sz w:val="18"/>
                <w:szCs w:val="18"/>
                <w:lang w:bidi="ar"/>
              </w:rPr>
              <w:t>场以上，活跃群众精神文化生活。</w:t>
            </w:r>
          </w:p>
        </w:tc>
        <w:tc>
          <w:tcPr>
            <w:tcW w:w="2307" w:type="dxa"/>
            <w:gridSpan w:val="4"/>
            <w:tcBorders>
              <w:top w:val="single" w:sz="4" w:space="0" w:color="auto"/>
              <w:left w:val="nil"/>
              <w:bottom w:val="single" w:sz="4" w:space="0" w:color="auto"/>
              <w:right w:val="single" w:sz="4" w:space="0" w:color="auto"/>
            </w:tcBorders>
            <w:shd w:val="clear" w:color="auto" w:fill="auto"/>
            <w:tcMar>
              <w:top w:w="15" w:type="dxa"/>
              <w:left w:w="15" w:type="dxa"/>
              <w:right w:w="15" w:type="dxa"/>
            </w:tcMar>
          </w:tcPr>
          <w:p w14:paraId="659E17AC" w14:textId="77777777" w:rsidR="00AD6B42" w:rsidRDefault="00000000">
            <w:pPr>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开展群众性文化活动</w:t>
            </w:r>
            <w:r>
              <w:rPr>
                <w:rFonts w:ascii="Times New Roman" w:eastAsia="方正仿宋_GBK" w:hAnsi="Times New Roman"/>
                <w:bCs/>
                <w:sz w:val="18"/>
                <w:szCs w:val="18"/>
                <w:lang w:bidi="ar"/>
              </w:rPr>
              <w:t>2</w:t>
            </w:r>
            <w:r>
              <w:rPr>
                <w:rFonts w:ascii="Times New Roman" w:eastAsia="方正仿宋_GBK" w:hAnsi="Times New Roman"/>
                <w:bCs/>
                <w:sz w:val="18"/>
                <w:szCs w:val="18"/>
                <w:lang w:bidi="ar"/>
              </w:rPr>
              <w:t>场以上，流动文化进村演出</w:t>
            </w:r>
            <w:r>
              <w:rPr>
                <w:rFonts w:ascii="Times New Roman" w:eastAsia="方正仿宋_GBK" w:hAnsi="Times New Roman"/>
                <w:bCs/>
                <w:sz w:val="18"/>
                <w:szCs w:val="18"/>
                <w:lang w:bidi="ar"/>
              </w:rPr>
              <w:t>4</w:t>
            </w:r>
            <w:r>
              <w:rPr>
                <w:rFonts w:ascii="Times New Roman" w:eastAsia="方正仿宋_GBK" w:hAnsi="Times New Roman"/>
                <w:bCs/>
                <w:sz w:val="18"/>
                <w:szCs w:val="18"/>
                <w:lang w:bidi="ar"/>
              </w:rPr>
              <w:t>场以上，活跃群众精神文化生活。</w:t>
            </w:r>
          </w:p>
        </w:tc>
        <w:tc>
          <w:tcPr>
            <w:tcW w:w="3298" w:type="dxa"/>
            <w:gridSpan w:val="8"/>
            <w:tcBorders>
              <w:top w:val="single" w:sz="4" w:space="0" w:color="auto"/>
              <w:left w:val="nil"/>
              <w:bottom w:val="single" w:sz="4" w:space="0" w:color="auto"/>
              <w:right w:val="single" w:sz="4" w:space="0" w:color="auto"/>
            </w:tcBorders>
            <w:shd w:val="clear" w:color="auto" w:fill="auto"/>
            <w:tcMar>
              <w:top w:w="15" w:type="dxa"/>
              <w:left w:w="15" w:type="dxa"/>
              <w:right w:w="15" w:type="dxa"/>
            </w:tcMar>
          </w:tcPr>
          <w:p w14:paraId="7CFF1E3D" w14:textId="77777777" w:rsidR="00AD6B42" w:rsidRDefault="00000000">
            <w:pPr>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开展群众性文化活动</w:t>
            </w:r>
            <w:r>
              <w:rPr>
                <w:rFonts w:ascii="Times New Roman" w:eastAsia="方正仿宋_GBK" w:hAnsi="Times New Roman"/>
                <w:bCs/>
                <w:sz w:val="18"/>
                <w:szCs w:val="18"/>
                <w:lang w:bidi="ar"/>
              </w:rPr>
              <w:t>2</w:t>
            </w:r>
            <w:r>
              <w:rPr>
                <w:rFonts w:ascii="Times New Roman" w:eastAsia="方正仿宋_GBK" w:hAnsi="Times New Roman"/>
                <w:bCs/>
                <w:sz w:val="18"/>
                <w:szCs w:val="18"/>
                <w:lang w:bidi="ar"/>
              </w:rPr>
              <w:t>场以上，流动文化进村演出</w:t>
            </w:r>
            <w:r>
              <w:rPr>
                <w:rFonts w:ascii="Times New Roman" w:eastAsia="方正仿宋_GBK" w:hAnsi="Times New Roman"/>
                <w:bCs/>
                <w:sz w:val="18"/>
                <w:szCs w:val="18"/>
                <w:lang w:bidi="ar"/>
              </w:rPr>
              <w:t>5</w:t>
            </w:r>
            <w:r>
              <w:rPr>
                <w:rFonts w:ascii="Times New Roman" w:eastAsia="方正仿宋_GBK" w:hAnsi="Times New Roman"/>
                <w:bCs/>
                <w:sz w:val="18"/>
                <w:szCs w:val="18"/>
                <w:lang w:bidi="ar"/>
              </w:rPr>
              <w:t>场以上，活跃群众精神文化生活。</w:t>
            </w:r>
          </w:p>
        </w:tc>
      </w:tr>
      <w:tr w:rsidR="00AD6B42" w14:paraId="05D3FAB7" w14:textId="77777777">
        <w:trPr>
          <w:gridAfter w:val="1"/>
          <w:wAfter w:w="13" w:type="dxa"/>
          <w:trHeight w:val="628"/>
        </w:trPr>
        <w:tc>
          <w:tcPr>
            <w:tcW w:w="9611" w:type="dxa"/>
            <w:gridSpan w:val="2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ADE918" w14:textId="77777777" w:rsidR="00AD6B42" w:rsidRDefault="00000000">
            <w:pPr>
              <w:spacing w:line="240" w:lineRule="auto"/>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hint="default"/>
                <w:bCs/>
                <w:sz w:val="28"/>
                <w:szCs w:val="28"/>
                <w:lang w:bidi="ar"/>
              </w:rPr>
              <w:t>绩效指标</w:t>
            </w:r>
          </w:p>
        </w:tc>
      </w:tr>
      <w:tr w:rsidR="00AD6B42" w14:paraId="638F5B60" w14:textId="77777777">
        <w:trPr>
          <w:gridAfter w:val="1"/>
          <w:wAfter w:w="13" w:type="dxa"/>
          <w:trHeight w:val="628"/>
        </w:trPr>
        <w:tc>
          <w:tcPr>
            <w:tcW w:w="2365" w:type="dxa"/>
            <w:gridSpan w:val="3"/>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45EC6A"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指标名称</w:t>
            </w:r>
          </w:p>
        </w:tc>
        <w:tc>
          <w:tcPr>
            <w:tcW w:w="5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8B5F40"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计量单位</w:t>
            </w:r>
          </w:p>
        </w:tc>
        <w:tc>
          <w:tcPr>
            <w:tcW w:w="496"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D1CB54"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指标性质</w:t>
            </w:r>
          </w:p>
        </w:tc>
        <w:tc>
          <w:tcPr>
            <w:tcW w:w="62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722E61"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指标值</w:t>
            </w:r>
          </w:p>
        </w:tc>
        <w:tc>
          <w:tcPr>
            <w:tcW w:w="74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6A2969"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全年</w:t>
            </w:r>
          </w:p>
          <w:p w14:paraId="27C389BF"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完成值</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882DBF"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偏离度（</w:t>
            </w:r>
            <w:r>
              <w:rPr>
                <w:rFonts w:ascii="方正楷体_GBK" w:eastAsia="方正楷体_GBK" w:hAnsi="方正楷体_GBK" w:cs="方正楷体_GBK"/>
                <w:bCs/>
                <w:sz w:val="18"/>
                <w:szCs w:val="18"/>
                <w:lang w:bidi="ar"/>
              </w:rPr>
              <w:t>%</w:t>
            </w:r>
            <w:r>
              <w:rPr>
                <w:rFonts w:ascii="方正楷体_GBK" w:eastAsia="方正楷体_GBK" w:hAnsi="方正楷体_GBK" w:cs="方正楷体_GBK" w:hint="default"/>
                <w:bCs/>
                <w:sz w:val="18"/>
                <w:szCs w:val="18"/>
                <w:lang w:bidi="ar"/>
              </w:rPr>
              <w:t>）</w:t>
            </w:r>
          </w:p>
        </w:tc>
        <w:tc>
          <w:tcPr>
            <w:tcW w:w="84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4FA531"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得分系数（</w:t>
            </w:r>
            <w:r>
              <w:rPr>
                <w:rFonts w:ascii="方正楷体_GBK" w:eastAsia="方正楷体_GBK" w:hAnsi="方正楷体_GBK" w:cs="方正楷体_GBK"/>
                <w:bCs/>
                <w:sz w:val="18"/>
                <w:szCs w:val="18"/>
                <w:lang w:bidi="ar"/>
              </w:rPr>
              <w:t>%</w:t>
            </w:r>
            <w:r>
              <w:rPr>
                <w:rFonts w:ascii="方正楷体_GBK" w:eastAsia="方正楷体_GBK" w:hAnsi="方正楷体_GBK" w:cs="方正楷体_GBK" w:hint="default"/>
                <w:bCs/>
                <w:sz w:val="18"/>
                <w:szCs w:val="18"/>
                <w:lang w:bidi="ar"/>
              </w:rPr>
              <w:t>）</w:t>
            </w:r>
          </w:p>
        </w:tc>
        <w:tc>
          <w:tcPr>
            <w:tcW w:w="731"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813A78"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w:t>
            </w:r>
          </w:p>
          <w:p w14:paraId="54ACD620"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权重</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9F5CE0"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w:t>
            </w:r>
          </w:p>
          <w:p w14:paraId="4DBAA948"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得分</w:t>
            </w:r>
          </w:p>
        </w:tc>
        <w:tc>
          <w:tcPr>
            <w:tcW w:w="898"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FD19EF"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是否核心指标</w:t>
            </w:r>
          </w:p>
        </w:tc>
        <w:tc>
          <w:tcPr>
            <w:tcW w:w="9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4D89314"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说明</w:t>
            </w:r>
          </w:p>
        </w:tc>
      </w:tr>
      <w:tr w:rsidR="00AD6B42" w14:paraId="5D05689E" w14:textId="77777777">
        <w:trPr>
          <w:gridAfter w:val="1"/>
          <w:wAfter w:w="13" w:type="dxa"/>
          <w:trHeight w:val="507"/>
        </w:trPr>
        <w:tc>
          <w:tcPr>
            <w:tcW w:w="236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0DB16E69"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开展流动文化进村演出数量</w:t>
            </w:r>
          </w:p>
        </w:tc>
        <w:tc>
          <w:tcPr>
            <w:tcW w:w="523"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AE56146"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场</w:t>
            </w:r>
          </w:p>
        </w:tc>
        <w:tc>
          <w:tcPr>
            <w:tcW w:w="496"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CD19DEE"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62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0A4BC0F"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4</w:t>
            </w:r>
          </w:p>
        </w:tc>
        <w:tc>
          <w:tcPr>
            <w:tcW w:w="742"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ACF440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5</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C7152FA"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25</w:t>
            </w:r>
          </w:p>
        </w:tc>
        <w:tc>
          <w:tcPr>
            <w:tcW w:w="847"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2890E85"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3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EFEEC05"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4B13E47"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EAF080E"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BD4C7E4"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4792EEE2" w14:textId="77777777">
        <w:trPr>
          <w:gridAfter w:val="1"/>
          <w:wAfter w:w="13" w:type="dxa"/>
          <w:trHeight w:val="507"/>
        </w:trPr>
        <w:tc>
          <w:tcPr>
            <w:tcW w:w="236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338B59BA"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开展群众性文化活动数量</w:t>
            </w:r>
          </w:p>
        </w:tc>
        <w:tc>
          <w:tcPr>
            <w:tcW w:w="523"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3FE16BB"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场</w:t>
            </w:r>
          </w:p>
        </w:tc>
        <w:tc>
          <w:tcPr>
            <w:tcW w:w="496"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5BAB576"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62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6D04C2E"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w:t>
            </w:r>
          </w:p>
        </w:tc>
        <w:tc>
          <w:tcPr>
            <w:tcW w:w="742"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0075229"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3E7B361"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47"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AD96AD3"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3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1E411A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30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585BD7C"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30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6C31006"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44A75B8"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54327DA9" w14:textId="77777777">
        <w:trPr>
          <w:gridAfter w:val="1"/>
          <w:wAfter w:w="13" w:type="dxa"/>
          <w:trHeight w:val="628"/>
        </w:trPr>
        <w:tc>
          <w:tcPr>
            <w:tcW w:w="236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6AE3222D"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在</w:t>
            </w:r>
            <w:r>
              <w:rPr>
                <w:rFonts w:ascii="Times New Roman" w:eastAsia="方正仿宋_GBK" w:hAnsi="Times New Roman"/>
                <w:bCs/>
                <w:sz w:val="18"/>
                <w:szCs w:val="18"/>
                <w:lang w:bidi="ar"/>
              </w:rPr>
              <w:t>2023</w:t>
            </w:r>
            <w:r>
              <w:rPr>
                <w:rFonts w:ascii="Times New Roman" w:eastAsia="方正仿宋_GBK" w:hAnsi="Times New Roman"/>
                <w:bCs/>
                <w:sz w:val="18"/>
                <w:szCs w:val="18"/>
                <w:lang w:bidi="ar"/>
              </w:rPr>
              <w:t>年</w:t>
            </w:r>
            <w:r>
              <w:rPr>
                <w:rFonts w:ascii="Times New Roman" w:eastAsia="方正仿宋_GBK" w:hAnsi="Times New Roman"/>
                <w:bCs/>
                <w:sz w:val="18"/>
                <w:szCs w:val="18"/>
                <w:lang w:bidi="ar"/>
              </w:rPr>
              <w:t>12</w:t>
            </w:r>
            <w:r>
              <w:rPr>
                <w:rFonts w:ascii="Times New Roman" w:eastAsia="方正仿宋_GBK" w:hAnsi="Times New Roman"/>
                <w:bCs/>
                <w:sz w:val="18"/>
                <w:szCs w:val="18"/>
                <w:lang w:bidi="ar"/>
              </w:rPr>
              <w:t>月</w:t>
            </w:r>
            <w:r>
              <w:rPr>
                <w:rFonts w:ascii="Times New Roman" w:eastAsia="方正仿宋_GBK" w:hAnsi="Times New Roman"/>
                <w:bCs/>
                <w:sz w:val="18"/>
                <w:szCs w:val="18"/>
                <w:lang w:bidi="ar"/>
              </w:rPr>
              <w:t>31</w:t>
            </w:r>
            <w:r>
              <w:rPr>
                <w:rFonts w:ascii="Times New Roman" w:eastAsia="方正仿宋_GBK" w:hAnsi="Times New Roman"/>
                <w:bCs/>
                <w:sz w:val="18"/>
                <w:szCs w:val="18"/>
                <w:lang w:bidi="ar"/>
              </w:rPr>
              <w:t>日前完成</w:t>
            </w:r>
          </w:p>
        </w:tc>
        <w:tc>
          <w:tcPr>
            <w:tcW w:w="523"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6A2FC87"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496"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5BE9B56"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62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C5A1959"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42"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78B1C68"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ECDC103"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47"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672540D"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3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B0F46E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41FA6AA"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D49C20B"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1A5E443"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30514D53" w14:textId="77777777">
        <w:trPr>
          <w:gridAfter w:val="1"/>
          <w:wAfter w:w="13" w:type="dxa"/>
          <w:trHeight w:val="628"/>
        </w:trPr>
        <w:tc>
          <w:tcPr>
            <w:tcW w:w="236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300B9364"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活跃群众精神文化生活</w:t>
            </w:r>
          </w:p>
        </w:tc>
        <w:tc>
          <w:tcPr>
            <w:tcW w:w="523"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7221DD9"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496"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02DFE25B"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62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1FB6C5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742"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57810B1"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A24FA90"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47"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7AD6338"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3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1C42D51"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E0B4B54"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2559342"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7FF183B"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6B6C13EB" w14:textId="77777777">
        <w:trPr>
          <w:gridAfter w:val="1"/>
          <w:wAfter w:w="13" w:type="dxa"/>
          <w:trHeight w:val="628"/>
        </w:trPr>
        <w:tc>
          <w:tcPr>
            <w:tcW w:w="236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3A104457"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可持续影响年度</w:t>
            </w:r>
          </w:p>
        </w:tc>
        <w:tc>
          <w:tcPr>
            <w:tcW w:w="523"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D1A999F"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年</w:t>
            </w:r>
          </w:p>
        </w:tc>
        <w:tc>
          <w:tcPr>
            <w:tcW w:w="496"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0841E56"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62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78C9E37"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w:t>
            </w:r>
          </w:p>
        </w:tc>
        <w:tc>
          <w:tcPr>
            <w:tcW w:w="742"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89E56B5"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D713678"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47"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B4375D4"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3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60C36DC"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DA15EAD"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2B9FAFF"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3DEF510"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4D4E25DD" w14:textId="77777777">
        <w:trPr>
          <w:gridAfter w:val="1"/>
          <w:wAfter w:w="13" w:type="dxa"/>
          <w:trHeight w:val="507"/>
        </w:trPr>
        <w:tc>
          <w:tcPr>
            <w:tcW w:w="2365"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2C45058D"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lastRenderedPageBreak/>
              <w:t>受到群众好评</w:t>
            </w:r>
          </w:p>
        </w:tc>
        <w:tc>
          <w:tcPr>
            <w:tcW w:w="523"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EF2AA57"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496"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E7DCDAE"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62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B4872A3"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742"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562BCBE"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90</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7EFA3A8"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847"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F664DAE"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3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2BEEA6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1330AE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E35C3BD"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FA30D9E"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bl>
    <w:p w14:paraId="4A0F635B" w14:textId="77777777" w:rsidR="00AD6B42" w:rsidRDefault="00AD6B42">
      <w:pPr>
        <w:pStyle w:val="Char"/>
        <w:autoSpaceDE w:val="0"/>
        <w:spacing w:before="0" w:beforeAutospacing="0" w:line="240" w:lineRule="exact"/>
        <w:rPr>
          <w:rFonts w:ascii="方正仿宋_GBK" w:eastAsia="方正仿宋_GBK" w:hAnsi="方正仿宋_GBK" w:cs="方正仿宋_GBK"/>
          <w:sz w:val="18"/>
          <w:szCs w:val="18"/>
          <w:shd w:val="clear" w:color="auto" w:fill="FFFFFF"/>
        </w:rPr>
      </w:pPr>
    </w:p>
    <w:tbl>
      <w:tblPr>
        <w:tblW w:w="9624" w:type="dxa"/>
        <w:tblLayout w:type="fixed"/>
        <w:tblCellMar>
          <w:left w:w="0" w:type="dxa"/>
          <w:right w:w="0" w:type="dxa"/>
        </w:tblCellMar>
        <w:tblLook w:val="04A0" w:firstRow="1" w:lastRow="0" w:firstColumn="1" w:lastColumn="0" w:noHBand="0" w:noVBand="1"/>
      </w:tblPr>
      <w:tblGrid>
        <w:gridCol w:w="1215"/>
        <w:gridCol w:w="615"/>
        <w:gridCol w:w="164"/>
        <w:gridCol w:w="467"/>
        <w:gridCol w:w="484"/>
        <w:gridCol w:w="39"/>
        <w:gridCol w:w="882"/>
        <w:gridCol w:w="109"/>
        <w:gridCol w:w="770"/>
        <w:gridCol w:w="594"/>
        <w:gridCol w:w="124"/>
        <w:gridCol w:w="945"/>
        <w:gridCol w:w="85"/>
        <w:gridCol w:w="547"/>
        <w:gridCol w:w="562"/>
        <w:gridCol w:w="157"/>
        <w:gridCol w:w="805"/>
        <w:gridCol w:w="93"/>
        <w:gridCol w:w="949"/>
        <w:gridCol w:w="18"/>
      </w:tblGrid>
      <w:tr w:rsidR="00AD6B42" w14:paraId="403CDD6B" w14:textId="77777777">
        <w:trPr>
          <w:trHeight w:val="567"/>
        </w:trPr>
        <w:tc>
          <w:tcPr>
            <w:tcW w:w="9624" w:type="dxa"/>
            <w:gridSpan w:val="2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636C41" w14:textId="77777777" w:rsidR="00AD6B42" w:rsidRDefault="00000000">
            <w:pPr>
              <w:jc w:val="center"/>
              <w:textAlignment w:val="center"/>
              <w:rPr>
                <w:rFonts w:ascii="Times New Roman" w:eastAsia="微软雅黑" w:hAnsi="Times New Roman" w:cs="微软雅黑" w:hint="default"/>
                <w:bCs/>
                <w:sz w:val="40"/>
                <w:szCs w:val="40"/>
              </w:rPr>
            </w:pPr>
            <w:r>
              <w:rPr>
                <w:rFonts w:ascii="方正小标宋_GBK" w:eastAsia="方正小标宋_GBK" w:hAnsi="方正小标宋_GBK" w:cs="方正小标宋_GBK"/>
                <w:bCs/>
                <w:sz w:val="32"/>
                <w:szCs w:val="32"/>
                <w:lang w:bidi="ar"/>
              </w:rPr>
              <w:t>2023年度二级项目绩效自评表</w:t>
            </w:r>
          </w:p>
        </w:tc>
      </w:tr>
      <w:tr w:rsidR="00AD6B42" w14:paraId="0A1B72C4" w14:textId="77777777">
        <w:trPr>
          <w:trHeight w:val="482"/>
        </w:trPr>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07299C" w14:textId="77777777" w:rsidR="00AD6B42"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项目名称：</w:t>
            </w:r>
          </w:p>
        </w:tc>
        <w:tc>
          <w:tcPr>
            <w:tcW w:w="1731" w:type="dxa"/>
            <w:gridSpan w:val="4"/>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7FD43A68" w14:textId="77777777" w:rsidR="00AD6B42" w:rsidRDefault="00000000">
            <w:pPr>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文物保护专项经费</w:t>
            </w:r>
          </w:p>
        </w:tc>
        <w:tc>
          <w:tcPr>
            <w:tcW w:w="92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D1A7FD" w14:textId="77777777" w:rsidR="00AD6B42"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项目编码：</w:t>
            </w:r>
          </w:p>
        </w:tc>
        <w:tc>
          <w:tcPr>
            <w:tcW w:w="1473"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0526404C" w14:textId="77777777" w:rsidR="00AD6B42" w:rsidRDefault="00000000">
            <w:pPr>
              <w:textAlignment w:val="center"/>
              <w:rPr>
                <w:rFonts w:cs="宋体" w:hint="default"/>
                <w:sz w:val="15"/>
                <w:szCs w:val="15"/>
              </w:rPr>
            </w:pPr>
            <w:r>
              <w:rPr>
                <w:rFonts w:ascii="Times New Roman" w:eastAsia="方正仿宋_GBK" w:hAnsi="Times New Roman"/>
                <w:bCs/>
                <w:sz w:val="18"/>
                <w:szCs w:val="18"/>
                <w:lang w:bidi="ar"/>
              </w:rPr>
              <w:t>50019324T000004098514</w:t>
            </w:r>
          </w:p>
        </w:tc>
        <w:tc>
          <w:tcPr>
            <w:tcW w:w="1065"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7D5D9B" w14:textId="77777777" w:rsidR="00AD6B42" w:rsidRDefault="00000000">
            <w:pPr>
              <w:jc w:val="right"/>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自评总分：</w:t>
            </w:r>
          </w:p>
        </w:tc>
        <w:tc>
          <w:tcPr>
            <w:tcW w:w="1194"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0F7CCD6A" w14:textId="77777777" w:rsidR="00AD6B42"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E127A3" w14:textId="77777777" w:rsidR="00AD6B42" w:rsidRDefault="00000000">
            <w:pPr>
              <w:jc w:val="right"/>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1061" w:type="dxa"/>
            <w:gridSpan w:val="3"/>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75BA60AB" w14:textId="77777777" w:rsidR="00AD6B42" w:rsidRDefault="00AD6B42">
            <w:pPr>
              <w:textAlignment w:val="center"/>
              <w:rPr>
                <w:rFonts w:ascii="Times New Roman" w:eastAsia="方正仿宋_GBK" w:hAnsi="Times New Roman" w:hint="default"/>
                <w:bCs/>
                <w:sz w:val="18"/>
                <w:szCs w:val="18"/>
              </w:rPr>
            </w:pPr>
          </w:p>
        </w:tc>
      </w:tr>
      <w:tr w:rsidR="00AD6B42" w14:paraId="4D46C1A8" w14:textId="77777777">
        <w:trPr>
          <w:trHeight w:val="482"/>
        </w:trPr>
        <w:tc>
          <w:tcPr>
            <w:tcW w:w="1217"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0E7961" w14:textId="77777777" w:rsidR="00AD6B42"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项目主管部门：</w:t>
            </w:r>
          </w:p>
        </w:tc>
        <w:tc>
          <w:tcPr>
            <w:tcW w:w="1731" w:type="dxa"/>
            <w:gridSpan w:val="4"/>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78537692" w14:textId="77777777" w:rsidR="00AD6B42" w:rsidRDefault="00000000">
            <w:pPr>
              <w:ind w:leftChars="-100" w:left="-240"/>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302-</w:t>
            </w:r>
            <w:r>
              <w:rPr>
                <w:rFonts w:ascii="Times New Roman" w:eastAsia="方正仿宋_GBK" w:hAnsi="Times New Roman" w:hint="default"/>
                <w:bCs/>
                <w:sz w:val="18"/>
                <w:szCs w:val="18"/>
                <w:lang w:bidi="ar"/>
              </w:rPr>
              <w:t>重庆市九龙坡区白市驿镇人民政府</w:t>
            </w:r>
          </w:p>
        </w:tc>
        <w:tc>
          <w:tcPr>
            <w:tcW w:w="92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F8B44E" w14:textId="77777777" w:rsidR="00AD6B42"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财政归口处室：</w:t>
            </w:r>
          </w:p>
        </w:tc>
        <w:tc>
          <w:tcPr>
            <w:tcW w:w="1473"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4429D227" w14:textId="77777777" w:rsidR="00AD6B42" w:rsidRDefault="00000000">
            <w:pPr>
              <w:ind w:leftChars="-100" w:left="-240"/>
              <w:jc w:val="center"/>
              <w:textAlignment w:val="center"/>
              <w:rPr>
                <w:rFonts w:ascii="Times New Roman" w:eastAsia="方正仿宋_GBK" w:hAnsi="Times New Roman" w:hint="default"/>
                <w:bCs/>
                <w:sz w:val="18"/>
                <w:szCs w:val="18"/>
                <w:lang w:bidi="ar"/>
              </w:rPr>
            </w:pPr>
            <w:r>
              <w:rPr>
                <w:rFonts w:ascii="Times New Roman" w:eastAsia="方正仿宋_GBK" w:hAnsi="Times New Roman" w:hint="default"/>
                <w:bCs/>
                <w:sz w:val="18"/>
                <w:szCs w:val="18"/>
                <w:lang w:bidi="ar"/>
              </w:rPr>
              <w:t>003-</w:t>
            </w:r>
            <w:r>
              <w:rPr>
                <w:rFonts w:ascii="Times New Roman" w:eastAsia="方正仿宋_GBK" w:hAnsi="Times New Roman" w:hint="default"/>
                <w:bCs/>
                <w:sz w:val="18"/>
                <w:szCs w:val="18"/>
                <w:lang w:bidi="ar"/>
              </w:rPr>
              <w:t>预算科</w:t>
            </w:r>
          </w:p>
        </w:tc>
        <w:tc>
          <w:tcPr>
            <w:tcW w:w="1065"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6FF664" w14:textId="77777777" w:rsidR="00AD6B42" w:rsidRDefault="00000000">
            <w:pPr>
              <w:jc w:val="center"/>
              <w:textAlignment w:val="center"/>
              <w:rPr>
                <w:rFonts w:ascii="Times New Roman" w:eastAsia="方正仿宋_GBK" w:hAnsi="Times New Roman" w:hint="default"/>
                <w:b/>
                <w:sz w:val="18"/>
                <w:szCs w:val="18"/>
              </w:rPr>
            </w:pPr>
            <w:r>
              <w:rPr>
                <w:rFonts w:ascii="Times New Roman" w:eastAsia="方正仿宋_GBK" w:hAnsi="Times New Roman" w:hint="default"/>
                <w:b/>
                <w:sz w:val="18"/>
                <w:szCs w:val="18"/>
                <w:lang w:bidi="ar"/>
              </w:rPr>
              <w:t>部门联系人：</w:t>
            </w:r>
          </w:p>
        </w:tc>
        <w:tc>
          <w:tcPr>
            <w:tcW w:w="1194" w:type="dxa"/>
            <w:gridSpan w:val="3"/>
            <w:tcBorders>
              <w:top w:val="single" w:sz="4" w:space="0" w:color="auto"/>
              <w:left w:val="nil"/>
              <w:bottom w:val="single" w:sz="4" w:space="0" w:color="auto"/>
              <w:right w:val="single" w:sz="4" w:space="0" w:color="auto"/>
            </w:tcBorders>
            <w:shd w:val="clear" w:color="auto" w:fill="auto"/>
            <w:noWrap/>
            <w:tcMar>
              <w:top w:w="15" w:type="dxa"/>
              <w:left w:w="360" w:type="dxa"/>
              <w:right w:w="15" w:type="dxa"/>
            </w:tcMar>
            <w:vAlign w:val="center"/>
          </w:tcPr>
          <w:p w14:paraId="494C1419" w14:textId="77777777" w:rsidR="00AD6B42" w:rsidRDefault="00000000">
            <w:pPr>
              <w:ind w:leftChars="-100" w:left="-240"/>
              <w:jc w:val="center"/>
              <w:textAlignment w:val="center"/>
              <w:rPr>
                <w:rFonts w:ascii="Times New Roman" w:eastAsia="方正仿宋_GBK" w:hAnsi="Times New Roman" w:hint="default"/>
                <w:bCs/>
                <w:sz w:val="18"/>
                <w:szCs w:val="18"/>
                <w:lang w:bidi="ar"/>
              </w:rPr>
            </w:pPr>
            <w:proofErr w:type="gramStart"/>
            <w:r>
              <w:rPr>
                <w:rFonts w:ascii="Times New Roman" w:eastAsia="方正仿宋_GBK" w:hAnsi="Times New Roman"/>
                <w:bCs/>
                <w:sz w:val="18"/>
                <w:szCs w:val="18"/>
                <w:lang w:bidi="ar"/>
              </w:rPr>
              <w:t>陶云燕</w:t>
            </w:r>
            <w:proofErr w:type="gramEnd"/>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ABDEA6"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
                <w:sz w:val="18"/>
                <w:szCs w:val="18"/>
                <w:lang w:bidi="ar"/>
              </w:rPr>
              <w:t>联系电话：</w:t>
            </w:r>
          </w:p>
        </w:tc>
        <w:tc>
          <w:tcPr>
            <w:tcW w:w="1061" w:type="dxa"/>
            <w:gridSpan w:val="3"/>
            <w:tcBorders>
              <w:top w:val="nil"/>
              <w:left w:val="nil"/>
              <w:bottom w:val="single" w:sz="4" w:space="0" w:color="auto"/>
              <w:right w:val="single" w:sz="4" w:space="0" w:color="auto"/>
            </w:tcBorders>
            <w:shd w:val="clear" w:color="auto" w:fill="auto"/>
            <w:tcMar>
              <w:top w:w="15" w:type="dxa"/>
              <w:left w:w="15" w:type="dxa"/>
              <w:right w:w="15" w:type="dxa"/>
            </w:tcMar>
            <w:vAlign w:val="center"/>
          </w:tcPr>
          <w:p w14:paraId="0A89386F" w14:textId="77777777" w:rsidR="00AD6B42" w:rsidRDefault="00000000">
            <w:pPr>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13658436382</w:t>
            </w:r>
          </w:p>
        </w:tc>
      </w:tr>
      <w:tr w:rsidR="00AD6B42" w14:paraId="0479F8DC" w14:textId="77777777">
        <w:trPr>
          <w:trHeight w:val="482"/>
        </w:trPr>
        <w:tc>
          <w:tcPr>
            <w:tcW w:w="9624" w:type="dxa"/>
            <w:gridSpan w:val="2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8020E0" w14:textId="77777777" w:rsidR="00AD6B42" w:rsidRDefault="00000000">
            <w:pPr>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bCs/>
                <w:sz w:val="28"/>
                <w:szCs w:val="28"/>
                <w:lang w:bidi="ar"/>
              </w:rPr>
              <w:t>资金情况</w:t>
            </w:r>
          </w:p>
        </w:tc>
      </w:tr>
      <w:tr w:rsidR="00AD6B42" w14:paraId="106F4894" w14:textId="77777777">
        <w:trPr>
          <w:trHeight w:val="482"/>
        </w:trPr>
        <w:tc>
          <w:tcPr>
            <w:tcW w:w="18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4CCE56" w14:textId="77777777" w:rsidR="00AD6B42" w:rsidRDefault="00AD6B42">
            <w:pPr>
              <w:jc w:val="center"/>
              <w:textAlignment w:val="center"/>
              <w:rPr>
                <w:rFonts w:ascii="Times New Roman" w:eastAsia="方正仿宋_GBK" w:hAnsi="Times New Roman" w:hint="default"/>
                <w:bCs/>
                <w:sz w:val="22"/>
                <w:szCs w:val="22"/>
              </w:rPr>
            </w:pPr>
          </w:p>
        </w:tc>
        <w:tc>
          <w:tcPr>
            <w:tcW w:w="2036" w:type="dxa"/>
            <w:gridSpan w:val="5"/>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B949ED8"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年初预算数</w:t>
            </w:r>
          </w:p>
        </w:tc>
        <w:tc>
          <w:tcPr>
            <w:tcW w:w="1473"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6F9EA9FE" w14:textId="77777777" w:rsidR="00AD6B42" w:rsidRDefault="00000000">
            <w:pPr>
              <w:jc w:val="center"/>
              <w:textAlignment w:val="center"/>
              <w:rPr>
                <w:rFonts w:ascii="方正楷体_GBK" w:eastAsia="方正楷体_GBK" w:hAnsi="方正楷体_GBK" w:cs="方正楷体_GBK" w:hint="default"/>
                <w:b/>
                <w:sz w:val="18"/>
                <w:szCs w:val="18"/>
                <w:lang w:bidi="ar"/>
              </w:rPr>
            </w:pPr>
            <w:r>
              <w:rPr>
                <w:rFonts w:ascii="方正楷体_GBK" w:eastAsia="方正楷体_GBK" w:hAnsi="方正楷体_GBK" w:cs="方正楷体_GBK"/>
                <w:b/>
                <w:sz w:val="18"/>
                <w:szCs w:val="18"/>
                <w:lang w:bidi="ar"/>
              </w:rPr>
              <w:t>全年（调整）</w:t>
            </w:r>
          </w:p>
          <w:p w14:paraId="34EC7A32"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预算数</w:t>
            </w:r>
          </w:p>
        </w:tc>
        <w:tc>
          <w:tcPr>
            <w:tcW w:w="1155" w:type="dxa"/>
            <w:gridSpan w:val="3"/>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6F18B2FE"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全年执行数</w:t>
            </w:r>
          </w:p>
        </w:tc>
        <w:tc>
          <w:tcPr>
            <w:tcW w:w="110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97AA85"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执行率</w:t>
            </w: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7567B0"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执行率权重</w:t>
            </w:r>
          </w:p>
        </w:tc>
        <w:tc>
          <w:tcPr>
            <w:tcW w:w="1061"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17ADB1" w14:textId="77777777" w:rsidR="00AD6B42" w:rsidRDefault="00000000">
            <w:pPr>
              <w:jc w:val="center"/>
              <w:textAlignment w:val="center"/>
              <w:rPr>
                <w:rFonts w:ascii="方正楷体_GBK" w:eastAsia="方正楷体_GBK" w:hAnsi="方正楷体_GBK" w:cs="方正楷体_GBK" w:hint="default"/>
                <w:b/>
                <w:sz w:val="18"/>
                <w:szCs w:val="18"/>
              </w:rPr>
            </w:pPr>
            <w:r>
              <w:rPr>
                <w:rFonts w:ascii="方正楷体_GBK" w:eastAsia="方正楷体_GBK" w:hAnsi="方正楷体_GBK" w:cs="方正楷体_GBK"/>
                <w:b/>
                <w:sz w:val="18"/>
                <w:szCs w:val="18"/>
                <w:lang w:bidi="ar"/>
              </w:rPr>
              <w:t>执行率得分</w:t>
            </w:r>
          </w:p>
        </w:tc>
      </w:tr>
      <w:tr w:rsidR="00AD6B42" w14:paraId="4575D2EA" w14:textId="77777777">
        <w:trPr>
          <w:trHeight w:val="482"/>
        </w:trPr>
        <w:tc>
          <w:tcPr>
            <w:tcW w:w="1833" w:type="dxa"/>
            <w:gridSpan w:val="2"/>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8401130" w14:textId="77777777" w:rsidR="00AD6B42"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年度总金额</w:t>
            </w:r>
          </w:p>
        </w:tc>
        <w:tc>
          <w:tcPr>
            <w:tcW w:w="2036" w:type="dxa"/>
            <w:gridSpan w:val="5"/>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E0137C" w14:textId="77777777" w:rsidR="00AD6B42"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1473"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586CF6"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6.29</w:t>
            </w:r>
          </w:p>
        </w:tc>
        <w:tc>
          <w:tcPr>
            <w:tcW w:w="115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590F61"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6.29</w:t>
            </w:r>
          </w:p>
        </w:tc>
        <w:tc>
          <w:tcPr>
            <w:tcW w:w="110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AFD961" w14:textId="77777777" w:rsidR="00AD6B42" w:rsidRDefault="00AD6B42">
            <w:pPr>
              <w:textAlignment w:val="center"/>
              <w:rPr>
                <w:rFonts w:ascii="Times New Roman" w:eastAsia="方正仿宋_GBK" w:hAnsi="Times New Roman" w:hint="default"/>
                <w:bCs/>
                <w:sz w:val="18"/>
                <w:szCs w:val="18"/>
              </w:rPr>
            </w:pP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33093F" w14:textId="77777777" w:rsidR="00AD6B42" w:rsidRDefault="00AD6B42">
            <w:pPr>
              <w:textAlignment w:val="center"/>
              <w:rPr>
                <w:rFonts w:ascii="Times New Roman" w:eastAsia="方正仿宋_GBK" w:hAnsi="Times New Roman" w:hint="default"/>
                <w:bCs/>
                <w:sz w:val="18"/>
                <w:szCs w:val="18"/>
              </w:rPr>
            </w:pPr>
          </w:p>
        </w:tc>
        <w:tc>
          <w:tcPr>
            <w:tcW w:w="106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EF699C4" w14:textId="77777777" w:rsidR="00AD6B42" w:rsidRDefault="00AD6B42">
            <w:pPr>
              <w:ind w:firstLineChars="100" w:firstLine="180"/>
              <w:jc w:val="right"/>
              <w:textAlignment w:val="center"/>
              <w:rPr>
                <w:rFonts w:ascii="Times New Roman" w:eastAsia="方正仿宋_GBK" w:hAnsi="Times New Roman" w:hint="default"/>
                <w:bCs/>
                <w:sz w:val="18"/>
                <w:szCs w:val="18"/>
              </w:rPr>
            </w:pPr>
          </w:p>
        </w:tc>
      </w:tr>
      <w:tr w:rsidR="00AD6B42" w14:paraId="2963FA34" w14:textId="77777777">
        <w:trPr>
          <w:trHeight w:val="482"/>
        </w:trPr>
        <w:tc>
          <w:tcPr>
            <w:tcW w:w="1833" w:type="dxa"/>
            <w:gridSpan w:val="2"/>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4292543" w14:textId="77777777" w:rsidR="00AD6B42"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其中：财政拨款</w:t>
            </w:r>
          </w:p>
        </w:tc>
        <w:tc>
          <w:tcPr>
            <w:tcW w:w="2036" w:type="dxa"/>
            <w:gridSpan w:val="5"/>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875567" w14:textId="77777777" w:rsidR="00AD6B42"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1473"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E436FE"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6.29</w:t>
            </w:r>
          </w:p>
        </w:tc>
        <w:tc>
          <w:tcPr>
            <w:tcW w:w="115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1EA1AA"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6.29</w:t>
            </w:r>
          </w:p>
        </w:tc>
        <w:tc>
          <w:tcPr>
            <w:tcW w:w="110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2CC61B"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100</w:t>
            </w: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B8E15C"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w:t>
            </w:r>
          </w:p>
        </w:tc>
        <w:tc>
          <w:tcPr>
            <w:tcW w:w="106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EAA614F"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w:t>
            </w:r>
          </w:p>
        </w:tc>
      </w:tr>
      <w:tr w:rsidR="00AD6B42" w14:paraId="3769D1DC" w14:textId="77777777">
        <w:trPr>
          <w:trHeight w:val="482"/>
        </w:trPr>
        <w:tc>
          <w:tcPr>
            <w:tcW w:w="1833" w:type="dxa"/>
            <w:gridSpan w:val="2"/>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B8262F2" w14:textId="77777777" w:rsidR="00AD6B42" w:rsidRDefault="00000000">
            <w:pP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一般公共预算</w:t>
            </w:r>
          </w:p>
        </w:tc>
        <w:tc>
          <w:tcPr>
            <w:tcW w:w="2036" w:type="dxa"/>
            <w:gridSpan w:val="5"/>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1AD7BF" w14:textId="77777777" w:rsidR="00AD6B42" w:rsidRDefault="00000000">
            <w:pPr>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1473"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D3A1B7"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6.29</w:t>
            </w:r>
          </w:p>
        </w:tc>
        <w:tc>
          <w:tcPr>
            <w:tcW w:w="1155" w:type="dxa"/>
            <w:gridSpan w:val="3"/>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EFAF76"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bCs/>
                <w:sz w:val="18"/>
                <w:szCs w:val="18"/>
                <w:lang w:bidi="ar"/>
              </w:rPr>
              <w:t>6.29</w:t>
            </w:r>
          </w:p>
        </w:tc>
        <w:tc>
          <w:tcPr>
            <w:tcW w:w="1104"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2B34BC" w14:textId="77777777" w:rsidR="00AD6B42" w:rsidRDefault="00000000">
            <w:pPr>
              <w:jc w:val="center"/>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100</w:t>
            </w:r>
          </w:p>
        </w:tc>
        <w:tc>
          <w:tcPr>
            <w:tcW w:w="96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92D53C" w14:textId="77777777" w:rsidR="00AD6B42" w:rsidRDefault="00AD6B42">
            <w:pPr>
              <w:jc w:val="center"/>
              <w:textAlignment w:val="center"/>
              <w:rPr>
                <w:rFonts w:ascii="Times New Roman" w:eastAsia="方正仿宋_GBK" w:hAnsi="Times New Roman" w:hint="default"/>
                <w:bCs/>
                <w:sz w:val="18"/>
                <w:szCs w:val="18"/>
              </w:rPr>
            </w:pPr>
          </w:p>
        </w:tc>
        <w:tc>
          <w:tcPr>
            <w:tcW w:w="1061" w:type="dxa"/>
            <w:gridSpan w:val="3"/>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F0B1679" w14:textId="77777777" w:rsidR="00AD6B42" w:rsidRDefault="00AD6B42">
            <w:pPr>
              <w:ind w:firstLineChars="100" w:firstLine="180"/>
              <w:jc w:val="center"/>
              <w:textAlignment w:val="center"/>
              <w:rPr>
                <w:rFonts w:ascii="Times New Roman" w:eastAsia="方正仿宋_GBK" w:hAnsi="Times New Roman" w:hint="default"/>
                <w:bCs/>
                <w:sz w:val="18"/>
                <w:szCs w:val="18"/>
              </w:rPr>
            </w:pPr>
          </w:p>
        </w:tc>
      </w:tr>
      <w:tr w:rsidR="00AD6B42" w14:paraId="580ED252" w14:textId="77777777">
        <w:trPr>
          <w:gridAfter w:val="1"/>
          <w:wAfter w:w="13" w:type="dxa"/>
          <w:trHeight w:val="628"/>
        </w:trPr>
        <w:tc>
          <w:tcPr>
            <w:tcW w:w="9611" w:type="dxa"/>
            <w:gridSpan w:val="19"/>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A4BDB6" w14:textId="77777777" w:rsidR="00AD6B42" w:rsidRDefault="00000000">
            <w:pPr>
              <w:ind w:firstLineChars="100" w:firstLine="280"/>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hint="default"/>
                <w:bCs/>
                <w:sz w:val="28"/>
                <w:szCs w:val="28"/>
                <w:lang w:bidi="ar"/>
              </w:rPr>
              <w:t>绩效目标</w:t>
            </w:r>
          </w:p>
        </w:tc>
      </w:tr>
      <w:tr w:rsidR="00AD6B42" w14:paraId="44EA1AEB" w14:textId="77777777">
        <w:trPr>
          <w:gridAfter w:val="1"/>
          <w:wAfter w:w="13" w:type="dxa"/>
          <w:trHeight w:val="507"/>
        </w:trPr>
        <w:tc>
          <w:tcPr>
            <w:tcW w:w="3978" w:type="dxa"/>
            <w:gridSpan w:val="8"/>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A78082" w14:textId="77777777" w:rsidR="00AD6B42" w:rsidRDefault="00000000">
            <w:pPr>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年初绩效目标</w:t>
            </w:r>
          </w:p>
        </w:tc>
        <w:tc>
          <w:tcPr>
            <w:tcW w:w="2434" w:type="dxa"/>
            <w:gridSpan w:val="4"/>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73F9EA91" w14:textId="77777777" w:rsidR="00AD6B42" w:rsidRDefault="00000000">
            <w:pPr>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全年（调整）绩效目标</w:t>
            </w:r>
          </w:p>
        </w:tc>
        <w:tc>
          <w:tcPr>
            <w:tcW w:w="3199" w:type="dxa"/>
            <w:gridSpan w:val="7"/>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14:paraId="55A8B9BB" w14:textId="77777777" w:rsidR="00AD6B42" w:rsidRDefault="00000000">
            <w:pPr>
              <w:jc w:val="center"/>
              <w:textAlignment w:val="center"/>
              <w:rPr>
                <w:rFonts w:ascii="Times New Roman" w:eastAsia="方正仿宋_GBK" w:hAnsi="Times New Roman" w:hint="default"/>
                <w:bCs/>
                <w:sz w:val="22"/>
                <w:szCs w:val="22"/>
              </w:rPr>
            </w:pPr>
            <w:r>
              <w:rPr>
                <w:rFonts w:ascii="Times New Roman" w:eastAsia="方正仿宋_GBK" w:hAnsi="Times New Roman" w:hint="default"/>
                <w:b/>
                <w:sz w:val="18"/>
                <w:szCs w:val="18"/>
                <w:lang w:bidi="ar"/>
              </w:rPr>
              <w:t>全年目标实际完成情况</w:t>
            </w:r>
          </w:p>
        </w:tc>
      </w:tr>
      <w:tr w:rsidR="00AD6B42" w14:paraId="3D0FEAC1" w14:textId="77777777">
        <w:trPr>
          <w:gridAfter w:val="1"/>
          <w:wAfter w:w="13" w:type="dxa"/>
          <w:trHeight w:val="421"/>
        </w:trPr>
        <w:tc>
          <w:tcPr>
            <w:tcW w:w="3978"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641776FF" w14:textId="77777777" w:rsidR="00AD6B42" w:rsidRDefault="00000000">
            <w:pPr>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持续加强文物保护，进行文物修缮，落实文物巡查，传承文化遗产。</w:t>
            </w:r>
          </w:p>
        </w:tc>
        <w:tc>
          <w:tcPr>
            <w:tcW w:w="2434" w:type="dxa"/>
            <w:gridSpan w:val="4"/>
            <w:tcBorders>
              <w:top w:val="single" w:sz="4" w:space="0" w:color="auto"/>
              <w:left w:val="nil"/>
              <w:bottom w:val="single" w:sz="4" w:space="0" w:color="auto"/>
              <w:right w:val="single" w:sz="4" w:space="0" w:color="auto"/>
            </w:tcBorders>
            <w:shd w:val="clear" w:color="auto" w:fill="auto"/>
            <w:tcMar>
              <w:top w:w="15" w:type="dxa"/>
              <w:left w:w="15" w:type="dxa"/>
              <w:right w:w="15" w:type="dxa"/>
            </w:tcMar>
          </w:tcPr>
          <w:p w14:paraId="733CF55E" w14:textId="77777777" w:rsidR="00AD6B42" w:rsidRDefault="00000000">
            <w:pPr>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持续加强文物保护，进行文物修缮，落实文物巡查，传承文化遗产。</w:t>
            </w:r>
          </w:p>
        </w:tc>
        <w:tc>
          <w:tcPr>
            <w:tcW w:w="3199" w:type="dxa"/>
            <w:gridSpan w:val="7"/>
            <w:tcBorders>
              <w:top w:val="single" w:sz="4" w:space="0" w:color="auto"/>
              <w:left w:val="nil"/>
              <w:bottom w:val="single" w:sz="4" w:space="0" w:color="auto"/>
              <w:right w:val="single" w:sz="4" w:space="0" w:color="auto"/>
            </w:tcBorders>
            <w:shd w:val="clear" w:color="auto" w:fill="auto"/>
            <w:tcMar>
              <w:top w:w="15" w:type="dxa"/>
              <w:left w:w="15" w:type="dxa"/>
              <w:right w:w="15" w:type="dxa"/>
            </w:tcMar>
          </w:tcPr>
          <w:p w14:paraId="049E0419" w14:textId="77777777" w:rsidR="00AD6B42" w:rsidRDefault="00000000">
            <w:pPr>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持续加强文物保护，进行文物修缮，落实文物巡查，传承文化遗产。</w:t>
            </w:r>
          </w:p>
        </w:tc>
      </w:tr>
      <w:tr w:rsidR="00AD6B42" w14:paraId="73A05007" w14:textId="77777777">
        <w:trPr>
          <w:gridAfter w:val="1"/>
          <w:wAfter w:w="13" w:type="dxa"/>
          <w:trHeight w:val="628"/>
        </w:trPr>
        <w:tc>
          <w:tcPr>
            <w:tcW w:w="9611" w:type="dxa"/>
            <w:gridSpan w:val="19"/>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ADC661" w14:textId="77777777" w:rsidR="00AD6B42" w:rsidRDefault="00000000">
            <w:pPr>
              <w:spacing w:line="240" w:lineRule="auto"/>
              <w:jc w:val="center"/>
              <w:textAlignment w:val="center"/>
              <w:rPr>
                <w:rFonts w:ascii="Times New Roman" w:eastAsia="方正仿宋_GBK" w:hAnsi="Times New Roman" w:hint="default"/>
                <w:bCs/>
                <w:sz w:val="28"/>
                <w:szCs w:val="28"/>
              </w:rPr>
            </w:pPr>
            <w:r>
              <w:rPr>
                <w:rFonts w:ascii="方正楷体_GBK" w:eastAsia="方正楷体_GBK" w:hAnsi="方正楷体_GBK" w:cs="方正楷体_GBK" w:hint="default"/>
                <w:bCs/>
                <w:sz w:val="28"/>
                <w:szCs w:val="28"/>
                <w:lang w:bidi="ar"/>
              </w:rPr>
              <w:t>绩效指标</w:t>
            </w:r>
          </w:p>
        </w:tc>
      </w:tr>
      <w:tr w:rsidR="00AD6B42" w14:paraId="46FA4352" w14:textId="77777777">
        <w:trPr>
          <w:gridAfter w:val="1"/>
          <w:wAfter w:w="13" w:type="dxa"/>
          <w:trHeight w:val="628"/>
        </w:trPr>
        <w:tc>
          <w:tcPr>
            <w:tcW w:w="1997" w:type="dxa"/>
            <w:gridSpan w:val="3"/>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82AFFBF"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指标名称</w:t>
            </w:r>
          </w:p>
        </w:tc>
        <w:tc>
          <w:tcPr>
            <w:tcW w:w="46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A22F1B"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计量单位</w:t>
            </w:r>
          </w:p>
        </w:tc>
        <w:tc>
          <w:tcPr>
            <w:tcW w:w="523"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F60E26"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指标性质</w:t>
            </w:r>
          </w:p>
        </w:tc>
        <w:tc>
          <w:tcPr>
            <w:tcW w:w="991"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89C4DC"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指标值</w:t>
            </w:r>
          </w:p>
        </w:tc>
        <w:tc>
          <w:tcPr>
            <w:tcW w:w="77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520BE7"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全年</w:t>
            </w:r>
          </w:p>
          <w:p w14:paraId="0C9F90E9"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完成值</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86F503"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偏离度（</w:t>
            </w:r>
            <w:r>
              <w:rPr>
                <w:rFonts w:ascii="方正楷体_GBK" w:eastAsia="方正楷体_GBK" w:hAnsi="方正楷体_GBK" w:cs="方正楷体_GBK"/>
                <w:bCs/>
                <w:sz w:val="18"/>
                <w:szCs w:val="18"/>
                <w:lang w:bidi="ar"/>
              </w:rPr>
              <w:t>%</w:t>
            </w:r>
            <w:r>
              <w:rPr>
                <w:rFonts w:ascii="方正楷体_GBK" w:eastAsia="方正楷体_GBK" w:hAnsi="方正楷体_GBK" w:cs="方正楷体_GBK" w:hint="default"/>
                <w:bCs/>
                <w:sz w:val="18"/>
                <w:szCs w:val="18"/>
                <w:lang w:bidi="ar"/>
              </w:rPr>
              <w:t>）</w:t>
            </w:r>
          </w:p>
        </w:tc>
        <w:tc>
          <w:tcPr>
            <w:tcW w:w="94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726109"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得分系数（</w:t>
            </w:r>
            <w:r>
              <w:rPr>
                <w:rFonts w:ascii="方正楷体_GBK" w:eastAsia="方正楷体_GBK" w:hAnsi="方正楷体_GBK" w:cs="方正楷体_GBK"/>
                <w:bCs/>
                <w:sz w:val="18"/>
                <w:szCs w:val="18"/>
                <w:lang w:bidi="ar"/>
              </w:rPr>
              <w:t>%</w:t>
            </w:r>
            <w:r>
              <w:rPr>
                <w:rFonts w:ascii="方正楷体_GBK" w:eastAsia="方正楷体_GBK" w:hAnsi="方正楷体_GBK" w:cs="方正楷体_GBK" w:hint="default"/>
                <w:bCs/>
                <w:sz w:val="18"/>
                <w:szCs w:val="18"/>
                <w:lang w:bidi="ar"/>
              </w:rPr>
              <w:t>）</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017428"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w:t>
            </w:r>
          </w:p>
          <w:p w14:paraId="09D1ECDD"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权重</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7894F4"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指标</w:t>
            </w:r>
          </w:p>
          <w:p w14:paraId="0DF7371A"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得分</w:t>
            </w:r>
          </w:p>
        </w:tc>
        <w:tc>
          <w:tcPr>
            <w:tcW w:w="898" w:type="dxa"/>
            <w:gridSpan w:val="2"/>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09877B"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是否核心指标</w:t>
            </w:r>
          </w:p>
        </w:tc>
        <w:tc>
          <w:tcPr>
            <w:tcW w:w="950"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9F6BDF" w14:textId="77777777" w:rsidR="00AD6B42" w:rsidRDefault="00000000">
            <w:pPr>
              <w:spacing w:line="240" w:lineRule="auto"/>
              <w:jc w:val="center"/>
              <w:textAlignment w:val="center"/>
              <w:rPr>
                <w:rFonts w:ascii="方正楷体_GBK" w:eastAsia="方正楷体_GBK" w:hAnsi="方正楷体_GBK" w:cs="方正楷体_GBK" w:hint="default"/>
                <w:bCs/>
                <w:sz w:val="18"/>
                <w:szCs w:val="18"/>
                <w:lang w:bidi="ar"/>
              </w:rPr>
            </w:pPr>
            <w:r>
              <w:rPr>
                <w:rFonts w:ascii="方正楷体_GBK" w:eastAsia="方正楷体_GBK" w:hAnsi="方正楷体_GBK" w:cs="方正楷体_GBK" w:hint="default"/>
                <w:bCs/>
                <w:sz w:val="18"/>
                <w:szCs w:val="18"/>
                <w:lang w:bidi="ar"/>
              </w:rPr>
              <w:t>说明</w:t>
            </w:r>
          </w:p>
        </w:tc>
      </w:tr>
      <w:tr w:rsidR="00AD6B42" w14:paraId="5642134D" w14:textId="77777777">
        <w:trPr>
          <w:gridAfter w:val="1"/>
          <w:wAfter w:w="13" w:type="dxa"/>
          <w:trHeight w:val="507"/>
        </w:trPr>
        <w:tc>
          <w:tcPr>
            <w:tcW w:w="1997"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09F57D8E"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加强文物巡查</w:t>
            </w:r>
          </w:p>
        </w:tc>
        <w:tc>
          <w:tcPr>
            <w:tcW w:w="46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9DE5F1E"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proofErr w:type="gramStart"/>
            <w:r>
              <w:rPr>
                <w:rFonts w:ascii="方正仿宋_GBK" w:eastAsia="方正仿宋_GBK" w:hAnsi="方正仿宋_GBK" w:cs="方正仿宋_GBK"/>
                <w:bCs/>
                <w:sz w:val="18"/>
                <w:szCs w:val="18"/>
                <w:lang w:bidi="ar"/>
              </w:rPr>
              <w:t>个</w:t>
            </w:r>
            <w:proofErr w:type="gramEnd"/>
          </w:p>
        </w:tc>
        <w:tc>
          <w:tcPr>
            <w:tcW w:w="52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2F3D405"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991"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F19A0A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17</w:t>
            </w:r>
          </w:p>
        </w:tc>
        <w:tc>
          <w:tcPr>
            <w:tcW w:w="77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5350288"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17</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DAEE98F"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94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A42D7BB"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15B1765"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E9D5E33"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633A291"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5F07EEC"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5C1C9BC1" w14:textId="77777777">
        <w:trPr>
          <w:gridAfter w:val="1"/>
          <w:wAfter w:w="13" w:type="dxa"/>
          <w:trHeight w:val="507"/>
        </w:trPr>
        <w:tc>
          <w:tcPr>
            <w:tcW w:w="1997"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3FEB5C92"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完成文物修缮</w:t>
            </w:r>
          </w:p>
        </w:tc>
        <w:tc>
          <w:tcPr>
            <w:tcW w:w="46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34B2096"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proofErr w:type="gramStart"/>
            <w:r>
              <w:rPr>
                <w:rFonts w:ascii="方正仿宋_GBK" w:eastAsia="方正仿宋_GBK" w:hAnsi="方正仿宋_GBK" w:cs="方正仿宋_GBK"/>
                <w:bCs/>
                <w:sz w:val="18"/>
                <w:szCs w:val="18"/>
                <w:lang w:bidi="ar"/>
              </w:rPr>
              <w:t>个</w:t>
            </w:r>
            <w:proofErr w:type="gramEnd"/>
          </w:p>
        </w:tc>
        <w:tc>
          <w:tcPr>
            <w:tcW w:w="52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42DE246"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991"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F4E71B7"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w:t>
            </w:r>
          </w:p>
        </w:tc>
        <w:tc>
          <w:tcPr>
            <w:tcW w:w="77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5F6D74F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52CE86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94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6DC3B2B"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9D6973E"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8750F52"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6DD9A8E8"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231D09B"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76AC91A2" w14:textId="77777777">
        <w:trPr>
          <w:gridAfter w:val="1"/>
          <w:wAfter w:w="13" w:type="dxa"/>
          <w:trHeight w:val="628"/>
        </w:trPr>
        <w:tc>
          <w:tcPr>
            <w:tcW w:w="1997"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509025F6"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lastRenderedPageBreak/>
              <w:t>文物修缮完成率</w:t>
            </w:r>
          </w:p>
        </w:tc>
        <w:tc>
          <w:tcPr>
            <w:tcW w:w="46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50D28F5"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52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4E909A2"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991"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B236265"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7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7828EAA"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6A7DEA9"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94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115B723"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91F86F8"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198995FD"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20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E4BBFBC"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B076B4F"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2A56D152" w14:textId="77777777">
        <w:trPr>
          <w:gridAfter w:val="1"/>
          <w:wAfter w:w="13" w:type="dxa"/>
          <w:trHeight w:val="628"/>
        </w:trPr>
        <w:tc>
          <w:tcPr>
            <w:tcW w:w="1997"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555BEF2F"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文物保护良好</w:t>
            </w:r>
          </w:p>
        </w:tc>
        <w:tc>
          <w:tcPr>
            <w:tcW w:w="46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2F3B750"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 xml:space="preserve">　</w:t>
            </w:r>
          </w:p>
        </w:tc>
        <w:tc>
          <w:tcPr>
            <w:tcW w:w="52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ACC5EB8"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定性</w:t>
            </w:r>
          </w:p>
        </w:tc>
        <w:tc>
          <w:tcPr>
            <w:tcW w:w="991"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D5A667A" w14:textId="77777777" w:rsidR="00AD6B42" w:rsidRDefault="00000000">
            <w:pPr>
              <w:spacing w:line="240" w:lineRule="auto"/>
              <w:ind w:leftChars="-200" w:left="-480" w:rightChars="-300" w:right="-720"/>
              <w:jc w:val="center"/>
              <w:textAlignment w:val="center"/>
              <w:rPr>
                <w:rFonts w:ascii="Times New Roman" w:eastAsia="方正仿宋_GBK" w:hAnsi="Times New Roman" w:hint="default"/>
                <w:bCs/>
                <w:sz w:val="18"/>
                <w:szCs w:val="18"/>
                <w:lang w:bidi="ar"/>
              </w:rPr>
            </w:pPr>
            <w:r>
              <w:rPr>
                <w:rFonts w:ascii="方正仿宋_GBK" w:eastAsia="方正仿宋_GBK" w:hAnsi="方正仿宋_GBK" w:cs="方正仿宋_GBK"/>
                <w:bCs/>
                <w:sz w:val="18"/>
                <w:szCs w:val="18"/>
                <w:lang w:bidi="ar"/>
              </w:rPr>
              <w:t>有效保护</w:t>
            </w:r>
          </w:p>
        </w:tc>
        <w:tc>
          <w:tcPr>
            <w:tcW w:w="77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01A218D"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585DFCA"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94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BE6F962"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6FA2B3B"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6596F72"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015294D"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6DE5459"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61AD7A3C" w14:textId="77777777">
        <w:trPr>
          <w:gridAfter w:val="1"/>
          <w:wAfter w:w="13" w:type="dxa"/>
          <w:trHeight w:val="628"/>
        </w:trPr>
        <w:tc>
          <w:tcPr>
            <w:tcW w:w="1997"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5FA8FB59"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文物周边群众满意率</w:t>
            </w:r>
          </w:p>
        </w:tc>
        <w:tc>
          <w:tcPr>
            <w:tcW w:w="46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0BF66E3"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52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9DAFF55"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991"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1825D3B"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80</w:t>
            </w:r>
          </w:p>
        </w:tc>
        <w:tc>
          <w:tcPr>
            <w:tcW w:w="77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13F9C4A"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80</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05BA663"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94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70B0632"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CF98B0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4C573D5F"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49DA3755"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53899F34"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r w:rsidR="00AD6B42" w14:paraId="2F1D8195" w14:textId="77777777">
        <w:trPr>
          <w:gridAfter w:val="1"/>
          <w:wAfter w:w="13" w:type="dxa"/>
          <w:trHeight w:val="507"/>
        </w:trPr>
        <w:tc>
          <w:tcPr>
            <w:tcW w:w="1997" w:type="dxa"/>
            <w:gridSpan w:val="3"/>
            <w:tcBorders>
              <w:top w:val="nil"/>
              <w:left w:val="single" w:sz="4" w:space="0" w:color="auto"/>
              <w:bottom w:val="single" w:sz="4" w:space="0" w:color="auto"/>
              <w:right w:val="single" w:sz="4" w:space="0" w:color="auto"/>
            </w:tcBorders>
            <w:shd w:val="clear" w:color="auto" w:fill="auto"/>
            <w:noWrap/>
            <w:tcMar>
              <w:top w:w="15" w:type="dxa"/>
              <w:left w:w="360" w:type="dxa"/>
              <w:right w:w="15" w:type="dxa"/>
            </w:tcMar>
            <w:vAlign w:val="center"/>
          </w:tcPr>
          <w:p w14:paraId="573742A9" w14:textId="77777777" w:rsidR="00AD6B42" w:rsidRDefault="00000000">
            <w:pPr>
              <w:ind w:leftChars="-100" w:left="-240"/>
              <w:textAlignment w:val="top"/>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群众满意度</w:t>
            </w:r>
          </w:p>
        </w:tc>
        <w:tc>
          <w:tcPr>
            <w:tcW w:w="467"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7E0538B0"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523"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295CBC56" w14:textId="77777777" w:rsidR="00AD6B42" w:rsidRDefault="00000000">
            <w:pPr>
              <w:spacing w:line="240" w:lineRule="auto"/>
              <w:ind w:leftChars="-100" w:left="-240"/>
              <w:jc w:val="center"/>
              <w:textAlignment w:val="center"/>
              <w:rPr>
                <w:rFonts w:ascii="方正仿宋_GBK" w:eastAsia="方正仿宋_GBK" w:hAnsi="方正仿宋_GBK" w:cs="方正仿宋_GBK" w:hint="default"/>
                <w:bCs/>
                <w:sz w:val="18"/>
                <w:szCs w:val="18"/>
                <w:lang w:bidi="ar"/>
              </w:rPr>
            </w:pPr>
            <w:r>
              <w:rPr>
                <w:rFonts w:ascii="方正仿宋_GBK" w:eastAsia="方正仿宋_GBK" w:hAnsi="方正仿宋_GBK" w:cs="方正仿宋_GBK"/>
                <w:bCs/>
                <w:sz w:val="18"/>
                <w:szCs w:val="18"/>
                <w:lang w:bidi="ar"/>
              </w:rPr>
              <w:t>≥</w:t>
            </w:r>
          </w:p>
        </w:tc>
        <w:tc>
          <w:tcPr>
            <w:tcW w:w="991"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5B20795"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85</w:t>
            </w:r>
          </w:p>
        </w:tc>
        <w:tc>
          <w:tcPr>
            <w:tcW w:w="770"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79D9BEE2"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85</w:t>
            </w:r>
          </w:p>
        </w:tc>
        <w:tc>
          <w:tcPr>
            <w:tcW w:w="718"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317CE98D"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0</w:t>
            </w:r>
          </w:p>
        </w:tc>
        <w:tc>
          <w:tcPr>
            <w:tcW w:w="946" w:type="dxa"/>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20188D08"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100</w:t>
            </w:r>
          </w:p>
        </w:tc>
        <w:tc>
          <w:tcPr>
            <w:tcW w:w="632"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68E73855"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719" w:type="dxa"/>
            <w:gridSpan w:val="2"/>
            <w:tcBorders>
              <w:top w:val="nil"/>
              <w:left w:val="nil"/>
              <w:bottom w:val="single" w:sz="4" w:space="0" w:color="auto"/>
              <w:right w:val="single" w:sz="4" w:space="0" w:color="auto"/>
            </w:tcBorders>
            <w:shd w:val="clear" w:color="auto" w:fill="auto"/>
            <w:noWrap/>
            <w:tcMar>
              <w:top w:w="15" w:type="dxa"/>
              <w:left w:w="15" w:type="dxa"/>
              <w:right w:w="360" w:type="dxa"/>
            </w:tcMar>
            <w:vAlign w:val="center"/>
          </w:tcPr>
          <w:p w14:paraId="0968F936" w14:textId="77777777" w:rsidR="00AD6B42" w:rsidRDefault="00000000">
            <w:pPr>
              <w:spacing w:line="240" w:lineRule="auto"/>
              <w:jc w:val="center"/>
              <w:textAlignment w:val="center"/>
              <w:rPr>
                <w:rFonts w:ascii="Times New Roman" w:eastAsia="方正仿宋_GBK" w:hAnsi="Times New Roman" w:hint="default"/>
                <w:bCs/>
                <w:sz w:val="18"/>
                <w:szCs w:val="18"/>
                <w:lang w:bidi="ar"/>
              </w:rPr>
            </w:pPr>
            <w:r>
              <w:rPr>
                <w:rFonts w:ascii="Times New Roman" w:eastAsia="方正仿宋_GBK" w:hAnsi="Times New Roman"/>
                <w:bCs/>
                <w:sz w:val="18"/>
                <w:szCs w:val="18"/>
                <w:lang w:bidi="ar"/>
              </w:rPr>
              <w:t>10</w:t>
            </w:r>
          </w:p>
        </w:tc>
        <w:tc>
          <w:tcPr>
            <w:tcW w:w="898" w:type="dxa"/>
            <w:gridSpan w:val="2"/>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1B2D486A"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c>
          <w:tcPr>
            <w:tcW w:w="950" w:type="dxa"/>
            <w:tcBorders>
              <w:top w:val="nil"/>
              <w:left w:val="nil"/>
              <w:bottom w:val="single" w:sz="4" w:space="0" w:color="auto"/>
              <w:right w:val="single" w:sz="4" w:space="0" w:color="auto"/>
            </w:tcBorders>
            <w:shd w:val="clear" w:color="auto" w:fill="auto"/>
            <w:noWrap/>
            <w:tcMar>
              <w:top w:w="15" w:type="dxa"/>
              <w:left w:w="360" w:type="dxa"/>
              <w:right w:w="15" w:type="dxa"/>
            </w:tcMar>
            <w:vAlign w:val="center"/>
          </w:tcPr>
          <w:p w14:paraId="333FBC09" w14:textId="77777777" w:rsidR="00AD6B42" w:rsidRDefault="00000000">
            <w:pPr>
              <w:spacing w:line="240" w:lineRule="auto"/>
              <w:ind w:firstLineChars="100" w:firstLine="180"/>
              <w:textAlignment w:val="center"/>
              <w:rPr>
                <w:rFonts w:ascii="Times New Roman" w:eastAsia="方正仿宋_GBK" w:hAnsi="Times New Roman" w:hint="default"/>
                <w:bCs/>
                <w:sz w:val="18"/>
                <w:szCs w:val="18"/>
              </w:rPr>
            </w:pPr>
            <w:r>
              <w:rPr>
                <w:rFonts w:ascii="Times New Roman" w:eastAsia="方正仿宋_GBK" w:hAnsi="Times New Roman" w:hint="default"/>
                <w:bCs/>
                <w:sz w:val="18"/>
                <w:szCs w:val="18"/>
                <w:lang w:bidi="ar"/>
              </w:rPr>
              <w:t xml:space="preserve">　</w:t>
            </w:r>
          </w:p>
        </w:tc>
      </w:tr>
    </w:tbl>
    <w:p w14:paraId="1A010294" w14:textId="77777777" w:rsidR="00AD6B42" w:rsidRDefault="00000000">
      <w:pPr>
        <w:pStyle w:val="1"/>
        <w:autoSpaceDE w:val="0"/>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（二）单位绩效评价情况</w:t>
      </w:r>
    </w:p>
    <w:p w14:paraId="33CCAC40" w14:textId="77777777" w:rsidR="00AD6B42" w:rsidRDefault="00000000">
      <w:pPr>
        <w:pStyle w:val="2"/>
        <w:autoSpaceDE w:val="0"/>
        <w:ind w:firstLine="640"/>
        <w:rPr>
          <w:rFonts w:ascii="方正仿宋_GBK" w:eastAsia="方正仿宋_GBK" w:hAnsi="方正仿宋_GBK"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我单位未组织开展绩效评价。</w:t>
      </w:r>
    </w:p>
    <w:p w14:paraId="4DF8EDD6" w14:textId="77777777" w:rsidR="00AD6B42" w:rsidRDefault="00000000">
      <w:pPr>
        <w:pStyle w:val="a8"/>
        <w:shd w:val="clear" w:color="auto" w:fill="FFFFFF"/>
        <w:spacing w:before="0" w:beforeAutospacing="0" w:after="0" w:afterAutospacing="0" w:line="600" w:lineRule="exact"/>
        <w:ind w:firstLineChars="200" w:firstLine="640"/>
        <w:rPr>
          <w:rStyle w:val="aa"/>
          <w:rFonts w:ascii="方正楷体_GBK" w:eastAsia="方正楷体_GBK" w:hAnsi="方正楷体_GBK" w:cs="方正楷体_GBK" w:hint="default"/>
          <w:b w:val="0"/>
          <w:bCs/>
          <w:sz w:val="32"/>
          <w:szCs w:val="32"/>
          <w:shd w:val="clear" w:color="auto" w:fill="FFFFFF"/>
        </w:rPr>
      </w:pPr>
      <w:r>
        <w:rPr>
          <w:rStyle w:val="aa"/>
          <w:rFonts w:ascii="方正楷体_GBK" w:eastAsia="方正楷体_GBK" w:hAnsi="方正楷体_GBK" w:cs="方正楷体_GBK"/>
          <w:b w:val="0"/>
          <w:bCs/>
          <w:sz w:val="32"/>
          <w:szCs w:val="32"/>
          <w:shd w:val="clear" w:color="auto" w:fill="FFFFFF"/>
        </w:rPr>
        <w:t>（三）财政绩效评价情况</w:t>
      </w:r>
    </w:p>
    <w:p w14:paraId="61C91BBB" w14:textId="77777777" w:rsidR="00AD6B42" w:rsidRDefault="00000000">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重庆高新区财政局未委托第三方对我单位开展绩效评价。</w:t>
      </w:r>
    </w:p>
    <w:p w14:paraId="7B39D1D6" w14:textId="77777777" w:rsidR="00AD6B42" w:rsidRDefault="00000000">
      <w:pPr>
        <w:pStyle w:val="a8"/>
        <w:widowControl w:val="0"/>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六、专业名词解释</w:t>
      </w:r>
    </w:p>
    <w:p w14:paraId="7433F713" w14:textId="77777777" w:rsidR="00AD6B42" w:rsidRDefault="00000000">
      <w:pPr>
        <w:pStyle w:val="a8"/>
        <w:widowControl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（一）财政拨款收入：</w:t>
      </w:r>
      <w:r>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14:paraId="089A8952"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（二）事业收入：</w:t>
      </w:r>
      <w:r>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14:paraId="2B92B42E"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（三）经营收入：</w:t>
      </w:r>
      <w:r>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14:paraId="361714B0"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（四）其他收入：</w:t>
      </w:r>
      <w:r>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w:t>
      </w:r>
      <w:r>
        <w:rPr>
          <w:rFonts w:ascii="Times New Roman" w:eastAsia="方正仿宋_GBK" w:hAnsi="Times New Roman" w:cs="方正仿宋_GBK"/>
          <w:sz w:val="32"/>
          <w:szCs w:val="32"/>
          <w:shd w:val="clear" w:color="auto" w:fill="FFFFFF"/>
        </w:rPr>
        <w:lastRenderedPageBreak/>
        <w:t>款项、无法偿付的应付及预收款项等。各单位从本级财政部门以外的同级单位取得的经费、从非本级财政部门取得的经费，以及行政单位收到的财政专户管理资金反映在本项内。</w:t>
      </w:r>
    </w:p>
    <w:p w14:paraId="2E8184D2"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（五）使用非财政拨款结余：</w:t>
      </w:r>
      <w:r>
        <w:rPr>
          <w:rFonts w:ascii="Times New Roman" w:eastAsia="方正仿宋_GBK" w:hAnsi="Times New Roman"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9D140CF"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（六）年初结转和结余：</w:t>
      </w:r>
      <w:r>
        <w:rPr>
          <w:rFonts w:ascii="Times New Roman" w:eastAsia="方正仿宋_GBK" w:hAnsi="Times New Roman" w:cs="方正仿宋_GBK"/>
          <w:sz w:val="32"/>
          <w:szCs w:val="32"/>
          <w:shd w:val="clear" w:color="auto" w:fill="FFFFFF"/>
        </w:rPr>
        <w:t>指单位上年结转本年使用的基本支出结转、项目支出结转和结余、经营结余。</w:t>
      </w:r>
    </w:p>
    <w:p w14:paraId="2BB01AD8"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（七）结余分配：</w:t>
      </w:r>
      <w:r>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14:paraId="1E029B8D"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（八）年末结转和结余：</w:t>
      </w:r>
      <w:r>
        <w:rPr>
          <w:rFonts w:ascii="Times New Roman" w:eastAsia="方正仿宋_GBK" w:hAnsi="Times New Roman" w:cs="方正仿宋_GBK"/>
          <w:sz w:val="32"/>
          <w:szCs w:val="32"/>
          <w:shd w:val="clear" w:color="auto" w:fill="FFFFFF"/>
        </w:rPr>
        <w:t>指单位结转下年的基本支出结转、项目支出结转和结余、经营结余。</w:t>
      </w:r>
    </w:p>
    <w:p w14:paraId="651623D9"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（九）基本支出：</w:t>
      </w:r>
      <w:r>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D6A1B71"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（十）项目支出：</w:t>
      </w:r>
      <w:r>
        <w:rPr>
          <w:rFonts w:ascii="Times New Roman" w:eastAsia="方正仿宋_GBK" w:hAnsi="Times New Roman" w:cs="方正仿宋_GBK"/>
          <w:sz w:val="32"/>
          <w:szCs w:val="32"/>
          <w:shd w:val="clear" w:color="auto" w:fill="FFFFFF"/>
        </w:rPr>
        <w:t>指在基本支出之外为完成特定行政任务和事业发展目标所发生的支出。</w:t>
      </w:r>
    </w:p>
    <w:p w14:paraId="0AAB8F34"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lastRenderedPageBreak/>
        <w:t>（十一）经营支出：</w:t>
      </w:r>
      <w:r>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14:paraId="72A16680"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（十二）“三公”经费：</w:t>
      </w:r>
      <w:r>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单位公务用车购置支出（</w:t>
      </w:r>
      <w:proofErr w:type="gramStart"/>
      <w:r>
        <w:rPr>
          <w:rFonts w:ascii="Times New Roman" w:eastAsia="方正仿宋_GBK" w:hAnsi="Times New Roman" w:cs="方正仿宋_GBK"/>
          <w:sz w:val="32"/>
          <w:szCs w:val="32"/>
          <w:shd w:val="clear" w:color="auto" w:fill="FFFFFF"/>
        </w:rPr>
        <w:t>含车辆</w:t>
      </w:r>
      <w:proofErr w:type="gramEnd"/>
      <w:r>
        <w:rPr>
          <w:rFonts w:ascii="Times New Roman" w:eastAsia="方正仿宋_GBK" w:hAnsi="Times New Roman"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单位按规定开支的各类公务接待（含外宾接待）支出。</w:t>
      </w:r>
    </w:p>
    <w:p w14:paraId="34E62793"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（十三）机关运行经费：</w:t>
      </w:r>
      <w:r>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C88FB9B"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（十四）工资福利支出（支出经济分类科目类级）：</w:t>
      </w:r>
      <w:r>
        <w:rPr>
          <w:rFonts w:ascii="Times New Roman" w:eastAsia="方正仿宋_GBK" w:hAnsi="Times New Roman" w:cs="方正仿宋_GBK"/>
          <w:sz w:val="32"/>
          <w:szCs w:val="32"/>
          <w:shd w:val="clear" w:color="auto" w:fill="FFFFFF"/>
        </w:rPr>
        <w:t>反映单位开支的在职职工和编制</w:t>
      </w:r>
      <w:proofErr w:type="gramStart"/>
      <w:r>
        <w:rPr>
          <w:rFonts w:ascii="Times New Roman" w:eastAsia="方正仿宋_GBK" w:hAnsi="Times New Roman" w:cs="方正仿宋_GBK"/>
          <w:sz w:val="32"/>
          <w:szCs w:val="32"/>
          <w:shd w:val="clear" w:color="auto" w:fill="FFFFFF"/>
        </w:rPr>
        <w:t>外长期</w:t>
      </w:r>
      <w:proofErr w:type="gramEnd"/>
      <w:r>
        <w:rPr>
          <w:rFonts w:ascii="Times New Roman" w:eastAsia="方正仿宋_GBK" w:hAnsi="Times New Roman" w:cs="方正仿宋_GBK"/>
          <w:sz w:val="32"/>
          <w:szCs w:val="32"/>
          <w:shd w:val="clear" w:color="auto" w:fill="FFFFFF"/>
        </w:rPr>
        <w:t>聘用人员的各类劳动报酬，以及为上述人员缴纳的各项社会保险费等。</w:t>
      </w:r>
    </w:p>
    <w:p w14:paraId="2E2954E8"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lastRenderedPageBreak/>
        <w:t>（十五）商品和服务支出（支出经济分类科目类级）：</w:t>
      </w:r>
      <w:r>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14:paraId="02AB1BD5"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（十六）对个人和家庭的补助（支出经济分类科目类级）：</w:t>
      </w:r>
      <w:r>
        <w:rPr>
          <w:rFonts w:ascii="Times New Roman" w:eastAsia="方正仿宋_GBK" w:hAnsi="Times New Roman" w:cs="方正仿宋_GBK"/>
          <w:sz w:val="32"/>
          <w:szCs w:val="32"/>
          <w:shd w:val="clear" w:color="auto" w:fill="FFFFFF"/>
        </w:rPr>
        <w:t>反映用于对个人和家庭的补助支出。</w:t>
      </w:r>
    </w:p>
    <w:p w14:paraId="79575BCB" w14:textId="77777777" w:rsidR="00AD6B42" w:rsidRDefault="00000000">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Style w:val="aa"/>
          <w:rFonts w:ascii="方正楷体_GBK" w:eastAsia="方正楷体_GBK" w:hAnsi="方正楷体_GBK" w:cs="方正楷体_GBK"/>
          <w:b w:val="0"/>
          <w:bCs/>
          <w:sz w:val="32"/>
          <w:szCs w:val="32"/>
          <w:shd w:val="clear" w:color="auto" w:fill="FFFFFF"/>
        </w:rPr>
        <w:t>（十七）其他资本性支出（支出经济分类科目类级）：</w:t>
      </w:r>
      <w:r>
        <w:rPr>
          <w:rFonts w:ascii="Times New Roman" w:eastAsia="方正仿宋_GBK" w:hAnsi="Times New Roman" w:cs="方正仿宋_GBK"/>
          <w:sz w:val="32"/>
          <w:szCs w:val="32"/>
          <w:shd w:val="clear" w:color="auto" w:fill="FFFFFF"/>
        </w:rPr>
        <w:t>反映</w:t>
      </w:r>
      <w:proofErr w:type="gramStart"/>
      <w:r>
        <w:rPr>
          <w:rFonts w:ascii="Times New Roman" w:eastAsia="方正仿宋_GBK" w:hAnsi="Times New Roman" w:cs="方正仿宋_GBK"/>
          <w:sz w:val="32"/>
          <w:szCs w:val="32"/>
          <w:shd w:val="clear" w:color="auto" w:fill="FFFFFF"/>
        </w:rPr>
        <w:t>非各级</w:t>
      </w:r>
      <w:proofErr w:type="gramEnd"/>
      <w:r>
        <w:rPr>
          <w:rFonts w:ascii="Times New Roman" w:eastAsia="方正仿宋_GBK" w:hAnsi="Times New Roman"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27697B67" w14:textId="77777777" w:rsidR="00AD6B42" w:rsidRDefault="00000000">
      <w:pPr>
        <w:pStyle w:val="a8"/>
        <w:shd w:val="clear" w:color="auto" w:fill="FFFFFF"/>
        <w:spacing w:before="0" w:beforeAutospacing="0" w:after="0" w:afterAutospacing="0" w:line="60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七、决算公开联系方式及信息反馈渠道</w:t>
      </w:r>
    </w:p>
    <w:p w14:paraId="14AFE42E" w14:textId="77777777" w:rsidR="00AD6B42" w:rsidRDefault="00000000">
      <w:pPr>
        <w:pStyle w:val="1"/>
        <w:autoSpaceDE w:val="0"/>
        <w:spacing w:line="600" w:lineRule="exact"/>
        <w:ind w:firstLine="640"/>
        <w:rPr>
          <w:rStyle w:val="aa"/>
          <w:rFonts w:ascii="Times New Roman" w:eastAsia="方正仿宋_GBK" w:hAnsi="Times New Roman" w:cs="方正仿宋_GBK"/>
          <w:sz w:val="32"/>
          <w:szCs w:val="32"/>
          <w:shd w:val="clear" w:color="auto" w:fill="FFFF00"/>
        </w:rPr>
        <w:sectPr w:rsidR="00AD6B42">
          <w:footerReference w:type="default" r:id="rId8"/>
          <w:pgSz w:w="11915" w:h="16840"/>
          <w:pgMar w:top="2098" w:right="1531" w:bottom="1984" w:left="1531" w:header="851" w:footer="992" w:gutter="0"/>
          <w:cols w:space="720"/>
          <w:docGrid w:type="lines" w:linePitch="312"/>
        </w:sectPr>
      </w:pPr>
      <w:r>
        <w:rPr>
          <w:rFonts w:ascii="Times New Roman" w:eastAsia="方正仿宋_GBK" w:hAnsi="Times New Roman" w:cs="方正仿宋_GBK"/>
          <w:sz w:val="32"/>
          <w:szCs w:val="32"/>
          <w:shd w:val="clear" w:color="auto" w:fill="FFFFFF"/>
        </w:rPr>
        <w:t>本单位决算公开信息反馈和联系方式：</w:t>
      </w:r>
      <w:r>
        <w:rPr>
          <w:rFonts w:ascii="Times New Roman" w:eastAsia="方正仿宋_GBK" w:hAnsi="Times New Roman" w:cs="方正仿宋_GBK" w:hint="eastAsia"/>
          <w:sz w:val="32"/>
          <w:szCs w:val="32"/>
          <w:shd w:val="clear" w:color="auto" w:fill="FFFFFF"/>
        </w:rPr>
        <w:t>023-65707445</w:t>
      </w:r>
      <w:r>
        <w:rPr>
          <w:rFonts w:ascii="Times New Roman" w:eastAsia="方正仿宋_GBK" w:hAnsi="Times New Roman" w:cs="方正仿宋_GBK"/>
          <w:sz w:val="32"/>
          <w:szCs w:val="32"/>
          <w:shd w:val="clear" w:color="auto" w:fill="FFFFFF"/>
        </w:rPr>
        <w:t>。</w:t>
      </w:r>
    </w:p>
    <w:p w14:paraId="3AD1704F" w14:textId="77777777" w:rsidR="00AD6B42" w:rsidRDefault="00AD6B42">
      <w:pPr>
        <w:rPr>
          <w:rFonts w:cs="宋体"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AD6B42" w14:paraId="7A12AE8B" w14:textId="77777777">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0FCE5800" w14:textId="77777777" w:rsidR="00AD6B42" w:rsidRDefault="00000000">
            <w:pPr>
              <w:spacing w:line="400" w:lineRule="exact"/>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t>收入支出决算总表</w:t>
            </w:r>
          </w:p>
        </w:tc>
      </w:tr>
      <w:tr w:rsidR="00AD6B42" w14:paraId="3931140F" w14:textId="77777777">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14:paraId="39BF13B1" w14:textId="77777777" w:rsidR="00AD6B42" w:rsidRDefault="00AD6B42">
            <w:pPr>
              <w:spacing w:line="200" w:lineRule="exact"/>
              <w:rPr>
                <w:rFonts w:ascii="Times New Roman" w:eastAsia="方正仿宋_GBK" w:hAnsi="Times New Roman" w:cs="方正仿宋_GBK" w:hint="default"/>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72633741" w14:textId="77777777" w:rsidR="00AD6B42" w:rsidRDefault="00AD6B42">
            <w:pPr>
              <w:spacing w:line="200" w:lineRule="exact"/>
              <w:jc w:val="right"/>
              <w:rPr>
                <w:rFonts w:ascii="Times New Roman" w:eastAsia="方正仿宋_GBK" w:hAnsi="Times New Roman" w:cs="方正仿宋_GBK" w:hint="default"/>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634B9D2A" w14:textId="77777777" w:rsidR="00AD6B42" w:rsidRDefault="00AD6B42">
            <w:pPr>
              <w:spacing w:line="200" w:lineRule="exact"/>
              <w:rPr>
                <w:rFonts w:ascii="Times New Roman" w:eastAsia="方正仿宋_GBK" w:hAnsi="Times New Roman" w:cs="方正仿宋_GBK" w:hint="default"/>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66D94B77" w14:textId="77777777" w:rsidR="00AD6B42"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01</w:t>
            </w:r>
            <w:r>
              <w:rPr>
                <w:rFonts w:ascii="Times New Roman" w:eastAsia="方正仿宋_GBK" w:hAnsi="Times New Roman" w:cs="方正仿宋_GBK"/>
                <w:sz w:val="20"/>
                <w:szCs w:val="20"/>
              </w:rPr>
              <w:t>表</w:t>
            </w:r>
          </w:p>
        </w:tc>
      </w:tr>
      <w:tr w:rsidR="00AD6B42" w14:paraId="1CDA717A" w14:textId="77777777">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2ADB58A5" w14:textId="77777777" w:rsidR="00AD6B42" w:rsidRDefault="00000000">
            <w:pPr>
              <w:spacing w:line="20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公开单位：重庆市九龙坡区白市驿镇文化服务中心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14:paraId="3BE47993" w14:textId="77777777" w:rsidR="00AD6B42" w:rsidRDefault="00AD6B42">
            <w:pPr>
              <w:spacing w:line="200" w:lineRule="exact"/>
              <w:rPr>
                <w:rFonts w:ascii="Times New Roman" w:eastAsia="方正仿宋_GBK" w:hAnsi="Times New Roman" w:cs="方正仿宋_GBK" w:hint="default"/>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4718C8C1" w14:textId="77777777" w:rsidR="00AD6B42"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AD6B42" w14:paraId="3776BAE6" w14:textId="77777777">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40153D"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4C7B7650"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支出</w:t>
            </w:r>
          </w:p>
        </w:tc>
      </w:tr>
      <w:tr w:rsidR="00AD6B42" w14:paraId="11F72188"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ECE03F"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A63B0CB"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D8248C4"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2E6C21"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r>
      <w:tr w:rsidR="00AD6B42" w14:paraId="0FE9895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CE1554"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1516D4"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D197849"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288E57"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7FDC83B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4640AC"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2BC233"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8C615D0"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FACFF"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152F561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B5A51F"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8C8587"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EB8222"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EC1004"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73C5EEF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06E575"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9D9452"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34FC6F5"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90958D"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6ACC19F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6CF158"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736341"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EB3ADD8"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2133C6"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15711353"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0C9C7A"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DBD176"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CFF46E0"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4EE341"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66728350"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FF2168"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B16CD9"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A9810C"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C87663"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242.48</w:t>
            </w:r>
          </w:p>
        </w:tc>
      </w:tr>
      <w:tr w:rsidR="00AD6B42" w14:paraId="6DA3EDD0"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247B9D"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14:paraId="5CA710EC"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041143D"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B22E38"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28.06</w:t>
            </w:r>
          </w:p>
        </w:tc>
      </w:tr>
      <w:tr w:rsidR="00AD6B42" w14:paraId="25C1A1C0"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E72BBD"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85D024"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8EF727"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AC7998"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5.82</w:t>
            </w:r>
          </w:p>
        </w:tc>
      </w:tr>
      <w:tr w:rsidR="00AD6B42" w14:paraId="6749AA4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66FAF3"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B5F898"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50EC187"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231783"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4FAC50F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16F7CF"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2D7DA4"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39D451"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931C2A"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12A2DF57"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AA3E04"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19DAB9"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E8B8B0"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01E45E"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4F7E25E7"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5ECEEC"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4DDB3"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C29C4B7"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6C6C28"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37B6946E"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80F3FF"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1D58C0"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3E292CC"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2655CD"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2583D21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691CA5"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7CDA3B"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1CCDFAD"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ADCC50"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5FF0FFD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1F523C"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A2A322"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B59394E"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812AA"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47A0E7E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93AD27"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66870A"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7574441"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E23F3E"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48BAC5B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ED02C7"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9043D0"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867343"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007CA6"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3B88FFD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3F0BE4"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B7F595"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555211C"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E3E9B1"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5.02</w:t>
            </w:r>
          </w:p>
        </w:tc>
      </w:tr>
      <w:tr w:rsidR="00AD6B42" w14:paraId="291798F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CAF0EF"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89CBE7"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6036E9"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2741E4"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41D9E32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547DCC"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6ABFD3"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F4DA46B"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A98180"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1D0D9643"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ECB007"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29DA5B"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5AA986C"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A62606"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1F8ADB58"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4A5944"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4F3FC6"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4E6001"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C5CE5E"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630C686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0D87BA" w14:textId="77777777" w:rsidR="00AD6B42" w:rsidRDefault="00AD6B42">
            <w:pPr>
              <w:spacing w:line="240" w:lineRule="exact"/>
              <w:jc w:val="center"/>
              <w:rPr>
                <w:rFonts w:ascii="Times New Roman" w:eastAsia="方正仿宋_GBK" w:hAnsi="Times New Roman" w:cs="方正仿宋_GBK" w:hint="default"/>
                <w:b/>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1CAC5B"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60D0B55"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78817E"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6B815171"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0F43DC"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AB5172"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606C6F"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2CDF5B"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72A6B96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1E3C69" w14:textId="77777777" w:rsidR="00AD6B42" w:rsidRDefault="00AD6B42">
            <w:pPr>
              <w:spacing w:line="240" w:lineRule="exact"/>
              <w:rPr>
                <w:rFonts w:ascii="Times New Roman" w:eastAsia="方正仿宋_GBK" w:hAnsi="Times New Roman" w:cs="方正仿宋_GBK" w:hint="default"/>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006954" w14:textId="77777777" w:rsidR="00AD6B42" w:rsidRDefault="00AD6B42">
            <w:pPr>
              <w:spacing w:line="240" w:lineRule="exact"/>
              <w:jc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4D5858B"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二十六、抗</w:t>
            </w:r>
            <w:proofErr w:type="gramStart"/>
            <w:r>
              <w:rPr>
                <w:rFonts w:ascii="Times New Roman" w:eastAsia="方正仿宋_GBK" w:hAnsi="Times New Roman" w:cs="方正仿宋_GBK"/>
                <w:sz w:val="20"/>
                <w:szCs w:val="20"/>
              </w:rPr>
              <w:t>疫</w:t>
            </w:r>
            <w:proofErr w:type="gramEnd"/>
            <w:r>
              <w:rPr>
                <w:rFonts w:ascii="Times New Roman" w:eastAsia="方正仿宋_GBK" w:hAnsi="Times New Roman" w:cs="方正仿宋_GBK"/>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11105"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2025188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232399" w14:textId="77777777" w:rsidR="00AD6B42" w:rsidRDefault="00000000">
            <w:pPr>
              <w:spacing w:line="24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195835"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59C8DD" w14:textId="77777777" w:rsidR="00AD6B42" w:rsidRDefault="00000000">
            <w:pPr>
              <w:spacing w:line="24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7BA2E6"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r>
      <w:tr w:rsidR="00AD6B42" w14:paraId="4A9F711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2A33F4"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17F3BA"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1EE097A"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EE5E2B"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3482389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C22E2F"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72AF11"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7B311E4"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BC23544" w14:textId="77777777" w:rsidR="00AD6B42" w:rsidRDefault="00AD6B42">
            <w:pPr>
              <w:spacing w:line="240" w:lineRule="exact"/>
              <w:jc w:val="center"/>
              <w:textAlignment w:val="center"/>
              <w:rPr>
                <w:rFonts w:ascii="Times New Roman" w:eastAsia="方正仿宋_GBK" w:hAnsi="Times New Roman" w:cs="方正仿宋_GBK" w:hint="default"/>
                <w:sz w:val="20"/>
                <w:szCs w:val="20"/>
              </w:rPr>
            </w:pPr>
          </w:p>
        </w:tc>
      </w:tr>
      <w:tr w:rsidR="00AD6B42" w14:paraId="435251A8" w14:textId="77777777">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C1A5E4" w14:textId="77777777" w:rsidR="00AD6B42" w:rsidRDefault="00000000">
            <w:pPr>
              <w:spacing w:line="24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5D5AC"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2CE30A05" w14:textId="77777777" w:rsidR="00AD6B42" w:rsidRDefault="00000000">
            <w:pPr>
              <w:spacing w:line="24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0426D4"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r>
    </w:tbl>
    <w:p w14:paraId="48136E2D" w14:textId="77777777" w:rsidR="00AD6B42" w:rsidRDefault="00000000">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tbl>
      <w:tblPr>
        <w:tblW w:w="15378" w:type="dxa"/>
        <w:tblLayout w:type="fixed"/>
        <w:tblCellMar>
          <w:left w:w="0" w:type="dxa"/>
          <w:right w:w="0" w:type="dxa"/>
        </w:tblCellMar>
        <w:tblLook w:val="04A0" w:firstRow="1" w:lastRow="0" w:firstColumn="1" w:lastColumn="0" w:noHBand="0" w:noVBand="1"/>
      </w:tblPr>
      <w:tblGrid>
        <w:gridCol w:w="1702"/>
        <w:gridCol w:w="3371"/>
        <w:gridCol w:w="1350"/>
        <w:gridCol w:w="1309"/>
        <w:gridCol w:w="1254"/>
        <w:gridCol w:w="819"/>
        <w:gridCol w:w="1366"/>
        <w:gridCol w:w="1046"/>
        <w:gridCol w:w="1700"/>
        <w:gridCol w:w="1461"/>
      </w:tblGrid>
      <w:tr w:rsidR="00AD6B42" w14:paraId="5B1FBA46" w14:textId="77777777">
        <w:trPr>
          <w:trHeight w:val="340"/>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2C768D84" w14:textId="77777777" w:rsidR="00AD6B42" w:rsidRDefault="00000000">
            <w:pPr>
              <w:spacing w:line="400" w:lineRule="exact"/>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t>收入决算表</w:t>
            </w:r>
          </w:p>
        </w:tc>
      </w:tr>
      <w:tr w:rsidR="00AD6B42" w14:paraId="7901CB9F" w14:textId="77777777">
        <w:trPr>
          <w:trHeight w:val="328"/>
        </w:trPr>
        <w:tc>
          <w:tcPr>
            <w:tcW w:w="6423" w:type="dxa"/>
            <w:gridSpan w:val="3"/>
            <w:vMerge w:val="restart"/>
            <w:tcBorders>
              <w:top w:val="nil"/>
              <w:left w:val="nil"/>
              <w:right w:val="nil"/>
            </w:tcBorders>
            <w:shd w:val="clear" w:color="auto" w:fill="auto"/>
            <w:noWrap/>
            <w:tcMar>
              <w:top w:w="15" w:type="dxa"/>
              <w:left w:w="15" w:type="dxa"/>
              <w:right w:w="15" w:type="dxa"/>
            </w:tcMar>
            <w:vAlign w:val="bottom"/>
          </w:tcPr>
          <w:p w14:paraId="6B39E78B"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公开单位：重庆市九龙坡区白市驿镇文化服务中心</w:t>
            </w:r>
          </w:p>
        </w:tc>
        <w:tc>
          <w:tcPr>
            <w:tcW w:w="1309" w:type="dxa"/>
            <w:tcBorders>
              <w:top w:val="nil"/>
              <w:left w:val="nil"/>
              <w:bottom w:val="nil"/>
              <w:right w:val="nil"/>
            </w:tcBorders>
            <w:shd w:val="clear" w:color="auto" w:fill="auto"/>
            <w:noWrap/>
            <w:tcMar>
              <w:top w:w="15" w:type="dxa"/>
              <w:left w:w="15" w:type="dxa"/>
              <w:right w:w="15" w:type="dxa"/>
            </w:tcMar>
            <w:vAlign w:val="bottom"/>
          </w:tcPr>
          <w:p w14:paraId="2774B0B7" w14:textId="77777777" w:rsidR="00AD6B42" w:rsidRDefault="00AD6B42">
            <w:pPr>
              <w:rPr>
                <w:rFonts w:ascii="Times New Roman" w:eastAsia="方正仿宋_GBK" w:hAnsi="Times New Roman" w:cs="方正仿宋_GBK" w:hint="default"/>
                <w:sz w:val="20"/>
                <w:szCs w:val="20"/>
              </w:rPr>
            </w:pPr>
          </w:p>
        </w:tc>
        <w:tc>
          <w:tcPr>
            <w:tcW w:w="1254" w:type="dxa"/>
            <w:tcBorders>
              <w:top w:val="nil"/>
              <w:left w:val="nil"/>
              <w:bottom w:val="nil"/>
              <w:right w:val="nil"/>
            </w:tcBorders>
            <w:shd w:val="clear" w:color="auto" w:fill="auto"/>
            <w:noWrap/>
            <w:tcMar>
              <w:top w:w="15" w:type="dxa"/>
              <w:left w:w="15" w:type="dxa"/>
              <w:right w:w="15" w:type="dxa"/>
            </w:tcMar>
            <w:vAlign w:val="bottom"/>
          </w:tcPr>
          <w:p w14:paraId="42AC21A4" w14:textId="77777777" w:rsidR="00AD6B42" w:rsidRDefault="00AD6B42">
            <w:pPr>
              <w:rPr>
                <w:rFonts w:ascii="Times New Roman" w:eastAsia="方正仿宋_GBK" w:hAnsi="Times New Roman" w:cs="方正仿宋_GBK" w:hint="default"/>
                <w:sz w:val="20"/>
                <w:szCs w:val="20"/>
              </w:rPr>
            </w:pPr>
          </w:p>
        </w:tc>
        <w:tc>
          <w:tcPr>
            <w:tcW w:w="819" w:type="dxa"/>
            <w:tcBorders>
              <w:top w:val="nil"/>
              <w:left w:val="nil"/>
              <w:bottom w:val="nil"/>
              <w:right w:val="nil"/>
            </w:tcBorders>
            <w:shd w:val="clear" w:color="auto" w:fill="auto"/>
            <w:noWrap/>
            <w:tcMar>
              <w:top w:w="15" w:type="dxa"/>
              <w:left w:w="15" w:type="dxa"/>
              <w:right w:w="15" w:type="dxa"/>
            </w:tcMar>
            <w:vAlign w:val="bottom"/>
          </w:tcPr>
          <w:p w14:paraId="60935D27" w14:textId="77777777" w:rsidR="00AD6B42" w:rsidRDefault="00AD6B42">
            <w:pPr>
              <w:rPr>
                <w:rFonts w:ascii="Times New Roman" w:eastAsia="方正仿宋_GBK" w:hAnsi="Times New Roman" w:cs="方正仿宋_GBK" w:hint="default"/>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10699370" w14:textId="77777777" w:rsidR="00AD6B42" w:rsidRDefault="00AD6B42">
            <w:pPr>
              <w:rPr>
                <w:rFonts w:ascii="Times New Roman" w:eastAsia="方正仿宋_GBK" w:hAnsi="Times New Roman" w:cs="方正仿宋_GBK" w:hint="default"/>
                <w:sz w:val="20"/>
                <w:szCs w:val="20"/>
              </w:rPr>
            </w:pPr>
          </w:p>
        </w:tc>
        <w:tc>
          <w:tcPr>
            <w:tcW w:w="1046" w:type="dxa"/>
            <w:tcBorders>
              <w:top w:val="nil"/>
              <w:left w:val="nil"/>
              <w:bottom w:val="nil"/>
              <w:right w:val="nil"/>
            </w:tcBorders>
            <w:shd w:val="clear" w:color="auto" w:fill="auto"/>
            <w:noWrap/>
            <w:tcMar>
              <w:top w:w="15" w:type="dxa"/>
              <w:left w:w="15" w:type="dxa"/>
              <w:right w:w="15" w:type="dxa"/>
            </w:tcMar>
            <w:vAlign w:val="bottom"/>
          </w:tcPr>
          <w:p w14:paraId="3D49E33D" w14:textId="77777777" w:rsidR="00AD6B42" w:rsidRDefault="00AD6B42">
            <w:pPr>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69F73CD" w14:textId="77777777" w:rsidR="00AD6B42" w:rsidRDefault="00AD6B42">
            <w:pPr>
              <w:rPr>
                <w:rFonts w:ascii="Times New Roman" w:eastAsia="方正仿宋_GBK" w:hAnsi="Times New Roman" w:cs="方正仿宋_GBK" w:hint="default"/>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E2A54BE"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02</w:t>
            </w:r>
            <w:r>
              <w:rPr>
                <w:rFonts w:ascii="Times New Roman" w:eastAsia="方正仿宋_GBK" w:hAnsi="Times New Roman" w:cs="方正仿宋_GBK"/>
                <w:sz w:val="20"/>
                <w:szCs w:val="20"/>
              </w:rPr>
              <w:t>表</w:t>
            </w:r>
          </w:p>
        </w:tc>
      </w:tr>
      <w:tr w:rsidR="00AD6B42" w14:paraId="5D53112A" w14:textId="77777777">
        <w:trPr>
          <w:trHeight w:val="328"/>
        </w:trPr>
        <w:tc>
          <w:tcPr>
            <w:tcW w:w="6423" w:type="dxa"/>
            <w:gridSpan w:val="3"/>
            <w:vMerge/>
            <w:tcBorders>
              <w:left w:val="nil"/>
              <w:bottom w:val="nil"/>
              <w:right w:val="nil"/>
            </w:tcBorders>
            <w:shd w:val="clear" w:color="auto" w:fill="auto"/>
            <w:noWrap/>
            <w:tcMar>
              <w:top w:w="15" w:type="dxa"/>
              <w:left w:w="15" w:type="dxa"/>
              <w:right w:w="15" w:type="dxa"/>
            </w:tcMar>
            <w:vAlign w:val="bottom"/>
          </w:tcPr>
          <w:p w14:paraId="54ED815B" w14:textId="77777777" w:rsidR="00AD6B42" w:rsidRDefault="00AD6B42">
            <w:pPr>
              <w:rPr>
                <w:rFonts w:ascii="Times New Roman" w:eastAsia="方正仿宋_GBK" w:hAnsi="Times New Roman" w:cs="方正仿宋_GBK" w:hint="default"/>
                <w:sz w:val="20"/>
                <w:szCs w:val="20"/>
              </w:rPr>
            </w:pPr>
          </w:p>
        </w:tc>
        <w:tc>
          <w:tcPr>
            <w:tcW w:w="1309" w:type="dxa"/>
            <w:tcBorders>
              <w:top w:val="nil"/>
              <w:left w:val="nil"/>
              <w:bottom w:val="nil"/>
              <w:right w:val="nil"/>
            </w:tcBorders>
            <w:shd w:val="clear" w:color="auto" w:fill="auto"/>
            <w:noWrap/>
            <w:tcMar>
              <w:top w:w="15" w:type="dxa"/>
              <w:left w:w="15" w:type="dxa"/>
              <w:right w:w="15" w:type="dxa"/>
            </w:tcMar>
            <w:vAlign w:val="bottom"/>
          </w:tcPr>
          <w:p w14:paraId="36885DCB" w14:textId="77777777" w:rsidR="00AD6B42" w:rsidRDefault="00AD6B42">
            <w:pPr>
              <w:rPr>
                <w:rFonts w:ascii="Times New Roman" w:eastAsia="方正仿宋_GBK" w:hAnsi="Times New Roman" w:cs="方正仿宋_GBK" w:hint="default"/>
                <w:sz w:val="20"/>
                <w:szCs w:val="20"/>
              </w:rPr>
            </w:pPr>
          </w:p>
        </w:tc>
        <w:tc>
          <w:tcPr>
            <w:tcW w:w="1254" w:type="dxa"/>
            <w:tcBorders>
              <w:top w:val="nil"/>
              <w:left w:val="nil"/>
              <w:bottom w:val="nil"/>
              <w:right w:val="nil"/>
            </w:tcBorders>
            <w:shd w:val="clear" w:color="auto" w:fill="auto"/>
            <w:noWrap/>
            <w:tcMar>
              <w:top w:w="15" w:type="dxa"/>
              <w:left w:w="15" w:type="dxa"/>
              <w:right w:w="15" w:type="dxa"/>
            </w:tcMar>
            <w:vAlign w:val="bottom"/>
          </w:tcPr>
          <w:p w14:paraId="28831781" w14:textId="77777777" w:rsidR="00AD6B42" w:rsidRDefault="00AD6B42">
            <w:pPr>
              <w:rPr>
                <w:rFonts w:ascii="Times New Roman" w:eastAsia="方正仿宋_GBK" w:hAnsi="Times New Roman" w:cs="方正仿宋_GBK" w:hint="default"/>
                <w:sz w:val="20"/>
                <w:szCs w:val="20"/>
              </w:rPr>
            </w:pPr>
          </w:p>
        </w:tc>
        <w:tc>
          <w:tcPr>
            <w:tcW w:w="819" w:type="dxa"/>
            <w:tcBorders>
              <w:top w:val="nil"/>
              <w:left w:val="nil"/>
              <w:bottom w:val="nil"/>
              <w:right w:val="nil"/>
            </w:tcBorders>
            <w:shd w:val="clear" w:color="auto" w:fill="auto"/>
            <w:noWrap/>
            <w:tcMar>
              <w:top w:w="15" w:type="dxa"/>
              <w:left w:w="15" w:type="dxa"/>
              <w:right w:w="15" w:type="dxa"/>
            </w:tcMar>
            <w:vAlign w:val="bottom"/>
          </w:tcPr>
          <w:p w14:paraId="482972C6" w14:textId="77777777" w:rsidR="00AD6B42" w:rsidRDefault="00AD6B42">
            <w:pPr>
              <w:rPr>
                <w:rFonts w:ascii="Times New Roman" w:eastAsia="方正仿宋_GBK" w:hAnsi="Times New Roman" w:cs="方正仿宋_GBK" w:hint="default"/>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7924F7A2" w14:textId="77777777" w:rsidR="00AD6B42" w:rsidRDefault="00AD6B42">
            <w:pPr>
              <w:rPr>
                <w:rFonts w:ascii="Times New Roman" w:eastAsia="方正仿宋_GBK" w:hAnsi="Times New Roman" w:cs="方正仿宋_GBK" w:hint="default"/>
                <w:sz w:val="20"/>
                <w:szCs w:val="20"/>
              </w:rPr>
            </w:pPr>
          </w:p>
        </w:tc>
        <w:tc>
          <w:tcPr>
            <w:tcW w:w="1046" w:type="dxa"/>
            <w:tcBorders>
              <w:top w:val="nil"/>
              <w:left w:val="nil"/>
              <w:bottom w:val="nil"/>
              <w:right w:val="nil"/>
            </w:tcBorders>
            <w:shd w:val="clear" w:color="auto" w:fill="auto"/>
            <w:noWrap/>
            <w:tcMar>
              <w:top w:w="15" w:type="dxa"/>
              <w:left w:w="15" w:type="dxa"/>
              <w:right w:w="15" w:type="dxa"/>
            </w:tcMar>
            <w:vAlign w:val="bottom"/>
          </w:tcPr>
          <w:p w14:paraId="1A3CFCA9" w14:textId="77777777" w:rsidR="00AD6B42" w:rsidRDefault="00AD6B42">
            <w:pPr>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0B5AE25" w14:textId="77777777" w:rsidR="00AD6B42" w:rsidRDefault="00AD6B42">
            <w:pPr>
              <w:rPr>
                <w:rFonts w:ascii="Times New Roman" w:eastAsia="方正仿宋_GBK" w:hAnsi="Times New Roman" w:cs="方正仿宋_GBK" w:hint="default"/>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44E6979C"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AD6B42" w14:paraId="2E9009CF" w14:textId="77777777">
        <w:trPr>
          <w:trHeight w:val="431"/>
        </w:trPr>
        <w:tc>
          <w:tcPr>
            <w:tcW w:w="507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56C65BC3"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BB2A13"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本年收入合计</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49D366"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财政拨款收入</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3FC83E"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上级补助收入</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1F1EAB5"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事业收入</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C60914"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经营收入</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57309C"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附属单位上缴收入</w:t>
            </w:r>
          </w:p>
        </w:tc>
        <w:tc>
          <w:tcPr>
            <w:tcW w:w="1461" w:type="dxa"/>
            <w:vMerge w:val="restart"/>
            <w:tcBorders>
              <w:top w:val="single" w:sz="4" w:space="0" w:color="000000"/>
              <w:left w:val="single" w:sz="4" w:space="0" w:color="000000"/>
              <w:right w:val="single" w:sz="4" w:space="0" w:color="000000"/>
            </w:tcBorders>
            <w:shd w:val="clear" w:color="FFFFFF" w:fill="C0C0C0"/>
            <w:tcMar>
              <w:top w:w="15" w:type="dxa"/>
              <w:left w:w="15" w:type="dxa"/>
              <w:right w:w="15" w:type="dxa"/>
            </w:tcMar>
            <w:vAlign w:val="center"/>
          </w:tcPr>
          <w:p w14:paraId="0BF0C3B1"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其他收入</w:t>
            </w:r>
          </w:p>
        </w:tc>
      </w:tr>
      <w:tr w:rsidR="00AD6B42" w14:paraId="225FCA9C" w14:textId="77777777">
        <w:trPr>
          <w:trHeight w:val="334"/>
        </w:trPr>
        <w:tc>
          <w:tcPr>
            <w:tcW w:w="170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D51FFD"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371" w:type="dxa"/>
            <w:tcBorders>
              <w:top w:val="nil"/>
              <w:left w:val="nil"/>
              <w:bottom w:val="single" w:sz="4" w:space="0" w:color="000000"/>
              <w:right w:val="nil"/>
            </w:tcBorders>
            <w:shd w:val="clear" w:color="FFFFFF" w:fill="C0C0C0"/>
            <w:noWrap/>
            <w:tcMar>
              <w:top w:w="15" w:type="dxa"/>
              <w:left w:w="15" w:type="dxa"/>
              <w:right w:w="15" w:type="dxa"/>
            </w:tcMar>
            <w:vAlign w:val="center"/>
          </w:tcPr>
          <w:p w14:paraId="19392C4A"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项目（按“项”</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35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64E4A1"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30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A3D4D8"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2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2952EF"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81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5F8D50"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小计</w:t>
            </w:r>
          </w:p>
        </w:tc>
        <w:tc>
          <w:tcPr>
            <w:tcW w:w="136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BD24E2"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其中：教育收费</w:t>
            </w:r>
          </w:p>
        </w:tc>
        <w:tc>
          <w:tcPr>
            <w:tcW w:w="10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3CBE61"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6065A2"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461" w:type="dxa"/>
            <w:vMerge/>
            <w:tcBorders>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27BBE3"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r>
      <w:tr w:rsidR="00AD6B42" w14:paraId="1828B459" w14:textId="77777777">
        <w:trPr>
          <w:trHeight w:val="338"/>
        </w:trPr>
        <w:tc>
          <w:tcPr>
            <w:tcW w:w="507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EC7FAA"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13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EA710D"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281.38</w:t>
            </w:r>
          </w:p>
        </w:tc>
        <w:tc>
          <w:tcPr>
            <w:tcW w:w="13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FE6D3"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281.38</w:t>
            </w:r>
          </w:p>
        </w:tc>
        <w:tc>
          <w:tcPr>
            <w:tcW w:w="12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470417" w14:textId="77777777" w:rsidR="00AD6B42"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74E596" w14:textId="77777777" w:rsidR="00AD6B42"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3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986F73" w14:textId="77777777" w:rsidR="00AD6B42"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88550" w14:textId="77777777" w:rsidR="00AD6B42"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1F358A" w14:textId="77777777" w:rsidR="00AD6B42"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4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55C30D" w14:textId="77777777" w:rsidR="00AD6B42" w:rsidRDefault="00000000">
            <w:pPr>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r w:rsidR="00AD6B42" w14:paraId="215AF325"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B8016"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207</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8DD051"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文化旅游体育与传媒支出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D84DF"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242.48</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F49DC"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242.48</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157A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CC6F6"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999AB"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907D7"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EB153"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59E68"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5C4ABF6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E938E"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20701</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DF8281"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文化和旅游</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E797C"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236.19</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77619"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236.19</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A4DDB"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9D447"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17C3D"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7FED5"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826F1"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AC52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51DD36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9D1EB8"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2070108</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B045F2"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文化活动</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82B3B"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2.00</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F59DD"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2.00</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74E8C"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D33D8"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A96EB"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CB11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221D5"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8D2DB"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6AABC72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31671"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2070109</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C0BD99"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群众文化</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67A89"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18.37</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7BF72"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18.37</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864E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41915"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31DAF"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6A15C"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917A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CEAE2"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5662DD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30D76"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2070199</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2844DB"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其他文化和旅游支出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648FE"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215.82</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B2466"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215.82</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014A8"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51BF7"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EAFA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50968"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6CB05"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782E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4DBCC3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95AFD"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20702</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245321"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文物</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6142C"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6.29</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0A724"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6.29</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8CAAC"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403F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938F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BC0A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A1AB0"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E93DF"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CEAE0E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66413"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2070204</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A9FDAE"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文物保护</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5A859"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6.29</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81149"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6.29</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BE4C7"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4762B"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61B3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F3E1D"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EA14D"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EB462"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2A5710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37358"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2CE29A"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社会保障和就业支出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E1846"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28.06</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5DF3D"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28.06</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20EA2"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85723"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39DF9"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04580"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73D01"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C32C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C3DD6B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D3CB6"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20805</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3EC392"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行政事业单位养老支出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1A462"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28.01</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C369E"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28.01</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81E45"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E12DC"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65AEF"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B7AEF"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80341"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1CC0C"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5D12EF1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38CC3"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2080505</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1C03F6"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机关事业单位基本养老保险缴费支出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0B63C"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6.78</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BC24F"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6.78</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A387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569D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9A4C2"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28FE6"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75A33"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C22E1"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7D8F49A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B785C"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2080506</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F538F0"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机关事业单位职业年金缴费支出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62F06"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3.39</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6B8DF"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3.39</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F059F"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790F6"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0EBEF"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7FD00"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1C649"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0BDD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6EAA0A95"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96B20"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2080599</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5F9459"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其他行政事业单位养老支出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AFF90"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17.84</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AFA13"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17.84</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187EAD"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0692C"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F8AE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0E2E3"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CFAEF"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34C7C"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544662D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4F8A8"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20899</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A408B2"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其他社会保障和就业支出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E48F6"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0.05</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1FD54"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0.05</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051F0"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43688"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CF126"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C0E4D"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D9575"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BA283"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38470F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AB7A3"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2089999</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73A069"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其他社会保障和就业支出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DBED4"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0.05</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E8709"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0.05</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F2AB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60B57"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DDB2D"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E2DA1"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962FC"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75429"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4C26455"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EF69E"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77F665"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卫生健康支出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46938"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5.82</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54BBB"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5.82</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71C3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2A800"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3D40D"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ADE92"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97DCD"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BF77E"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60A0DF0"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FD643"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21011</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1BA9D3"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行政事业单位医疗</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EC330"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5.82</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309D6"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5.82</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D4B42"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CE7C3"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3F3F0"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21EB2"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06AB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A65A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261380B"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55CFF"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2101102</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8D6DF1"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事业单位医疗</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F7F14"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4.82</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B1BE1"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4.82</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932B8"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BAE95"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57FFF"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C0265"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4D5B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71B5B"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2700CF3"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FCA80"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2101199</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F8556F"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其他行政事业单位医疗支出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2615D"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1.00</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DDEB1"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4DEBA"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168C8"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D60A6"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1AFA6"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C6100"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213D7"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8F213E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DAB0E"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881DB1"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住房保障支出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7CE78"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5.02</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889CB"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5.02</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AED10"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5611F"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BA1B9"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830A3"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ED5C6"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BF0D0"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AA96E6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29BE7"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22102</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3A09E"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住房改革支出</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5B3FA"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5.02</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64AD9"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5.02</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2362E"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56A44"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A673B"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70293"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A95D9"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37482" w14:textId="77777777" w:rsidR="00AD6B42" w:rsidRDefault="00000000">
            <w:pPr>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09576B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E2536"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2210201</w:t>
            </w:r>
          </w:p>
        </w:tc>
        <w:tc>
          <w:tcPr>
            <w:tcW w:w="33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E66BBF" w14:textId="77777777" w:rsidR="00AD6B42" w:rsidRDefault="00000000">
            <w:pPr>
              <w:spacing w:line="24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住房公积金</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06438"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5.02</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1660D" w14:textId="77777777" w:rsidR="00AD6B42" w:rsidRDefault="00000000">
            <w:pPr>
              <w:spacing w:line="24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5.02</w:t>
            </w: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4D2EB" w14:textId="77777777" w:rsidR="00AD6B42" w:rsidRDefault="00000000">
            <w:pPr>
              <w:wordWrap w:val="0"/>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C7C2E" w14:textId="77777777" w:rsidR="00AD6B42" w:rsidRDefault="00000000">
            <w:pPr>
              <w:wordWrap w:val="0"/>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4BF62" w14:textId="77777777" w:rsidR="00AD6B42" w:rsidRDefault="00000000">
            <w:pPr>
              <w:wordWrap w:val="0"/>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F082A" w14:textId="77777777" w:rsidR="00AD6B42" w:rsidRDefault="00000000">
            <w:pPr>
              <w:wordWrap w:val="0"/>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90CF3" w14:textId="77777777" w:rsidR="00AD6B42" w:rsidRDefault="00000000">
            <w:pPr>
              <w:wordWrap w:val="0"/>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28A03" w14:textId="77777777" w:rsidR="00AD6B42" w:rsidRDefault="00000000">
            <w:pPr>
              <w:wordWrap w:val="0"/>
              <w:spacing w:line="24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bl>
    <w:p w14:paraId="20F864AF" w14:textId="77777777" w:rsidR="00AD6B42" w:rsidRDefault="00000000">
      <w:pPr>
        <w:spacing w:line="240" w:lineRule="exact"/>
        <w:ind w:left="600" w:hangingChars="300" w:hanging="600"/>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本表反映单位本年度取得的各项收入情况。</w:t>
      </w:r>
      <w:r>
        <w:rPr>
          <w:rFonts w:ascii="Times New Roman" w:eastAsia="方正仿宋_GBK" w:hAnsi="Times New Roman" w:cs="方正仿宋_GBK"/>
          <w:sz w:val="20"/>
          <w:szCs w:val="20"/>
        </w:rPr>
        <w:br/>
        <w:t>2.</w:t>
      </w:r>
      <w:r>
        <w:rPr>
          <w:rFonts w:ascii="Times New Roman" w:eastAsia="方正仿宋_GBK" w:hAnsi="Times New Roman" w:cs="方正仿宋_GBK"/>
          <w:sz w:val="20"/>
          <w:szCs w:val="20"/>
        </w:rPr>
        <w:t>本套报表金额单位转换时可能存在尾数误差。</w:t>
      </w:r>
    </w:p>
    <w:p w14:paraId="743B605E"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02"/>
        <w:gridCol w:w="3355"/>
        <w:gridCol w:w="1701"/>
        <w:gridCol w:w="1701"/>
        <w:gridCol w:w="1701"/>
        <w:gridCol w:w="1685"/>
        <w:gridCol w:w="1532"/>
        <w:gridCol w:w="1901"/>
      </w:tblGrid>
      <w:tr w:rsidR="00AD6B42" w14:paraId="300D1F61" w14:textId="77777777">
        <w:trPr>
          <w:trHeight w:val="490"/>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24ECEB57" w14:textId="77777777" w:rsidR="00AD6B42" w:rsidRDefault="00000000">
            <w:pPr>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支出决算表</w:t>
            </w:r>
          </w:p>
        </w:tc>
      </w:tr>
      <w:tr w:rsidR="00AD6B42" w14:paraId="1963DCFF" w14:textId="77777777">
        <w:trPr>
          <w:trHeight w:val="342"/>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14:paraId="02799D9D"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公开单位：重庆市九龙坡区白市驿镇文化服务中心</w:t>
            </w:r>
            <w:r>
              <w:rPr>
                <w:rFonts w:ascii="Times New Roman" w:eastAsia="方正仿宋_GBK" w:hAnsi="Times New Roman" w:cs="方正仿宋_GBK"/>
                <w:sz w:val="20"/>
                <w:szCs w:val="20"/>
              </w:rPr>
              <w:t xml:space="preserve">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0EA04D8E" w14:textId="77777777" w:rsidR="00AD6B42" w:rsidRDefault="00AD6B42">
            <w:pPr>
              <w:rPr>
                <w:rFonts w:ascii="Times New Roman" w:eastAsia="方正仿宋_GBK" w:hAnsi="Times New Roman" w:cs="方正仿宋_GBK" w:hint="default"/>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6CBF8EF" w14:textId="77777777" w:rsidR="00AD6B42" w:rsidRDefault="00AD6B42">
            <w:pPr>
              <w:rPr>
                <w:rFonts w:ascii="Times New Roman" w:eastAsia="方正仿宋_GBK" w:hAnsi="Times New Roman" w:cs="方正仿宋_GBK" w:hint="default"/>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A19CA15" w14:textId="77777777" w:rsidR="00AD6B42" w:rsidRDefault="00AD6B42">
            <w:pPr>
              <w:rPr>
                <w:rFonts w:ascii="Times New Roman" w:eastAsia="方正仿宋_GBK" w:hAnsi="Times New Roman" w:cs="方正仿宋_GBK" w:hint="default"/>
                <w:sz w:val="20"/>
                <w:szCs w:val="20"/>
              </w:rPr>
            </w:pPr>
          </w:p>
        </w:tc>
        <w:tc>
          <w:tcPr>
            <w:tcW w:w="1532" w:type="dxa"/>
            <w:tcBorders>
              <w:top w:val="nil"/>
              <w:left w:val="nil"/>
              <w:bottom w:val="nil"/>
              <w:right w:val="nil"/>
            </w:tcBorders>
            <w:shd w:val="clear" w:color="auto" w:fill="auto"/>
            <w:noWrap/>
            <w:tcMar>
              <w:top w:w="15" w:type="dxa"/>
              <w:left w:w="15" w:type="dxa"/>
              <w:right w:w="15" w:type="dxa"/>
            </w:tcMar>
            <w:vAlign w:val="bottom"/>
          </w:tcPr>
          <w:p w14:paraId="5A6A58A0" w14:textId="77777777" w:rsidR="00AD6B42" w:rsidRDefault="00AD6B42">
            <w:pPr>
              <w:rPr>
                <w:rFonts w:ascii="Times New Roman" w:eastAsia="方正仿宋_GBK" w:hAnsi="Times New Roman" w:cs="方正仿宋_GBK" w:hint="default"/>
                <w:sz w:val="20"/>
                <w:szCs w:val="20"/>
              </w:rPr>
            </w:pPr>
          </w:p>
        </w:tc>
        <w:tc>
          <w:tcPr>
            <w:tcW w:w="1901" w:type="dxa"/>
            <w:tcBorders>
              <w:top w:val="nil"/>
              <w:left w:val="nil"/>
              <w:bottom w:val="nil"/>
              <w:right w:val="nil"/>
            </w:tcBorders>
            <w:shd w:val="clear" w:color="auto" w:fill="auto"/>
            <w:noWrap/>
            <w:tcMar>
              <w:top w:w="15" w:type="dxa"/>
              <w:left w:w="15" w:type="dxa"/>
              <w:right w:w="15" w:type="dxa"/>
            </w:tcMar>
            <w:vAlign w:val="bottom"/>
          </w:tcPr>
          <w:p w14:paraId="3CD6D987"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03</w:t>
            </w:r>
            <w:r>
              <w:rPr>
                <w:rFonts w:ascii="Times New Roman" w:eastAsia="方正仿宋_GBK" w:hAnsi="Times New Roman" w:cs="方正仿宋_GBK"/>
                <w:sz w:val="20"/>
                <w:szCs w:val="20"/>
              </w:rPr>
              <w:t>表</w:t>
            </w:r>
          </w:p>
        </w:tc>
      </w:tr>
      <w:tr w:rsidR="00AD6B42" w14:paraId="78CCABFC" w14:textId="77777777">
        <w:trPr>
          <w:trHeight w:val="342"/>
        </w:trPr>
        <w:tc>
          <w:tcPr>
            <w:tcW w:w="6858" w:type="dxa"/>
            <w:gridSpan w:val="3"/>
            <w:vMerge/>
            <w:tcBorders>
              <w:left w:val="nil"/>
              <w:bottom w:val="nil"/>
              <w:right w:val="nil"/>
            </w:tcBorders>
            <w:shd w:val="clear" w:color="auto" w:fill="auto"/>
            <w:noWrap/>
            <w:tcMar>
              <w:top w:w="15" w:type="dxa"/>
              <w:left w:w="15" w:type="dxa"/>
              <w:right w:w="15" w:type="dxa"/>
            </w:tcMar>
            <w:vAlign w:val="bottom"/>
          </w:tcPr>
          <w:p w14:paraId="2721EB05" w14:textId="77777777" w:rsidR="00AD6B42" w:rsidRDefault="00AD6B42">
            <w:pPr>
              <w:rPr>
                <w:rFonts w:ascii="Times New Roman" w:eastAsia="方正仿宋_GBK" w:hAnsi="Times New Roman" w:cs="方正仿宋_GBK" w:hint="default"/>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B41E420" w14:textId="77777777" w:rsidR="00AD6B42" w:rsidRDefault="00AD6B42">
            <w:pPr>
              <w:rPr>
                <w:rFonts w:ascii="Times New Roman" w:eastAsia="方正仿宋_GBK" w:hAnsi="Times New Roman" w:cs="方正仿宋_GBK" w:hint="default"/>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9D97A24" w14:textId="77777777" w:rsidR="00AD6B42" w:rsidRDefault="00AD6B42">
            <w:pPr>
              <w:rPr>
                <w:rFonts w:ascii="Times New Roman" w:eastAsia="方正仿宋_GBK" w:hAnsi="Times New Roman" w:cs="方正仿宋_GBK" w:hint="default"/>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772F7ABC" w14:textId="77777777" w:rsidR="00AD6B42" w:rsidRDefault="00AD6B42">
            <w:pPr>
              <w:rPr>
                <w:rFonts w:ascii="Times New Roman" w:eastAsia="方正仿宋_GBK" w:hAnsi="Times New Roman" w:cs="方正仿宋_GBK" w:hint="default"/>
                <w:sz w:val="20"/>
                <w:szCs w:val="20"/>
              </w:rPr>
            </w:pPr>
          </w:p>
        </w:tc>
        <w:tc>
          <w:tcPr>
            <w:tcW w:w="1532" w:type="dxa"/>
            <w:tcBorders>
              <w:top w:val="nil"/>
              <w:left w:val="nil"/>
              <w:bottom w:val="nil"/>
              <w:right w:val="nil"/>
            </w:tcBorders>
            <w:shd w:val="clear" w:color="auto" w:fill="auto"/>
            <w:noWrap/>
            <w:tcMar>
              <w:top w:w="15" w:type="dxa"/>
              <w:left w:w="15" w:type="dxa"/>
              <w:right w:w="15" w:type="dxa"/>
            </w:tcMar>
            <w:vAlign w:val="bottom"/>
          </w:tcPr>
          <w:p w14:paraId="73847F52" w14:textId="77777777" w:rsidR="00AD6B42" w:rsidRDefault="00AD6B42">
            <w:pPr>
              <w:rPr>
                <w:rFonts w:ascii="Times New Roman" w:eastAsia="方正仿宋_GBK" w:hAnsi="Times New Roman" w:cs="方正仿宋_GBK" w:hint="default"/>
                <w:sz w:val="20"/>
                <w:szCs w:val="20"/>
              </w:rPr>
            </w:pPr>
          </w:p>
        </w:tc>
        <w:tc>
          <w:tcPr>
            <w:tcW w:w="1901" w:type="dxa"/>
            <w:tcBorders>
              <w:top w:val="nil"/>
              <w:left w:val="nil"/>
              <w:bottom w:val="single" w:sz="4" w:space="0" w:color="000000"/>
              <w:right w:val="nil"/>
            </w:tcBorders>
            <w:shd w:val="clear" w:color="auto" w:fill="auto"/>
            <w:noWrap/>
            <w:tcMar>
              <w:top w:w="15" w:type="dxa"/>
              <w:left w:w="15" w:type="dxa"/>
              <w:right w:w="15" w:type="dxa"/>
            </w:tcMar>
            <w:vAlign w:val="bottom"/>
          </w:tcPr>
          <w:p w14:paraId="3D1564E6"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AD6B42" w14:paraId="23845F56" w14:textId="77777777">
        <w:trPr>
          <w:trHeight w:val="362"/>
        </w:trPr>
        <w:tc>
          <w:tcPr>
            <w:tcW w:w="5157"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EEED9FB"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2D60B5"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E3B028"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E9D569"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ACDFAE"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上缴上级支出</w:t>
            </w:r>
          </w:p>
        </w:tc>
        <w:tc>
          <w:tcPr>
            <w:tcW w:w="153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0DFB71"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经营支出</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73E0D0"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对附属单位补助支出</w:t>
            </w:r>
          </w:p>
        </w:tc>
      </w:tr>
      <w:tr w:rsidR="00AD6B42" w14:paraId="211A4D76" w14:textId="77777777">
        <w:trPr>
          <w:trHeight w:val="338"/>
        </w:trPr>
        <w:tc>
          <w:tcPr>
            <w:tcW w:w="180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4A1C91"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355" w:type="dxa"/>
            <w:tcBorders>
              <w:top w:val="nil"/>
              <w:left w:val="nil"/>
              <w:bottom w:val="single" w:sz="4" w:space="0" w:color="000000"/>
              <w:right w:val="nil"/>
            </w:tcBorders>
            <w:shd w:val="clear" w:color="FFFFFF" w:fill="C0C0C0"/>
            <w:noWrap/>
            <w:tcMar>
              <w:top w:w="15" w:type="dxa"/>
              <w:left w:w="15" w:type="dxa"/>
              <w:right w:w="15" w:type="dxa"/>
            </w:tcMar>
            <w:vAlign w:val="center"/>
          </w:tcPr>
          <w:p w14:paraId="3E36B49A"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项目（按“项”</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BB4E30" w14:textId="77777777" w:rsidR="00AD6B42" w:rsidRDefault="00AD6B42">
            <w:pPr>
              <w:jc w:val="center"/>
              <w:rPr>
                <w:rFonts w:ascii="Times New Roman" w:eastAsia="方正仿宋_GBK" w:hAnsi="Times New Roman" w:cs="方正仿宋_GBK" w:hint="default"/>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B363E6" w14:textId="77777777" w:rsidR="00AD6B42" w:rsidRDefault="00AD6B42">
            <w:pPr>
              <w:jc w:val="center"/>
              <w:rPr>
                <w:rFonts w:ascii="Times New Roman" w:eastAsia="方正仿宋_GBK" w:hAnsi="Times New Roman" w:cs="方正仿宋_GBK" w:hint="default"/>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0C4DF1" w14:textId="77777777" w:rsidR="00AD6B42" w:rsidRDefault="00AD6B42">
            <w:pPr>
              <w:jc w:val="center"/>
              <w:rPr>
                <w:rFonts w:ascii="Times New Roman" w:eastAsia="方正仿宋_GBK" w:hAnsi="Times New Roman" w:cs="方正仿宋_GBK" w:hint="default"/>
                <w:b/>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16D2CC" w14:textId="77777777" w:rsidR="00AD6B42" w:rsidRDefault="00AD6B42">
            <w:pPr>
              <w:jc w:val="center"/>
              <w:rPr>
                <w:rFonts w:ascii="Times New Roman" w:eastAsia="方正仿宋_GBK" w:hAnsi="Times New Roman" w:cs="方正仿宋_GBK" w:hint="default"/>
                <w:b/>
                <w:sz w:val="20"/>
                <w:szCs w:val="20"/>
              </w:rPr>
            </w:pPr>
          </w:p>
        </w:tc>
        <w:tc>
          <w:tcPr>
            <w:tcW w:w="153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A19116" w14:textId="77777777" w:rsidR="00AD6B42" w:rsidRDefault="00AD6B42">
            <w:pPr>
              <w:jc w:val="center"/>
              <w:rPr>
                <w:rFonts w:ascii="Times New Roman" w:eastAsia="方正仿宋_GBK" w:hAnsi="Times New Roman" w:cs="方正仿宋_GBK" w:hint="default"/>
                <w:b/>
                <w:sz w:val="20"/>
                <w:szCs w:val="20"/>
              </w:rPr>
            </w:pPr>
          </w:p>
        </w:tc>
        <w:tc>
          <w:tcPr>
            <w:tcW w:w="19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47BC93" w14:textId="77777777" w:rsidR="00AD6B42" w:rsidRDefault="00AD6B42">
            <w:pPr>
              <w:jc w:val="center"/>
              <w:rPr>
                <w:rFonts w:ascii="Times New Roman" w:eastAsia="方正仿宋_GBK" w:hAnsi="Times New Roman" w:cs="方正仿宋_GBK" w:hint="default"/>
                <w:b/>
                <w:sz w:val="20"/>
                <w:szCs w:val="20"/>
              </w:rPr>
            </w:pPr>
          </w:p>
        </w:tc>
      </w:tr>
      <w:tr w:rsidR="00AD6B42" w14:paraId="379B9C4C" w14:textId="77777777">
        <w:trPr>
          <w:trHeight w:val="340"/>
        </w:trPr>
        <w:tc>
          <w:tcPr>
            <w:tcW w:w="5157"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1A7DAA"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539568"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281.38</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97AEE5"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169.73</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D412F"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111.65</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5A988A" w14:textId="77777777" w:rsidR="00AD6B42" w:rsidRDefault="00000000">
            <w:pPr>
              <w:spacing w:line="200" w:lineRule="exact"/>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5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9AD8B3" w14:textId="77777777" w:rsidR="00AD6B42" w:rsidRDefault="00000000">
            <w:pPr>
              <w:spacing w:line="200" w:lineRule="exact"/>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81A74" w14:textId="77777777" w:rsidR="00AD6B42" w:rsidRDefault="00000000">
            <w:pPr>
              <w:spacing w:line="200" w:lineRule="exact"/>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r w:rsidR="00AD6B42" w14:paraId="0ED7D01E"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7E66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207</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DDD7C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文化旅游体育与传媒支出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AC9A7"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242.48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06CA88"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130.83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4AC74"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111.65</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8D14F"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27E24"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E1EFE"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D0F2AD7"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7BA3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20701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8F5CA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文化和旅游</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1F42B"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236.19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0E15F"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130.83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2EBDA"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105.36</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EEB14"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D32C9"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21EAA"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749B9F85"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B2DB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2070108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463E8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文化活动</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A2BA5"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927F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006F3"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2.00</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783A6"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25C62"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EF6B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6AD01F3"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3B7B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2070109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ECA26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群众文化</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F33F8"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18.37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96FF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8F30F"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18.37</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12CE3"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3E14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607FC"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36B4F500"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091F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5D27B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其他文化和旅游支出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8A584"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215.82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2883A"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130.83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0F9A6"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84.99</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65AAC"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184FA"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7347A"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500FC5D3"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7E22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20702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1CEF1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文物</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DA3F7"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6.29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82DA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CEB63"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6.29</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F0EE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AA66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DAC8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3F4B8A09"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51E4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2070204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0634A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文物保护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D9A84"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6.29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DA33A"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BC9DB"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6.29</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B8B9B"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7AA3B"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A42A6"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656D95F9"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B554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04147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2A4A6"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28.06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358C9"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28.06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1E0C0"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7F56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E271E"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F744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CF74957"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F4FC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44EC8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298FD"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28.01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3E040"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28.01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ED5E3"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03FC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AA43C"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B5276"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5FFDA26"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56B9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BD69A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B17C9"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C7E58"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6.78</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27C76A"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A185C"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535CB"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DABA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CCEBA38"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0B68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4720E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5F8D0"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3.39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7148F"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3.39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C9959"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3DEA5"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14EAF"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47B65"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3DA2F733"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AB8B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1DB53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E3D13"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17.84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9D4EC"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17.84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A457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7B702"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47403"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357FA"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C411C98"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2302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2E0CB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其他社会保障和就业支出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B1D20"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0.05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941A6"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0.05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83BD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DA73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3B9B9"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8CD84"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705F493"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2AC5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2089999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C962A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9DE6E"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0.05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70C48"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0.05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F1CC5"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F79A6"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AA51A"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CC17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60938242"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4942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34737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E40CD"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5.82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89E2A"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5.82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872C0"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6D9C9"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DCA09"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CA93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56230171"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9066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78656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615A6"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5.82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97238"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5.82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FC448"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9D440"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069C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6B88F"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C984DC5"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B2E6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311EC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5C86C"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4.82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6D02B"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4.82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CE1E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3446A"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48D1F"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6A658"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25CEC6A"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EC433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DAE40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BAF78"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78C41"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C3E41"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D16A2"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A2895"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3ACE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64C1EF2"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677D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8FA0E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CDA84"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802EB"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4B9AD"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4068E"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C2DDC"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81436"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365EF3C"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BD20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lastRenderedPageBreak/>
              <w:t>22102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C59A9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889F4"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137CD"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6652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34D0F"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FDB4B"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C917A"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7B73431A" w14:textId="77777777">
        <w:trPr>
          <w:trHeight w:val="340"/>
        </w:trPr>
        <w:tc>
          <w:tcPr>
            <w:tcW w:w="18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7723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2210201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05824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36643"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6DFF9"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B1FC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0258F" w14:textId="77777777" w:rsidR="00AD6B42"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DC561" w14:textId="77777777" w:rsidR="00AD6B42"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9D953" w14:textId="77777777" w:rsidR="00AD6B42" w:rsidRDefault="00000000">
            <w:pPr>
              <w:wordWrap w:val="0"/>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bl>
    <w:p w14:paraId="0FE249B0" w14:textId="77777777" w:rsidR="00AD6B42" w:rsidRDefault="00000000">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本表反映单位本年度各项支出情况。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p>
    <w:p w14:paraId="7731A78C"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p w14:paraId="46F5920E" w14:textId="77777777" w:rsidR="00AD6B42" w:rsidRDefault="00AD6B42">
      <w:pPr>
        <w:rPr>
          <w:rFonts w:ascii="Times New Roman" w:eastAsia="方正仿宋_GBK" w:hAnsi="Times New Roman" w:cs="方正仿宋_GBK" w:hint="default"/>
          <w:sz w:val="20"/>
          <w:szCs w:val="20"/>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AD6B42" w14:paraId="1ACD4EA2" w14:textId="77777777">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55F10803" w14:textId="77777777" w:rsidR="00AD6B42" w:rsidRDefault="00000000">
            <w:pPr>
              <w:spacing w:line="400" w:lineRule="exact"/>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t>财政拨款收入支出决算总表</w:t>
            </w:r>
          </w:p>
        </w:tc>
      </w:tr>
      <w:tr w:rsidR="00AD6B42" w14:paraId="15520878" w14:textId="77777777">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514E53C6" w14:textId="77777777" w:rsidR="00AD6B42" w:rsidRDefault="00000000">
            <w:pPr>
              <w:spacing w:line="20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公开单位：重庆市九龙坡区白市驿镇文化服务中心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14:paraId="44F0B23D" w14:textId="77777777" w:rsidR="00AD6B42" w:rsidRDefault="00AD6B42">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0F2A9CC" w14:textId="77777777" w:rsidR="00AD6B42" w:rsidRDefault="00AD6B42">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868D691" w14:textId="77777777" w:rsidR="00AD6B42" w:rsidRDefault="00AD6B42">
            <w:pPr>
              <w:spacing w:line="200" w:lineRule="exact"/>
              <w:rPr>
                <w:rFonts w:ascii="Times New Roman" w:eastAsia="方正仿宋_GBK" w:hAnsi="Times New Roman" w:cs="方正仿宋_GBK" w:hint="default"/>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8FC6240" w14:textId="77777777" w:rsidR="00AD6B42" w:rsidRDefault="00000000">
            <w:pPr>
              <w:spacing w:line="24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04</w:t>
            </w:r>
            <w:r>
              <w:rPr>
                <w:rFonts w:ascii="Times New Roman" w:eastAsia="方正仿宋_GBK" w:hAnsi="Times New Roman" w:cs="方正仿宋_GBK"/>
                <w:sz w:val="20"/>
                <w:szCs w:val="20"/>
              </w:rPr>
              <w:t>表</w:t>
            </w:r>
          </w:p>
        </w:tc>
      </w:tr>
      <w:tr w:rsidR="00AD6B42" w14:paraId="2CF58816" w14:textId="77777777">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14:paraId="071BA78F" w14:textId="77777777" w:rsidR="00AD6B42" w:rsidRDefault="00AD6B42">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AF7C2C2" w14:textId="77777777" w:rsidR="00AD6B42" w:rsidRDefault="00AD6B42">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DF773F4" w14:textId="77777777" w:rsidR="00AD6B42" w:rsidRDefault="00AD6B42">
            <w:pPr>
              <w:spacing w:line="200" w:lineRule="exact"/>
              <w:rPr>
                <w:rFonts w:ascii="Times New Roman" w:eastAsia="方正仿宋_GBK" w:hAnsi="Times New Roman" w:cs="方正仿宋_GBK" w:hint="default"/>
                <w:sz w:val="20"/>
                <w:szCs w:val="20"/>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9282B90" w14:textId="77777777" w:rsidR="00AD6B42" w:rsidRDefault="00AD6B42">
            <w:pPr>
              <w:spacing w:line="200" w:lineRule="exact"/>
              <w:rPr>
                <w:rFonts w:ascii="Times New Roman" w:eastAsia="方正仿宋_GBK" w:hAnsi="Times New Roman" w:cs="方正仿宋_GBK" w:hint="default"/>
                <w:sz w:val="20"/>
                <w:szCs w:val="20"/>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551BF792" w14:textId="77777777" w:rsidR="00AD6B42"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AD6B42" w14:paraId="50F37244" w14:textId="77777777">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728AFB" w14:textId="77777777" w:rsidR="00AD6B42"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收</w:t>
            </w:r>
            <w:r>
              <w:rPr>
                <w:rFonts w:ascii="Times New Roman" w:eastAsia="方正楷体_GBK" w:hAnsi="Times New Roman" w:cs="方正楷体_GBK"/>
                <w:bCs/>
                <w:sz w:val="20"/>
                <w:szCs w:val="20"/>
              </w:rPr>
              <w:t xml:space="preserve">     </w:t>
            </w:r>
            <w:r>
              <w:rPr>
                <w:rFonts w:ascii="Times New Roman" w:eastAsia="方正楷体_GBK" w:hAnsi="Times New Roman" w:cs="方正楷体_GBK"/>
                <w:bCs/>
                <w:sz w:val="20"/>
                <w:szCs w:val="20"/>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4ABAF7" w14:textId="77777777" w:rsidR="00AD6B42"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支</w:t>
            </w:r>
            <w:r>
              <w:rPr>
                <w:rFonts w:ascii="Times New Roman" w:eastAsia="方正楷体_GBK" w:hAnsi="Times New Roman" w:cs="方正楷体_GBK"/>
                <w:bCs/>
                <w:sz w:val="20"/>
                <w:szCs w:val="20"/>
              </w:rPr>
              <w:t xml:space="preserve">     </w:t>
            </w:r>
            <w:r>
              <w:rPr>
                <w:rFonts w:ascii="Times New Roman" w:eastAsia="方正楷体_GBK" w:hAnsi="Times New Roman" w:cs="方正楷体_GBK"/>
                <w:bCs/>
                <w:sz w:val="20"/>
                <w:szCs w:val="20"/>
              </w:rPr>
              <w:t>出</w:t>
            </w:r>
          </w:p>
        </w:tc>
      </w:tr>
      <w:tr w:rsidR="00AD6B42" w14:paraId="2A46DFCD" w14:textId="77777777">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73810F" w14:textId="77777777" w:rsidR="00AD6B42"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2AD492" w14:textId="77777777" w:rsidR="00AD6B42"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29C0C0" w14:textId="77777777" w:rsidR="00AD6B42"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2D46C2E" w14:textId="77777777" w:rsidR="00AD6B42" w:rsidRDefault="00000000">
            <w:pPr>
              <w:spacing w:line="24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r>
      <w:tr w:rsidR="00AD6B42" w14:paraId="6CB10615" w14:textId="77777777">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049310"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8ACA9E"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58BE857"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5D1C63"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16C015"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一般公共预算</w:t>
            </w:r>
          </w:p>
          <w:p w14:paraId="51D3AF5C"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FB2C12"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政府性基金预算</w:t>
            </w:r>
          </w:p>
          <w:p w14:paraId="7ED68B99"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B65D5A"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国有资本经营预算</w:t>
            </w:r>
          </w:p>
          <w:p w14:paraId="7A280767"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财政拨款</w:t>
            </w:r>
          </w:p>
        </w:tc>
      </w:tr>
      <w:tr w:rsidR="00AD6B42" w14:paraId="0B6D2D9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4343A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7000F"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1A279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E04DC"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D0B1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F60C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07534"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E0FE4FD"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7B1B0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8AA3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36F5B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C6EE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85BF4"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C8206"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4E69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539961DB"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D06A1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3E12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628B3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366D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E1ABA"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447BC"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0BC03"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9372AF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4BF330"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2BD501C"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B6E33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792CC"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7501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91E42"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AACE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247E26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7785D0"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557F17"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F9590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8C91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855A5"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A7B4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90314"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4A6CE3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C50525"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3634F15"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DDAF2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5FCF4"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611E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9AF06"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C466E"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366F46A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41EF2C"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8120A3"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CDC2C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6945A"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242.48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619F0"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242.48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DCC7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A3852"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5A28238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F65C97"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4B0A96"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E1EE6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33A42"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28.06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EDE34"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28.06</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F3DD8"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44FDA"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0F50A57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E6E660"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20DAE6"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7A843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F29F1"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5.82</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8D4F9"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5.82</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F26C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0783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1010A76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E92ECF"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58DD8"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0F7EB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D3E39"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8E155"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93E71"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D303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09278B9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F2A49B"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1C320"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C75CE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48959"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5FD5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4BC90"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29E81"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77B5A64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21DED7"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EBB8B"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1D8A6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27EA3"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0ED10"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33AF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A838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61452CA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B95E92"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DB9EA"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822CA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8238A"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83E4C"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AC94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91A5C"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5046D34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CE54BD"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5A33D"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A4271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B6AB9"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A3A35"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7FEF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CF8E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3BCCDF2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24E8CB"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399F3"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35CFD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2B59A"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DE0FC"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D101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03061"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3AC5E5E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99431E"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0A3F9"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8F6BA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1206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6227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4D511"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EE2F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029C7BE2"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110C4E"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1FA2F"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B79B7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4F004"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8889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DF3F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4E0A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1D4E758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494C91"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B2AC0"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73CA9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FB73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52B00"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F6D4D"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0F5B2"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0284651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FF5092"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2E867"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5A787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BED75"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5.02</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169E3"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5.02</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7EEC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FFC72"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1973125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266491"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CE046"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64C6D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D88D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76C4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2E234"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C8DA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4339C3BF"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26E50"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ED872"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E237C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18C4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F743C"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ADF9C"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15E42"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5856415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1751F4"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FAFC5"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F6DFE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8516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77D9C"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AB56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EAB82"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1FEE832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157968"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F333E"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BDAEA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26868"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C1D8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64D70"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5A9C3"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75022FFE"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1C29EC19"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343C4"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5B710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BBD3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685C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6EFD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D09E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45F3A2CE"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FF8293E"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32709"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0D535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23C7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68CC0"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294B1"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F1634"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4DF1C9E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EB9917A" w14:textId="77777777" w:rsidR="00AD6B42" w:rsidRDefault="00AD6B42">
            <w:pPr>
              <w:spacing w:line="200" w:lineRule="exact"/>
              <w:rPr>
                <w:rFonts w:ascii="Times New Roman" w:eastAsia="方正仿宋_GBK" w:hAnsi="Times New Roman" w:cs="方正仿宋_GBK" w:hint="default"/>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ECA97"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7ED17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二十六、抗</w:t>
            </w:r>
            <w:proofErr w:type="gramStart"/>
            <w:r>
              <w:rPr>
                <w:rFonts w:ascii="Times New Roman" w:eastAsia="方正仿宋_GBK" w:hAnsi="Times New Roman" w:cs="方正仿宋_GBK"/>
                <w:sz w:val="20"/>
                <w:szCs w:val="20"/>
              </w:rPr>
              <w:t>疫</w:t>
            </w:r>
            <w:proofErr w:type="gramEnd"/>
            <w:r>
              <w:rPr>
                <w:rFonts w:ascii="Times New Roman" w:eastAsia="方正仿宋_GBK" w:hAnsi="Times New Roman" w:cs="方正仿宋_GBK"/>
                <w:sz w:val="20"/>
                <w:szCs w:val="20"/>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63DBD"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B3308"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19CA9"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3E8A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4106C6F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DB7E54"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A4D6F"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C96AE5"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6CFA7"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8E1E7"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F4982"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40453"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41BC991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0C7B6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7E22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DCF9E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B9159"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3BE01"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CE875"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E9DE8"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r w:rsidR="00AD6B42" w14:paraId="190A87E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4A9A1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74DA8"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B3B2170" w14:textId="77777777" w:rsidR="00AD6B42" w:rsidRDefault="00AD6B42">
            <w:pPr>
              <w:spacing w:line="200" w:lineRule="exact"/>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7EA5D2"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AC44DA"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2DA37AF"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972245" w14:textId="77777777" w:rsidR="00AD6B42" w:rsidRDefault="00AD6B42">
            <w:pPr>
              <w:spacing w:line="200" w:lineRule="exact"/>
              <w:jc w:val="center"/>
              <w:rPr>
                <w:rFonts w:ascii="Times New Roman" w:eastAsia="方正仿宋_GBK" w:hAnsi="Times New Roman" w:cs="方正仿宋_GBK" w:hint="default"/>
                <w:sz w:val="20"/>
                <w:szCs w:val="20"/>
              </w:rPr>
            </w:pPr>
          </w:p>
        </w:tc>
      </w:tr>
      <w:tr w:rsidR="00AD6B42" w14:paraId="2703F86B"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0CBD2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05968"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32AA05"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16758"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67987"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112B8"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82584" w14:textId="77777777" w:rsidR="00AD6B42" w:rsidRDefault="00AD6B42">
            <w:pPr>
              <w:spacing w:line="200" w:lineRule="exact"/>
              <w:jc w:val="center"/>
              <w:rPr>
                <w:rFonts w:ascii="Times New Roman" w:eastAsia="方正仿宋_GBK" w:hAnsi="Times New Roman" w:cs="方正仿宋_GBK" w:hint="default"/>
                <w:sz w:val="20"/>
                <w:szCs w:val="20"/>
              </w:rPr>
            </w:pPr>
          </w:p>
        </w:tc>
      </w:tr>
      <w:tr w:rsidR="00AD6B42" w14:paraId="054CE54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5DF4F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A93B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52EA31"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F318B"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C6FDF"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C97B4"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49821" w14:textId="77777777" w:rsidR="00AD6B42" w:rsidRDefault="00AD6B42">
            <w:pPr>
              <w:spacing w:line="200" w:lineRule="exact"/>
              <w:jc w:val="center"/>
              <w:rPr>
                <w:rFonts w:ascii="Times New Roman" w:eastAsia="方正仿宋_GBK" w:hAnsi="Times New Roman" w:cs="方正仿宋_GBK" w:hint="default"/>
                <w:sz w:val="20"/>
                <w:szCs w:val="20"/>
              </w:rPr>
            </w:pPr>
          </w:p>
        </w:tc>
      </w:tr>
      <w:tr w:rsidR="00AD6B42" w14:paraId="4B80D35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03E274"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365EF"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281.38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3A3872"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45736"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29EBD"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281.38</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0969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F230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r>
    </w:tbl>
    <w:p w14:paraId="28395341" w14:textId="77777777" w:rsidR="00AD6B42" w:rsidRDefault="00000000">
      <w:pPr>
        <w:spacing w:line="24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本表反映单位本年度一般公共预算财政拨款、政府性基金预算财政拨款及国有资本经营预算财政拨款的总收支和年末结转结余情况。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10"/>
        <w:gridCol w:w="3324"/>
      </w:tblGrid>
      <w:tr w:rsidR="00AD6B42" w14:paraId="1EA1F55C" w14:textId="77777777">
        <w:trPr>
          <w:trHeight w:val="510"/>
        </w:trPr>
        <w:tc>
          <w:tcPr>
            <w:tcW w:w="15378" w:type="dxa"/>
            <w:gridSpan w:val="6"/>
            <w:tcBorders>
              <w:top w:val="nil"/>
              <w:left w:val="nil"/>
              <w:bottom w:val="nil"/>
              <w:right w:val="nil"/>
            </w:tcBorders>
            <w:shd w:val="clear" w:color="auto" w:fill="auto"/>
            <w:noWrap/>
            <w:tcMar>
              <w:top w:w="15" w:type="dxa"/>
              <w:left w:w="15" w:type="dxa"/>
              <w:right w:w="15" w:type="dxa"/>
            </w:tcMar>
            <w:vAlign w:val="bottom"/>
          </w:tcPr>
          <w:p w14:paraId="3A3BAE7E" w14:textId="77777777" w:rsidR="00AD6B42" w:rsidRDefault="00000000">
            <w:pPr>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一般公共预算财政拨款支出决算表</w:t>
            </w:r>
          </w:p>
        </w:tc>
      </w:tr>
      <w:tr w:rsidR="00AD6B42" w14:paraId="504ACB53" w14:textId="77777777">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464E9F3E"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公开单位：重庆市九龙坡区白市驿镇文化服务中心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14:paraId="513FD8AD" w14:textId="77777777" w:rsidR="00AD6B42" w:rsidRDefault="00AD6B42">
            <w:pPr>
              <w:rPr>
                <w:rFonts w:ascii="Times New Roman" w:eastAsia="方正仿宋_GBK" w:hAnsi="Times New Roman" w:cs="方正仿宋_GBK" w:hint="default"/>
                <w:sz w:val="20"/>
                <w:szCs w:val="20"/>
              </w:rPr>
            </w:pPr>
          </w:p>
        </w:tc>
        <w:tc>
          <w:tcPr>
            <w:tcW w:w="3334" w:type="dxa"/>
            <w:gridSpan w:val="2"/>
            <w:tcBorders>
              <w:top w:val="nil"/>
              <w:left w:val="nil"/>
              <w:bottom w:val="nil"/>
              <w:right w:val="nil"/>
            </w:tcBorders>
            <w:shd w:val="clear" w:color="auto" w:fill="auto"/>
            <w:noWrap/>
            <w:tcMar>
              <w:top w:w="15" w:type="dxa"/>
              <w:left w:w="15" w:type="dxa"/>
              <w:right w:w="15" w:type="dxa"/>
            </w:tcMar>
            <w:vAlign w:val="bottom"/>
          </w:tcPr>
          <w:p w14:paraId="196845CF"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05</w:t>
            </w:r>
            <w:r>
              <w:rPr>
                <w:rFonts w:ascii="Times New Roman" w:eastAsia="方正仿宋_GBK" w:hAnsi="Times New Roman" w:cs="方正仿宋_GBK"/>
                <w:sz w:val="20"/>
                <w:szCs w:val="20"/>
              </w:rPr>
              <w:t>表</w:t>
            </w:r>
          </w:p>
        </w:tc>
      </w:tr>
      <w:tr w:rsidR="00AD6B42" w14:paraId="1A7A120E" w14:textId="77777777">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14:paraId="606700AC" w14:textId="77777777" w:rsidR="00AD6B42" w:rsidRDefault="00AD6B42">
            <w:pPr>
              <w:rPr>
                <w:rFonts w:ascii="Times New Roman" w:eastAsia="方正仿宋_GBK" w:hAnsi="Times New Roman" w:cs="方正仿宋_GBK" w:hint="default"/>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6A91B84C" w14:textId="77777777" w:rsidR="00AD6B42" w:rsidRDefault="00AD6B42">
            <w:pPr>
              <w:rPr>
                <w:rFonts w:ascii="Times New Roman" w:eastAsia="方正仿宋_GBK" w:hAnsi="Times New Roman" w:cs="方正仿宋_GBK" w:hint="default"/>
                <w:sz w:val="20"/>
                <w:szCs w:val="20"/>
              </w:rPr>
            </w:pPr>
          </w:p>
        </w:tc>
        <w:tc>
          <w:tcPr>
            <w:tcW w:w="3334" w:type="dxa"/>
            <w:gridSpan w:val="2"/>
            <w:tcBorders>
              <w:top w:val="nil"/>
              <w:left w:val="nil"/>
              <w:bottom w:val="nil"/>
              <w:right w:val="nil"/>
            </w:tcBorders>
            <w:shd w:val="clear" w:color="auto" w:fill="auto"/>
            <w:noWrap/>
            <w:tcMar>
              <w:top w:w="15" w:type="dxa"/>
              <w:left w:w="15" w:type="dxa"/>
              <w:right w:w="15" w:type="dxa"/>
            </w:tcMar>
            <w:vAlign w:val="bottom"/>
          </w:tcPr>
          <w:p w14:paraId="73583870"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AD6B42" w14:paraId="716E61CB" w14:textId="77777777">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13762E"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9972" w:type="dxa"/>
            <w:gridSpan w:val="4"/>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DA9AD68"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本年支出</w:t>
            </w:r>
          </w:p>
        </w:tc>
      </w:tr>
      <w:tr w:rsidR="00AD6B42" w14:paraId="23779DF3" w14:textId="77777777">
        <w:trPr>
          <w:trHeight w:val="308"/>
        </w:trPr>
        <w:tc>
          <w:tcPr>
            <w:tcW w:w="185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AAA20E"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54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17CFEC"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项目（按“项”</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3319"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7906C99"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合计</w:t>
            </w:r>
          </w:p>
        </w:tc>
        <w:tc>
          <w:tcPr>
            <w:tcW w:w="3329"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AA2F796"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基本支出</w:t>
            </w:r>
          </w:p>
        </w:tc>
        <w:tc>
          <w:tcPr>
            <w:tcW w:w="3324"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900EC57"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项目支出</w:t>
            </w:r>
          </w:p>
        </w:tc>
      </w:tr>
      <w:tr w:rsidR="00AD6B42" w14:paraId="35B10F7E" w14:textId="77777777">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F32CAC"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05A192"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281.38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1424C5"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169.73</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D38564"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bCs/>
                <w:sz w:val="20"/>
                <w:szCs w:val="20"/>
              </w:rPr>
              <w:t>111.65</w:t>
            </w:r>
          </w:p>
        </w:tc>
      </w:tr>
      <w:tr w:rsidR="00AD6B42" w14:paraId="09AC9AA4"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C1728"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207</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015730"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文化旅游体育与传媒支出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7A975F"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242.48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0DBD34"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130.83</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203560"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111.65</w:t>
            </w:r>
          </w:p>
        </w:tc>
      </w:tr>
      <w:tr w:rsidR="00AD6B42" w14:paraId="59BC6E63"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5353C"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20701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C8065A"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文化和旅游</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A89670"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236.19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A04EAF"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130.83</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F75D21"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105.36</w:t>
            </w:r>
          </w:p>
        </w:tc>
      </w:tr>
      <w:tr w:rsidR="00AD6B42" w14:paraId="45B8C1B6"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3BD08"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2070108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D7B96B"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文化活动</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F10BB8"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2.00</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5B877B" w14:textId="77777777" w:rsidR="00AD6B42" w:rsidRDefault="00AD6B42">
            <w:pPr>
              <w:jc w:val="center"/>
              <w:textAlignment w:val="center"/>
              <w:rPr>
                <w:rFonts w:ascii="Times New Roman" w:eastAsia="方正仿宋_GBK" w:hAnsi="Times New Roman" w:cs="方正仿宋_GBK" w:hint="default"/>
                <w:b/>
                <w:sz w:val="20"/>
                <w:szCs w:val="20"/>
              </w:rPr>
            </w:pP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695A44"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2.00</w:t>
            </w:r>
          </w:p>
        </w:tc>
      </w:tr>
      <w:tr w:rsidR="00AD6B42" w14:paraId="78DD2C79"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C493E"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2070109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C2BF78"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群众文化</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38204E"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18.37</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3C35A5" w14:textId="77777777" w:rsidR="00AD6B42" w:rsidRDefault="00AD6B42">
            <w:pPr>
              <w:jc w:val="center"/>
              <w:textAlignment w:val="center"/>
              <w:rPr>
                <w:rFonts w:ascii="Times New Roman" w:eastAsia="方正仿宋_GBK" w:hAnsi="Times New Roman" w:cs="方正仿宋_GBK" w:hint="default"/>
                <w:b/>
                <w:sz w:val="20"/>
                <w:szCs w:val="20"/>
              </w:rPr>
            </w:pP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E29E3C"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18.37</w:t>
            </w:r>
          </w:p>
        </w:tc>
      </w:tr>
      <w:tr w:rsidR="00AD6B42" w14:paraId="1242712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02580"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AB8FF8"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其他文化和旅游支出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BEE939"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215.82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05F82A"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130.83</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0E2F89"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84.99</w:t>
            </w:r>
          </w:p>
        </w:tc>
      </w:tr>
      <w:tr w:rsidR="00AD6B42" w14:paraId="16F05808"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C1C4C"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20702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D64062"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文物</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70F951"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6.29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19933C" w14:textId="77777777" w:rsidR="00AD6B42" w:rsidRDefault="00AD6B42">
            <w:pPr>
              <w:jc w:val="center"/>
              <w:textAlignment w:val="center"/>
              <w:rPr>
                <w:rFonts w:ascii="Times New Roman" w:eastAsia="方正仿宋_GBK" w:hAnsi="Times New Roman" w:cs="方正仿宋_GBK" w:hint="default"/>
                <w:b/>
                <w:sz w:val="20"/>
                <w:szCs w:val="20"/>
              </w:rPr>
            </w:pP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32338B"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6.29</w:t>
            </w:r>
          </w:p>
        </w:tc>
      </w:tr>
      <w:tr w:rsidR="00AD6B42" w14:paraId="7DA02AF8"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DDA30"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2070204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582E85"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文物保护</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FD57F1"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6.29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239828" w14:textId="77777777" w:rsidR="00AD6B42" w:rsidRDefault="00AD6B42">
            <w:pPr>
              <w:jc w:val="center"/>
              <w:textAlignment w:val="center"/>
              <w:rPr>
                <w:rFonts w:ascii="Times New Roman" w:eastAsia="方正仿宋_GBK" w:hAnsi="Times New Roman" w:cs="方正仿宋_GBK" w:hint="default"/>
                <w:b/>
                <w:sz w:val="20"/>
                <w:szCs w:val="20"/>
              </w:rPr>
            </w:pP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912E0B"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6.29</w:t>
            </w:r>
          </w:p>
        </w:tc>
      </w:tr>
      <w:tr w:rsidR="00AD6B42" w14:paraId="6C470AFC"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D572C"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25D5D4"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88EB3F"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28.06</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B5C9CC"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28.06</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0B5EF7"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35BFC222"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D5CE7"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6217C1"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364178"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28.01</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7A8A44"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28.01</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16F4F2"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6848C14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75125"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40B429"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4C59D1"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6.78</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1E875B"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6.78</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3BA580"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593C55A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C3104"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61326F"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D886D8"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3.39</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B9E0FD"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3.39</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F91F8D"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5D656E6C"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F34E5"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8D22BD"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7A75B6"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17.84</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02CB24"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17.84</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380003"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32E6F658"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9FE7A"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20899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B44E9D"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其他社会保障和就业支出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388AAA"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0.05</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2C8D5A"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0.05</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377741"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41735F8F"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55FDD"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2089999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BB8F94"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008FE"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0.05</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E5C526"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0.05</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C92A94"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1A9B1213"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5CB18"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ECF889"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078F0A"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5.82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07595D"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5.82</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FBF962"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67A359BF"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124D7"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BF1FF4"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3990EE"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5.82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79EAA2"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5.82</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2AF91C"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3807BE29"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6E588"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905087"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6DEE69"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4.82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600D4A"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4.82</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EAB3FD"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09769AEC"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70F27"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CFFFE"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E58F48"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1.00</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B6BF74"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1.00</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DBC08D"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391CA9D6"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1FDF8"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18D4D9"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AA3813"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5.02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360BAF"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5.02</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6AE694"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4EFB80FE"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C4A24"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A500EC"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b/>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214044"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5.02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AB4512"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5.02</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85B19C" w14:textId="77777777" w:rsidR="00AD6B42" w:rsidRDefault="00AD6B42">
            <w:pPr>
              <w:jc w:val="center"/>
              <w:textAlignment w:val="center"/>
              <w:rPr>
                <w:rFonts w:ascii="Times New Roman" w:eastAsia="方正仿宋_GBK" w:hAnsi="Times New Roman" w:cs="方正仿宋_GBK" w:hint="default"/>
                <w:b/>
                <w:sz w:val="20"/>
                <w:szCs w:val="20"/>
              </w:rPr>
            </w:pPr>
          </w:p>
        </w:tc>
      </w:tr>
      <w:tr w:rsidR="00AD6B42" w14:paraId="377F669A" w14:textId="77777777">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06984"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2CAD3E" w14:textId="77777777" w:rsidR="00AD6B42" w:rsidRDefault="00000000">
            <w:pP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EF785"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5.02</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6A748C"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sz w:val="20"/>
                <w:szCs w:val="20"/>
              </w:rPr>
              <w:t>5.02</w:t>
            </w:r>
          </w:p>
        </w:tc>
        <w:tc>
          <w:tcPr>
            <w:tcW w:w="33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05E06B" w14:textId="77777777" w:rsidR="00AD6B42" w:rsidRDefault="00AD6B42">
            <w:pPr>
              <w:jc w:val="center"/>
              <w:textAlignment w:val="center"/>
              <w:rPr>
                <w:rFonts w:ascii="Times New Roman" w:eastAsia="方正仿宋_GBK" w:hAnsi="Times New Roman" w:cs="方正仿宋_GBK" w:hint="default"/>
                <w:b/>
                <w:sz w:val="20"/>
                <w:szCs w:val="20"/>
              </w:rPr>
            </w:pPr>
          </w:p>
        </w:tc>
      </w:tr>
    </w:tbl>
    <w:p w14:paraId="2D8FF3FE"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本表反映单位本年度一般公共预算财政拨款支出情况。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p>
    <w:tbl>
      <w:tblPr>
        <w:tblW w:w="15360" w:type="dxa"/>
        <w:tblLayout w:type="fixed"/>
        <w:tblCellMar>
          <w:left w:w="0" w:type="dxa"/>
          <w:right w:w="0" w:type="dxa"/>
        </w:tblCellMar>
        <w:tblLook w:val="04A0" w:firstRow="1" w:lastRow="0" w:firstColumn="1" w:lastColumn="0" w:noHBand="0" w:noVBand="1"/>
      </w:tblPr>
      <w:tblGrid>
        <w:gridCol w:w="1010"/>
        <w:gridCol w:w="3127"/>
        <w:gridCol w:w="1061"/>
        <w:gridCol w:w="991"/>
        <w:gridCol w:w="2434"/>
        <w:gridCol w:w="1081"/>
        <w:gridCol w:w="957"/>
        <w:gridCol w:w="3396"/>
        <w:gridCol w:w="1303"/>
      </w:tblGrid>
      <w:tr w:rsidR="00AD6B42" w14:paraId="64209E0F" w14:textId="77777777">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06902D25" w14:textId="77777777" w:rsidR="00AD6B42" w:rsidRDefault="00000000">
            <w:pPr>
              <w:spacing w:line="440" w:lineRule="exact"/>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t>一般公共预算财政拨款基本支出决算表</w:t>
            </w:r>
          </w:p>
        </w:tc>
      </w:tr>
      <w:tr w:rsidR="00AD6B42" w14:paraId="43038C61" w14:textId="77777777">
        <w:trPr>
          <w:trHeight w:val="90"/>
        </w:trPr>
        <w:tc>
          <w:tcPr>
            <w:tcW w:w="6189" w:type="dxa"/>
            <w:gridSpan w:val="4"/>
            <w:vMerge w:val="restart"/>
            <w:tcBorders>
              <w:top w:val="nil"/>
              <w:left w:val="nil"/>
              <w:right w:val="nil"/>
            </w:tcBorders>
            <w:shd w:val="clear" w:color="auto" w:fill="auto"/>
            <w:noWrap/>
            <w:tcMar>
              <w:top w:w="15" w:type="dxa"/>
              <w:left w:w="15" w:type="dxa"/>
              <w:right w:w="15" w:type="dxa"/>
            </w:tcMar>
            <w:vAlign w:val="bottom"/>
          </w:tcPr>
          <w:p w14:paraId="525C9970" w14:textId="77777777" w:rsidR="00AD6B42" w:rsidRDefault="00000000">
            <w:pPr>
              <w:spacing w:line="20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公开单位：重庆市九龙坡区白市驿镇文化服务中心</w:t>
            </w:r>
          </w:p>
        </w:tc>
        <w:tc>
          <w:tcPr>
            <w:tcW w:w="2434" w:type="dxa"/>
            <w:tcBorders>
              <w:top w:val="nil"/>
              <w:left w:val="nil"/>
              <w:bottom w:val="nil"/>
              <w:right w:val="nil"/>
            </w:tcBorders>
            <w:shd w:val="clear" w:color="auto" w:fill="auto"/>
            <w:noWrap/>
            <w:tcMar>
              <w:top w:w="15" w:type="dxa"/>
              <w:left w:w="15" w:type="dxa"/>
              <w:right w:w="15" w:type="dxa"/>
            </w:tcMar>
            <w:vAlign w:val="bottom"/>
          </w:tcPr>
          <w:p w14:paraId="45773E6B" w14:textId="77777777" w:rsidR="00AD6B42" w:rsidRDefault="00AD6B42">
            <w:pPr>
              <w:spacing w:line="200" w:lineRule="exact"/>
              <w:rPr>
                <w:rFonts w:ascii="Times New Roman" w:eastAsia="方正仿宋_GBK" w:hAnsi="Times New Roman" w:cs="方正仿宋_GBK" w:hint="default"/>
                <w:sz w:val="20"/>
                <w:szCs w:val="20"/>
              </w:rPr>
            </w:pPr>
          </w:p>
        </w:tc>
        <w:tc>
          <w:tcPr>
            <w:tcW w:w="1081" w:type="dxa"/>
            <w:tcBorders>
              <w:top w:val="nil"/>
              <w:left w:val="nil"/>
              <w:bottom w:val="nil"/>
              <w:right w:val="nil"/>
            </w:tcBorders>
            <w:shd w:val="clear" w:color="auto" w:fill="auto"/>
            <w:noWrap/>
            <w:tcMar>
              <w:top w:w="15" w:type="dxa"/>
              <w:left w:w="15" w:type="dxa"/>
              <w:right w:w="15" w:type="dxa"/>
            </w:tcMar>
            <w:vAlign w:val="bottom"/>
          </w:tcPr>
          <w:p w14:paraId="0AA27BD2" w14:textId="77777777" w:rsidR="00AD6B42" w:rsidRDefault="00AD6B42">
            <w:pPr>
              <w:spacing w:line="200" w:lineRule="exact"/>
              <w:rPr>
                <w:rFonts w:ascii="Times New Roman" w:eastAsia="方正仿宋_GBK" w:hAnsi="Times New Roman" w:cs="方正仿宋_GBK" w:hint="default"/>
                <w:sz w:val="20"/>
                <w:szCs w:val="20"/>
              </w:rPr>
            </w:pPr>
          </w:p>
        </w:tc>
        <w:tc>
          <w:tcPr>
            <w:tcW w:w="957" w:type="dxa"/>
            <w:tcBorders>
              <w:top w:val="nil"/>
              <w:left w:val="nil"/>
              <w:bottom w:val="nil"/>
              <w:right w:val="nil"/>
            </w:tcBorders>
            <w:shd w:val="clear" w:color="auto" w:fill="auto"/>
            <w:noWrap/>
            <w:tcMar>
              <w:top w:w="15" w:type="dxa"/>
              <w:left w:w="15" w:type="dxa"/>
              <w:right w:w="15" w:type="dxa"/>
            </w:tcMar>
            <w:vAlign w:val="bottom"/>
          </w:tcPr>
          <w:p w14:paraId="1674DED0" w14:textId="77777777" w:rsidR="00AD6B42" w:rsidRDefault="00AD6B42">
            <w:pPr>
              <w:spacing w:line="200" w:lineRule="exact"/>
              <w:rPr>
                <w:rFonts w:ascii="Times New Roman" w:eastAsia="方正仿宋_GBK" w:hAnsi="Times New Roman" w:cs="方正仿宋_GBK" w:hint="default"/>
                <w:sz w:val="20"/>
                <w:szCs w:val="20"/>
              </w:rPr>
            </w:pPr>
          </w:p>
        </w:tc>
        <w:tc>
          <w:tcPr>
            <w:tcW w:w="3396" w:type="dxa"/>
            <w:tcBorders>
              <w:top w:val="nil"/>
              <w:left w:val="nil"/>
              <w:bottom w:val="nil"/>
              <w:right w:val="nil"/>
            </w:tcBorders>
            <w:shd w:val="clear" w:color="auto" w:fill="auto"/>
            <w:noWrap/>
            <w:tcMar>
              <w:top w:w="15" w:type="dxa"/>
              <w:left w:w="15" w:type="dxa"/>
              <w:right w:w="15" w:type="dxa"/>
            </w:tcMar>
            <w:vAlign w:val="bottom"/>
          </w:tcPr>
          <w:p w14:paraId="1C949BE5" w14:textId="77777777" w:rsidR="00AD6B42" w:rsidRDefault="00AD6B42">
            <w:pPr>
              <w:spacing w:line="200" w:lineRule="exact"/>
              <w:rPr>
                <w:rFonts w:ascii="Times New Roman" w:eastAsia="方正仿宋_GBK" w:hAnsi="Times New Roman" w:cs="方正仿宋_GBK" w:hint="default"/>
                <w:sz w:val="20"/>
                <w:szCs w:val="20"/>
              </w:rPr>
            </w:pPr>
          </w:p>
        </w:tc>
        <w:tc>
          <w:tcPr>
            <w:tcW w:w="1303" w:type="dxa"/>
            <w:tcBorders>
              <w:top w:val="nil"/>
              <w:left w:val="nil"/>
              <w:bottom w:val="nil"/>
              <w:right w:val="nil"/>
            </w:tcBorders>
            <w:shd w:val="clear" w:color="auto" w:fill="auto"/>
            <w:noWrap/>
            <w:tcMar>
              <w:top w:w="15" w:type="dxa"/>
              <w:left w:w="15" w:type="dxa"/>
              <w:right w:w="15" w:type="dxa"/>
            </w:tcMar>
            <w:vAlign w:val="bottom"/>
          </w:tcPr>
          <w:p w14:paraId="0C2D5ADD" w14:textId="77777777" w:rsidR="00AD6B42"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06</w:t>
            </w:r>
            <w:r>
              <w:rPr>
                <w:rFonts w:ascii="Times New Roman" w:eastAsia="方正仿宋_GBK" w:hAnsi="Times New Roman" w:cs="方正仿宋_GBK"/>
                <w:sz w:val="20"/>
                <w:szCs w:val="20"/>
              </w:rPr>
              <w:t>表</w:t>
            </w:r>
          </w:p>
        </w:tc>
      </w:tr>
      <w:tr w:rsidR="00AD6B42" w14:paraId="436DD78F" w14:textId="77777777">
        <w:trPr>
          <w:trHeight w:val="90"/>
        </w:trPr>
        <w:tc>
          <w:tcPr>
            <w:tcW w:w="6189" w:type="dxa"/>
            <w:gridSpan w:val="4"/>
            <w:vMerge/>
            <w:tcBorders>
              <w:left w:val="nil"/>
              <w:bottom w:val="nil"/>
              <w:right w:val="nil"/>
            </w:tcBorders>
            <w:shd w:val="clear" w:color="auto" w:fill="auto"/>
            <w:noWrap/>
            <w:tcMar>
              <w:top w:w="15" w:type="dxa"/>
              <w:left w:w="15" w:type="dxa"/>
              <w:right w:w="15" w:type="dxa"/>
            </w:tcMar>
            <w:vAlign w:val="bottom"/>
          </w:tcPr>
          <w:p w14:paraId="7A2D32A3" w14:textId="77777777" w:rsidR="00AD6B42" w:rsidRDefault="00AD6B42">
            <w:pPr>
              <w:spacing w:line="200" w:lineRule="exact"/>
              <w:rPr>
                <w:rFonts w:ascii="Times New Roman" w:eastAsia="方正仿宋_GBK" w:hAnsi="Times New Roman" w:cs="方正仿宋_GBK" w:hint="default"/>
                <w:sz w:val="20"/>
                <w:szCs w:val="20"/>
              </w:rPr>
            </w:pPr>
          </w:p>
        </w:tc>
        <w:tc>
          <w:tcPr>
            <w:tcW w:w="2434" w:type="dxa"/>
            <w:tcBorders>
              <w:top w:val="nil"/>
              <w:left w:val="nil"/>
              <w:bottom w:val="nil"/>
              <w:right w:val="nil"/>
            </w:tcBorders>
            <w:shd w:val="clear" w:color="auto" w:fill="auto"/>
            <w:noWrap/>
            <w:tcMar>
              <w:top w:w="15" w:type="dxa"/>
              <w:left w:w="15" w:type="dxa"/>
              <w:right w:w="15" w:type="dxa"/>
            </w:tcMar>
            <w:vAlign w:val="bottom"/>
          </w:tcPr>
          <w:p w14:paraId="32FC8968" w14:textId="77777777" w:rsidR="00AD6B42" w:rsidRDefault="00AD6B42">
            <w:pPr>
              <w:spacing w:line="200" w:lineRule="exact"/>
              <w:rPr>
                <w:rFonts w:ascii="Times New Roman" w:eastAsia="方正仿宋_GBK" w:hAnsi="Times New Roman" w:cs="方正仿宋_GBK" w:hint="default"/>
                <w:sz w:val="20"/>
                <w:szCs w:val="20"/>
              </w:rPr>
            </w:pPr>
          </w:p>
        </w:tc>
        <w:tc>
          <w:tcPr>
            <w:tcW w:w="1081" w:type="dxa"/>
            <w:tcBorders>
              <w:top w:val="nil"/>
              <w:left w:val="nil"/>
              <w:bottom w:val="nil"/>
              <w:right w:val="nil"/>
            </w:tcBorders>
            <w:shd w:val="clear" w:color="auto" w:fill="auto"/>
            <w:noWrap/>
            <w:tcMar>
              <w:top w:w="15" w:type="dxa"/>
              <w:left w:w="15" w:type="dxa"/>
              <w:right w:w="15" w:type="dxa"/>
            </w:tcMar>
            <w:vAlign w:val="bottom"/>
          </w:tcPr>
          <w:p w14:paraId="1D302DBB" w14:textId="77777777" w:rsidR="00AD6B42" w:rsidRDefault="00AD6B42">
            <w:pPr>
              <w:spacing w:line="200" w:lineRule="exact"/>
              <w:rPr>
                <w:rFonts w:ascii="Times New Roman" w:eastAsia="方正仿宋_GBK" w:hAnsi="Times New Roman" w:cs="方正仿宋_GBK" w:hint="default"/>
                <w:sz w:val="20"/>
                <w:szCs w:val="20"/>
              </w:rPr>
            </w:pPr>
          </w:p>
        </w:tc>
        <w:tc>
          <w:tcPr>
            <w:tcW w:w="957" w:type="dxa"/>
            <w:tcBorders>
              <w:top w:val="nil"/>
              <w:left w:val="nil"/>
              <w:bottom w:val="nil"/>
              <w:right w:val="nil"/>
            </w:tcBorders>
            <w:shd w:val="clear" w:color="auto" w:fill="auto"/>
            <w:noWrap/>
            <w:tcMar>
              <w:top w:w="15" w:type="dxa"/>
              <w:left w:w="15" w:type="dxa"/>
              <w:right w:w="15" w:type="dxa"/>
            </w:tcMar>
            <w:vAlign w:val="bottom"/>
          </w:tcPr>
          <w:p w14:paraId="5C571555" w14:textId="77777777" w:rsidR="00AD6B42" w:rsidRDefault="00AD6B42">
            <w:pPr>
              <w:spacing w:line="200" w:lineRule="exact"/>
              <w:rPr>
                <w:rFonts w:ascii="Times New Roman" w:eastAsia="方正仿宋_GBK" w:hAnsi="Times New Roman" w:cs="方正仿宋_GBK" w:hint="default"/>
                <w:sz w:val="20"/>
                <w:szCs w:val="20"/>
              </w:rPr>
            </w:pPr>
          </w:p>
        </w:tc>
        <w:tc>
          <w:tcPr>
            <w:tcW w:w="3396" w:type="dxa"/>
            <w:tcBorders>
              <w:top w:val="nil"/>
              <w:left w:val="nil"/>
              <w:bottom w:val="nil"/>
              <w:right w:val="nil"/>
            </w:tcBorders>
            <w:shd w:val="clear" w:color="auto" w:fill="auto"/>
            <w:noWrap/>
            <w:tcMar>
              <w:top w:w="15" w:type="dxa"/>
              <w:left w:w="15" w:type="dxa"/>
              <w:right w:w="15" w:type="dxa"/>
            </w:tcMar>
            <w:vAlign w:val="bottom"/>
          </w:tcPr>
          <w:p w14:paraId="13DA32C7" w14:textId="77777777" w:rsidR="00AD6B42" w:rsidRDefault="00AD6B42">
            <w:pPr>
              <w:spacing w:line="200" w:lineRule="exact"/>
              <w:rPr>
                <w:rFonts w:ascii="Times New Roman" w:eastAsia="方正仿宋_GBK" w:hAnsi="Times New Roman" w:cs="方正仿宋_GBK" w:hint="default"/>
                <w:sz w:val="20"/>
                <w:szCs w:val="20"/>
              </w:rPr>
            </w:pPr>
          </w:p>
        </w:tc>
        <w:tc>
          <w:tcPr>
            <w:tcW w:w="1303" w:type="dxa"/>
            <w:tcBorders>
              <w:top w:val="nil"/>
              <w:left w:val="nil"/>
              <w:bottom w:val="nil"/>
              <w:right w:val="nil"/>
            </w:tcBorders>
            <w:shd w:val="clear" w:color="auto" w:fill="auto"/>
            <w:noWrap/>
            <w:tcMar>
              <w:top w:w="15" w:type="dxa"/>
              <w:left w:w="15" w:type="dxa"/>
              <w:right w:w="15" w:type="dxa"/>
            </w:tcMar>
            <w:vAlign w:val="bottom"/>
          </w:tcPr>
          <w:p w14:paraId="34DAA80D" w14:textId="77777777" w:rsidR="00AD6B42"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AD6B42" w14:paraId="6BFF6A85" w14:textId="77777777">
        <w:trPr>
          <w:trHeight w:val="90"/>
        </w:trPr>
        <w:tc>
          <w:tcPr>
            <w:tcW w:w="5198"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F364CF"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人员经费</w:t>
            </w:r>
          </w:p>
        </w:tc>
        <w:tc>
          <w:tcPr>
            <w:tcW w:w="10162"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7F6F4D8F"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公用经费</w:t>
            </w:r>
          </w:p>
        </w:tc>
      </w:tr>
      <w:tr w:rsidR="00AD6B42" w14:paraId="77016903" w14:textId="77777777">
        <w:trPr>
          <w:trHeight w:val="360"/>
        </w:trPr>
        <w:tc>
          <w:tcPr>
            <w:tcW w:w="1010"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A66F05"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经济分类科目编码</w:t>
            </w:r>
          </w:p>
        </w:tc>
        <w:tc>
          <w:tcPr>
            <w:tcW w:w="31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FDF2A6"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w:t>
            </w:r>
          </w:p>
          <w:p w14:paraId="6852B05B"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（按“款”</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06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7447C08"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金额</w:t>
            </w:r>
          </w:p>
        </w:tc>
        <w:tc>
          <w:tcPr>
            <w:tcW w:w="99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572B1B"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经济分类科目编码</w:t>
            </w:r>
          </w:p>
        </w:tc>
        <w:tc>
          <w:tcPr>
            <w:tcW w:w="24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1D6961"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w:t>
            </w:r>
          </w:p>
          <w:p w14:paraId="5360550D"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（按“款”</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08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ABB102"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金额</w:t>
            </w:r>
          </w:p>
        </w:tc>
        <w:tc>
          <w:tcPr>
            <w:tcW w:w="9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B2790A"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经济分类科目编码</w:t>
            </w:r>
          </w:p>
        </w:tc>
        <w:tc>
          <w:tcPr>
            <w:tcW w:w="339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DA29E8"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经济分类科目</w:t>
            </w:r>
          </w:p>
          <w:p w14:paraId="538688BD"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（按“款”</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30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38A43B"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金额</w:t>
            </w:r>
          </w:p>
        </w:tc>
      </w:tr>
      <w:tr w:rsidR="00AD6B42" w14:paraId="0C1397EE" w14:textId="77777777">
        <w:trPr>
          <w:trHeight w:val="360"/>
        </w:trPr>
        <w:tc>
          <w:tcPr>
            <w:tcW w:w="1010"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26826B"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31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C65ECC2"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106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D38968F"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99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F4BBBF"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24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D37963"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108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E48D20"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9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06ED5F"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339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7CD5351" w14:textId="77777777" w:rsidR="00AD6B42" w:rsidRDefault="00AD6B42">
            <w:pPr>
              <w:spacing w:line="200" w:lineRule="exact"/>
              <w:jc w:val="center"/>
              <w:rPr>
                <w:rFonts w:ascii="Times New Roman" w:eastAsia="方正仿宋_GBK" w:hAnsi="Times New Roman" w:cs="方正仿宋_GBK" w:hint="default"/>
                <w:b/>
                <w:sz w:val="20"/>
                <w:szCs w:val="20"/>
              </w:rPr>
            </w:pPr>
          </w:p>
        </w:tc>
        <w:tc>
          <w:tcPr>
            <w:tcW w:w="130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02235E" w14:textId="77777777" w:rsidR="00AD6B42" w:rsidRDefault="00AD6B42">
            <w:pPr>
              <w:spacing w:line="200" w:lineRule="exact"/>
              <w:jc w:val="center"/>
              <w:rPr>
                <w:rFonts w:ascii="Times New Roman" w:eastAsia="方正仿宋_GBK" w:hAnsi="Times New Roman" w:cs="方正仿宋_GBK" w:hint="default"/>
                <w:b/>
                <w:sz w:val="20"/>
                <w:szCs w:val="20"/>
              </w:rPr>
            </w:pPr>
          </w:p>
        </w:tc>
      </w:tr>
      <w:tr w:rsidR="00AD6B42" w14:paraId="3221CD1D"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B8439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054E7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工资福利支出</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12DC9"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131.63</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66551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DAD10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商品和服务支出</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207E9"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19.95</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462D9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0D42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资本性支出</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88AC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71D7423D"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C6A7E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30101</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25197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基本工资</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FF447"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19.20</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5B2B2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30201</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93251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办公费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31730"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3.15</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9D3D8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31001</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4DD55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房屋建筑物购建</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D4F4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93378F6"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150A2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30102</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328A7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津贴补贴</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63E49"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3.17</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C04E9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30202</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92AE3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印刷费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1A3BD"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63289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31002</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199CD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办公设备购置</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21CB0"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5819CD5"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B433D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30103</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6452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奖金</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6E464"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74D5A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30203</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343A5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咨询费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FB01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0345F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31003</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9ECB1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专用设备购置</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25FC9"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2D58567"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6A4B2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30106</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D204B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伙食补助费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BA962"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6E0AB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30204</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9CE5F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手续费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F2160"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0484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31005</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809A2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基础设施建设</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61737"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09618D0"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6B93F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30107</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18328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绩效工资</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6A607"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87.69</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2C3D9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30205</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43F55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水费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8E860"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675A7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31006</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05FB1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大型修缮</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E913A"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181DB03"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42CCF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30108</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BECF3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机关事业单位基本养老保险缴费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F5701"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6.78</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5990D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30206</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173D6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电费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BB7CB"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6.23</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E6A7A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31007</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B9D73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信息网络及软件购置更新</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2C30E"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7013951"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BBBD4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30109</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59600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职业年金缴费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5C375"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3.39</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E8545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30207</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F7881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邮电费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C739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5BE35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31008</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2C646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物资储备</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3C1DD"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5A0145C5"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009FF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30110</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064BE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职工基本医疗保险缴费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BCAF1"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3.55</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C5657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30208</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D1EE2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取暖费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B28C8"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488B3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31009</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10F7D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土地补偿</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01A63"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72AFE32B"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DE6F8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30111</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68990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公务员医疗补助缴费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29FF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80AAF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30209</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2AA6F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物业管理费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3E2E4"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2.98</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340F3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31010</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39327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安置补助</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50AAA9"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69B6489"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AAD74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30112</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1216A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其他社会保障缴费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C36FF"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1.11</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D6BA2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30211</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B0BBE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差旅费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5038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061D6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31011</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A1CDF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地上附着物和青苗补偿</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700EC"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B9EC773"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6C868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30113</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72C48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住房公积金</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B8D05"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5.02</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8DE86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30212</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18E33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因公出国（境）费用</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0EF13"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7073A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31012</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12DAD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拆迁补偿</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32568"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C6DC9E5"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5630E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30114</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9E517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医疗费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79293"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1.24</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AEFD8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30213</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40DBB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维修（护）费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9D3BF"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7D1F2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31013</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21E48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公务用车购置</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9E1F2"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347038E5"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E72CE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30199</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B1BA0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其他工资福利支出</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9CBC0"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0.47</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4A433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30214</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027EB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租赁费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4CAA4"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9EAEF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31019</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AB658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其他交通工具购置</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34C3B"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A4F8B9D"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436B4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77649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对个人和家庭的补助</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A36D1"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18.16</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F5BA7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30215</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FFD04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会议费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54A38"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5D22C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31021</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0D183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文物和陈列品购置</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6FEF3"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A37798B"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ABEFF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30301</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226A3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离休费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2A23D"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26F69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30216</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CE14F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培训费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7C836"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0.23</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98901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31022</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DC9F5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无形资产购置</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9B668"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BC2CF25"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3E811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30302</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EB470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退休费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0415D"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A86F9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30217</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CECA4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公务接待费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2E387"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0.14</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4F94C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31099</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0C3F6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其他资本性支出</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8744E"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4AC59364"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918D3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30303</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E266F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退职（役）费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50DBD"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CD6B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30218</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06EAA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专用材料费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4C1EA"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6FFF2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9C708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对企业补助</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4EFEF"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CE89390"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B44F0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30304</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478D8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抚恤金</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CC49D"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DF95B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30224</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7EC5A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被装购置费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05D8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C1963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31201</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AC3AA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资本金注入</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2288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7B2ACC61"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71C5B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30305</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BAE57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生活补助</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27E06"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17.16</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A9539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30225</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F8B68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专用燃料费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F22DA"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68B57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31203</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05D5B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政府投资基金股权投资</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4CA1F"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078E1D35"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EFA7E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30306</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081D8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救济费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2C0FB"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92225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30226</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3C568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劳务费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104C3"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B086C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31204</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2E72C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费用补贴</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52B6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648938A1"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031C3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30307</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5D8ED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医疗费补助</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EB949"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1.00</w:t>
            </w: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56E8E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30227</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30E4E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委托业务费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9E110"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3.93</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CBDB4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31205</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A93DE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利息补贴</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825A6"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34111E32"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4E64D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30308</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7F323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助学金</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75FE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E6B94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30228</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E672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工会经费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924C1"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1.12</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F3E02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31299</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EBCC9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其他对企业补助</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4266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D28F492"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C03E8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30309</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2B9D2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奖励金</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7DDE4"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486B0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30229</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3F382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福利费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ACC26"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56915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119D2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其他支出</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6C964"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71F5DDA1"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3B467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30310</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0A999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个人农业生产补贴</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2502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BABBE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30231</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C7091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公务用车运行维护费</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4D3C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2E69D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39907</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A02FE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国家赔偿费用支出</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BA5D6"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6AB32EB0"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444FF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30311</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BD895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代缴社会保险费</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A555A"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B92CE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30239</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FC26C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其他交通费用</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98FF7"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C4DC7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39908</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4B4E2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对民间非营利组织和群众性自治组织补贴</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1DE20"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E815E36"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13178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30399</w:t>
            </w: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7BD24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其他对个人和家庭的补助</w:t>
            </w: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F5F23"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319E0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30240</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8843F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税金及附加费用</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52BC2"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8C8C1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39909</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E632C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经常性赠与</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7DF61"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176BA366"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080C85" w14:textId="77777777" w:rsidR="00AD6B42" w:rsidRDefault="00AD6B42">
            <w:pPr>
              <w:spacing w:line="200" w:lineRule="exact"/>
              <w:rPr>
                <w:rFonts w:ascii="Times New Roman" w:eastAsia="方正仿宋_GBK" w:hAnsi="Times New Roman" w:cs="方正仿宋_GBK" w:hint="default"/>
                <w:sz w:val="20"/>
                <w:szCs w:val="20"/>
              </w:rPr>
            </w:pP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D5080F" w14:textId="77777777" w:rsidR="00AD6B42" w:rsidRDefault="00AD6B42">
            <w:pPr>
              <w:spacing w:line="200" w:lineRule="exact"/>
              <w:rPr>
                <w:rFonts w:ascii="Times New Roman" w:eastAsia="方正仿宋_GBK" w:hAnsi="Times New Roman" w:cs="方正仿宋_GBK" w:hint="default"/>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EA2F4B4"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925B4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30299</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C4B45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其他商品和服务支出</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76FFB"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2.17</w:t>
            </w: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9FCC2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39910</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66963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资本性赠与</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E2E85"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24D6F4DE"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6835EE" w14:textId="77777777" w:rsidR="00AD6B42" w:rsidRDefault="00AD6B42">
            <w:pPr>
              <w:spacing w:line="200" w:lineRule="exact"/>
              <w:rPr>
                <w:rFonts w:ascii="Times New Roman" w:eastAsia="方正仿宋_GBK" w:hAnsi="Times New Roman" w:cs="方正仿宋_GBK" w:hint="default"/>
                <w:sz w:val="20"/>
                <w:szCs w:val="20"/>
              </w:rPr>
            </w:pP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E9B5F1" w14:textId="77777777" w:rsidR="00AD6B42" w:rsidRDefault="00AD6B42">
            <w:pPr>
              <w:spacing w:line="200" w:lineRule="exact"/>
              <w:rPr>
                <w:rFonts w:ascii="Times New Roman" w:eastAsia="方正仿宋_GBK" w:hAnsi="Times New Roman" w:cs="方正仿宋_GBK" w:hint="default"/>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F5A729"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1A83B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3D048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债务利息及费用支出</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3E6FE"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21756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39999</w:t>
            </w: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A246D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其他支出</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56094" w14:textId="77777777" w:rsidR="00AD6B42" w:rsidRDefault="00000000">
            <w:pPr>
              <w:spacing w:line="200" w:lineRule="exact"/>
              <w:jc w:val="righ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p>
        </w:tc>
      </w:tr>
      <w:tr w:rsidR="00AD6B42" w14:paraId="5D3DB4A7"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7CC016" w14:textId="77777777" w:rsidR="00AD6B42" w:rsidRDefault="00AD6B42">
            <w:pPr>
              <w:spacing w:line="200" w:lineRule="exact"/>
              <w:rPr>
                <w:rFonts w:ascii="Times New Roman" w:eastAsia="方正仿宋_GBK" w:hAnsi="Times New Roman" w:cs="方正仿宋_GBK" w:hint="default"/>
                <w:sz w:val="20"/>
                <w:szCs w:val="20"/>
              </w:rPr>
            </w:pP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E20B38" w14:textId="77777777" w:rsidR="00AD6B42" w:rsidRDefault="00AD6B42">
            <w:pPr>
              <w:spacing w:line="200" w:lineRule="exact"/>
              <w:rPr>
                <w:rFonts w:ascii="Times New Roman" w:eastAsia="方正仿宋_GBK" w:hAnsi="Times New Roman" w:cs="方正仿宋_GBK" w:hint="default"/>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D54D84"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0BA9A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30701</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7755D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国内债务付息</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3DB9D"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ACE1B7" w14:textId="77777777" w:rsidR="00AD6B42" w:rsidRDefault="00AD6B42">
            <w:pPr>
              <w:spacing w:line="200" w:lineRule="exact"/>
              <w:rPr>
                <w:rFonts w:ascii="Times New Roman" w:eastAsia="方正仿宋_GBK" w:hAnsi="Times New Roman" w:cs="方正仿宋_GBK" w:hint="default"/>
                <w:sz w:val="20"/>
                <w:szCs w:val="20"/>
              </w:rPr>
            </w:pP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5BEE7E" w14:textId="77777777" w:rsidR="00AD6B42" w:rsidRDefault="00AD6B42">
            <w:pPr>
              <w:spacing w:line="200" w:lineRule="exact"/>
              <w:rPr>
                <w:rFonts w:ascii="Times New Roman" w:eastAsia="方正仿宋_GBK" w:hAnsi="Times New Roman" w:cs="方正仿宋_GBK" w:hint="default"/>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9166B" w14:textId="77777777" w:rsidR="00AD6B42" w:rsidRDefault="00AD6B42">
            <w:pPr>
              <w:spacing w:line="200" w:lineRule="exact"/>
              <w:jc w:val="right"/>
              <w:rPr>
                <w:rFonts w:ascii="Times New Roman" w:eastAsia="方正仿宋_GBK" w:hAnsi="Times New Roman" w:cs="方正仿宋_GBK" w:hint="default"/>
                <w:sz w:val="20"/>
                <w:szCs w:val="20"/>
              </w:rPr>
            </w:pPr>
          </w:p>
        </w:tc>
      </w:tr>
      <w:tr w:rsidR="00AD6B42" w14:paraId="0AD85BD0"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4843D6" w14:textId="77777777" w:rsidR="00AD6B42" w:rsidRDefault="00AD6B42">
            <w:pPr>
              <w:spacing w:line="200" w:lineRule="exact"/>
              <w:rPr>
                <w:rFonts w:ascii="Times New Roman" w:eastAsia="方正仿宋_GBK" w:hAnsi="Times New Roman" w:cs="方正仿宋_GBK" w:hint="default"/>
                <w:sz w:val="20"/>
                <w:szCs w:val="20"/>
              </w:rPr>
            </w:pP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5F3911" w14:textId="77777777" w:rsidR="00AD6B42" w:rsidRDefault="00AD6B42">
            <w:pPr>
              <w:spacing w:line="200" w:lineRule="exact"/>
              <w:rPr>
                <w:rFonts w:ascii="Times New Roman" w:eastAsia="方正仿宋_GBK" w:hAnsi="Times New Roman" w:cs="方正仿宋_GBK" w:hint="default"/>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1D103A"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044CC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30702</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0126C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国外债务付息</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8C57C"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FCD3D5" w14:textId="77777777" w:rsidR="00AD6B42" w:rsidRDefault="00AD6B42">
            <w:pPr>
              <w:spacing w:line="200" w:lineRule="exact"/>
              <w:rPr>
                <w:rFonts w:ascii="Times New Roman" w:eastAsia="方正仿宋_GBK" w:hAnsi="Times New Roman" w:cs="方正仿宋_GBK" w:hint="default"/>
                <w:sz w:val="20"/>
                <w:szCs w:val="20"/>
              </w:rPr>
            </w:pP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57452F" w14:textId="77777777" w:rsidR="00AD6B42" w:rsidRDefault="00AD6B42">
            <w:pPr>
              <w:spacing w:line="200" w:lineRule="exact"/>
              <w:rPr>
                <w:rFonts w:ascii="Times New Roman" w:eastAsia="方正仿宋_GBK" w:hAnsi="Times New Roman" w:cs="方正仿宋_GBK" w:hint="default"/>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5D565" w14:textId="77777777" w:rsidR="00AD6B42" w:rsidRDefault="00AD6B42">
            <w:pPr>
              <w:spacing w:line="200" w:lineRule="exact"/>
              <w:jc w:val="right"/>
              <w:rPr>
                <w:rFonts w:ascii="Times New Roman" w:eastAsia="方正仿宋_GBK" w:hAnsi="Times New Roman" w:cs="方正仿宋_GBK" w:hint="default"/>
                <w:sz w:val="20"/>
                <w:szCs w:val="20"/>
              </w:rPr>
            </w:pPr>
          </w:p>
        </w:tc>
      </w:tr>
      <w:tr w:rsidR="00AD6B42" w14:paraId="59932A5E"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46DF0E" w14:textId="77777777" w:rsidR="00AD6B42" w:rsidRDefault="00AD6B42">
            <w:pPr>
              <w:spacing w:line="200" w:lineRule="exact"/>
              <w:rPr>
                <w:rFonts w:ascii="Times New Roman" w:eastAsia="方正仿宋_GBK" w:hAnsi="Times New Roman" w:cs="方正仿宋_GBK" w:hint="default"/>
                <w:sz w:val="20"/>
                <w:szCs w:val="20"/>
              </w:rPr>
            </w:pP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E7E12C" w14:textId="77777777" w:rsidR="00AD6B42" w:rsidRDefault="00AD6B42">
            <w:pPr>
              <w:spacing w:line="200" w:lineRule="exact"/>
              <w:rPr>
                <w:rFonts w:ascii="Times New Roman" w:eastAsia="方正仿宋_GBK" w:hAnsi="Times New Roman" w:cs="方正仿宋_GBK" w:hint="default"/>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B61A98"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27093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30703</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9A691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国内债务发行费用</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D66F9"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244854" w14:textId="77777777" w:rsidR="00AD6B42" w:rsidRDefault="00AD6B42">
            <w:pPr>
              <w:spacing w:line="200" w:lineRule="exact"/>
              <w:rPr>
                <w:rFonts w:ascii="Times New Roman" w:eastAsia="方正仿宋_GBK" w:hAnsi="Times New Roman" w:cs="方正仿宋_GBK" w:hint="default"/>
                <w:sz w:val="20"/>
                <w:szCs w:val="20"/>
              </w:rPr>
            </w:pP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F7B1AF" w14:textId="77777777" w:rsidR="00AD6B42" w:rsidRDefault="00AD6B42">
            <w:pPr>
              <w:spacing w:line="200" w:lineRule="exact"/>
              <w:rPr>
                <w:rFonts w:ascii="Times New Roman" w:eastAsia="方正仿宋_GBK" w:hAnsi="Times New Roman" w:cs="方正仿宋_GBK" w:hint="default"/>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84105" w14:textId="77777777" w:rsidR="00AD6B42" w:rsidRDefault="00AD6B42">
            <w:pPr>
              <w:spacing w:line="200" w:lineRule="exact"/>
              <w:jc w:val="right"/>
              <w:rPr>
                <w:rFonts w:ascii="Times New Roman" w:eastAsia="方正仿宋_GBK" w:hAnsi="Times New Roman" w:cs="方正仿宋_GBK" w:hint="default"/>
                <w:sz w:val="20"/>
                <w:szCs w:val="20"/>
              </w:rPr>
            </w:pPr>
          </w:p>
        </w:tc>
      </w:tr>
      <w:tr w:rsidR="00AD6B42" w14:paraId="7F173F8C" w14:textId="77777777">
        <w:trPr>
          <w:trHeight w:val="90"/>
        </w:trPr>
        <w:tc>
          <w:tcPr>
            <w:tcW w:w="101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CD31E9" w14:textId="77777777" w:rsidR="00AD6B42" w:rsidRDefault="00AD6B42">
            <w:pPr>
              <w:spacing w:line="200" w:lineRule="exact"/>
              <w:rPr>
                <w:rFonts w:ascii="Times New Roman" w:eastAsia="方正仿宋_GBK" w:hAnsi="Times New Roman" w:cs="方正仿宋_GBK" w:hint="default"/>
                <w:sz w:val="20"/>
                <w:szCs w:val="20"/>
              </w:rPr>
            </w:pPr>
          </w:p>
        </w:tc>
        <w:tc>
          <w:tcPr>
            <w:tcW w:w="31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00A8B6" w14:textId="77777777" w:rsidR="00AD6B42" w:rsidRDefault="00AD6B42">
            <w:pPr>
              <w:spacing w:line="200" w:lineRule="exact"/>
              <w:rPr>
                <w:rFonts w:ascii="Times New Roman" w:eastAsia="方正仿宋_GBK" w:hAnsi="Times New Roman" w:cs="方正仿宋_GBK" w:hint="default"/>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8552BB3" w14:textId="77777777" w:rsidR="00AD6B42" w:rsidRDefault="00AD6B42">
            <w:pPr>
              <w:spacing w:line="200" w:lineRule="exact"/>
              <w:jc w:val="center"/>
              <w:rPr>
                <w:rFonts w:ascii="Times New Roman" w:eastAsia="方正仿宋_GBK" w:hAnsi="Times New Roman" w:cs="方正仿宋_GBK" w:hint="default"/>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7A6D3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30704</w:t>
            </w:r>
          </w:p>
        </w:tc>
        <w:tc>
          <w:tcPr>
            <w:tcW w:w="2434"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BC7BC5"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国外债务发行费用</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51585" w14:textId="77777777" w:rsidR="00AD6B42" w:rsidRDefault="00AD6B42">
            <w:pPr>
              <w:spacing w:line="200" w:lineRule="exact"/>
              <w:jc w:val="center"/>
              <w:textAlignment w:val="center"/>
              <w:rPr>
                <w:rFonts w:ascii="Times New Roman" w:eastAsia="方正仿宋_GBK" w:hAnsi="Times New Roman" w:cs="方正仿宋_GBK" w:hint="default"/>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77912B" w14:textId="77777777" w:rsidR="00AD6B42" w:rsidRDefault="00AD6B42">
            <w:pPr>
              <w:spacing w:line="200" w:lineRule="exact"/>
              <w:rPr>
                <w:rFonts w:ascii="Times New Roman" w:eastAsia="方正仿宋_GBK" w:hAnsi="Times New Roman" w:cs="方正仿宋_GBK" w:hint="default"/>
                <w:sz w:val="20"/>
                <w:szCs w:val="20"/>
              </w:rPr>
            </w:pPr>
          </w:p>
        </w:tc>
        <w:tc>
          <w:tcPr>
            <w:tcW w:w="339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08F037" w14:textId="77777777" w:rsidR="00AD6B42" w:rsidRDefault="00AD6B42">
            <w:pPr>
              <w:spacing w:line="200" w:lineRule="exact"/>
              <w:rPr>
                <w:rFonts w:ascii="Times New Roman" w:eastAsia="方正仿宋_GBK" w:hAnsi="Times New Roman" w:cs="方正仿宋_GBK" w:hint="default"/>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466C5" w14:textId="77777777" w:rsidR="00AD6B42" w:rsidRDefault="00AD6B42">
            <w:pPr>
              <w:spacing w:line="200" w:lineRule="exact"/>
              <w:jc w:val="right"/>
              <w:rPr>
                <w:rFonts w:ascii="Times New Roman" w:eastAsia="方正仿宋_GBK" w:hAnsi="Times New Roman" w:cs="方正仿宋_GBK" w:hint="default"/>
                <w:sz w:val="20"/>
                <w:szCs w:val="20"/>
              </w:rPr>
            </w:pPr>
          </w:p>
        </w:tc>
      </w:tr>
      <w:tr w:rsidR="00AD6B42" w14:paraId="713B0BB0" w14:textId="77777777">
        <w:trPr>
          <w:trHeight w:val="90"/>
        </w:trPr>
        <w:tc>
          <w:tcPr>
            <w:tcW w:w="4137"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EDCF9A"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人员经费合计</w:t>
            </w:r>
          </w:p>
        </w:tc>
        <w:tc>
          <w:tcPr>
            <w:tcW w:w="106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421697" w14:textId="77777777" w:rsidR="00AD6B42"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149.78</w:t>
            </w:r>
          </w:p>
        </w:tc>
        <w:tc>
          <w:tcPr>
            <w:tcW w:w="8859"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969A248" w14:textId="77777777" w:rsidR="00AD6B42" w:rsidRDefault="00000000">
            <w:pPr>
              <w:spacing w:line="200" w:lineRule="exact"/>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公用经费合计</w:t>
            </w:r>
          </w:p>
        </w:tc>
        <w:tc>
          <w:tcPr>
            <w:tcW w:w="13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836EB5"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19.95</w:t>
            </w:r>
          </w:p>
        </w:tc>
      </w:tr>
    </w:tbl>
    <w:p w14:paraId="013C5B8C" w14:textId="77777777" w:rsidR="00AD6B42" w:rsidRDefault="00000000">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本表反映单位本年度一般公共预算财政拨款基本支出明细情况。</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AD6B42" w14:paraId="6323D942" w14:textId="77777777">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390C009" w14:textId="77777777" w:rsidR="00AD6B42" w:rsidRDefault="00000000">
            <w:pPr>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政府性基金预算财政拨款收入支出决算表</w:t>
            </w:r>
          </w:p>
        </w:tc>
      </w:tr>
      <w:tr w:rsidR="00AD6B42" w14:paraId="4EEA4794" w14:textId="77777777">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152A2F5"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公开单位：重庆市九龙坡区白市驿镇文化服务中心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14:paraId="0A4273C3" w14:textId="77777777" w:rsidR="00AD6B42" w:rsidRDefault="00AD6B42">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25FC2E7" w14:textId="77777777" w:rsidR="00AD6B42" w:rsidRDefault="00AD6B42">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EC4E133" w14:textId="77777777" w:rsidR="00AD6B42" w:rsidRDefault="00AD6B42">
            <w:pPr>
              <w:rPr>
                <w:rFonts w:ascii="Times New Roman" w:eastAsia="方正仿宋_GBK" w:hAnsi="Times New Roman" w:cs="方正仿宋_GBK" w:hint="default"/>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02002DBC" w14:textId="77777777" w:rsidR="00AD6B42" w:rsidRDefault="00AD6B42">
            <w:pPr>
              <w:rPr>
                <w:rFonts w:ascii="Times New Roman" w:eastAsia="方正仿宋_GBK" w:hAnsi="Times New Roman" w:cs="方正仿宋_GBK" w:hint="default"/>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5BE72E5B"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07</w:t>
            </w:r>
            <w:r>
              <w:rPr>
                <w:rFonts w:ascii="Times New Roman" w:eastAsia="方正仿宋_GBK" w:hAnsi="Times New Roman" w:cs="方正仿宋_GBK"/>
                <w:sz w:val="20"/>
                <w:szCs w:val="20"/>
              </w:rPr>
              <w:t>表</w:t>
            </w:r>
          </w:p>
        </w:tc>
      </w:tr>
      <w:tr w:rsidR="00AD6B42" w14:paraId="68A43277" w14:textId="77777777">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14:paraId="0CC8E68A" w14:textId="77777777" w:rsidR="00AD6B42" w:rsidRDefault="00AD6B42">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240F395" w14:textId="77777777" w:rsidR="00AD6B42" w:rsidRDefault="00AD6B42">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0CD5E7D" w14:textId="77777777" w:rsidR="00AD6B42" w:rsidRDefault="00AD6B42">
            <w:pPr>
              <w:rPr>
                <w:rFonts w:ascii="Times New Roman" w:eastAsia="方正仿宋_GBK" w:hAnsi="Times New Roman" w:cs="方正仿宋_GBK" w:hint="default"/>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1AEC690" w14:textId="77777777" w:rsidR="00AD6B42" w:rsidRDefault="00AD6B42">
            <w:pPr>
              <w:rPr>
                <w:rFonts w:ascii="Times New Roman" w:eastAsia="方正仿宋_GBK" w:hAnsi="Times New Roman" w:cs="方正仿宋_GBK" w:hint="default"/>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69046464" w14:textId="77777777" w:rsidR="00AD6B42" w:rsidRDefault="00AD6B42">
            <w:pPr>
              <w:rPr>
                <w:rFonts w:ascii="Times New Roman" w:eastAsia="方正仿宋_GBK" w:hAnsi="Times New Roman" w:cs="方正仿宋_GBK" w:hint="default"/>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688C479D"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AD6B42" w14:paraId="654FAEEA" w14:textId="77777777">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30F6AA"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773C621"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84A8E4"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F5028EA"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3E7D09"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年末结转和结余</w:t>
            </w:r>
          </w:p>
        </w:tc>
      </w:tr>
      <w:tr w:rsidR="00AD6B42" w14:paraId="1963A9AE" w14:textId="77777777">
        <w:trPr>
          <w:trHeight w:val="360"/>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F62F62"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849D6A"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项目（按“项”</w:t>
            </w:r>
            <w:proofErr w:type="gramStart"/>
            <w:r>
              <w:rPr>
                <w:rFonts w:ascii="Times New Roman" w:eastAsia="方正楷体_GBK" w:hAnsi="Times New Roman" w:cs="方正楷体_GBK"/>
                <w:bCs/>
                <w:sz w:val="20"/>
                <w:szCs w:val="20"/>
              </w:rPr>
              <w:t>级功能</w:t>
            </w:r>
            <w:proofErr w:type="gramEnd"/>
            <w:r>
              <w:rPr>
                <w:rFonts w:ascii="Times New Roman" w:eastAsia="方正楷体_GBK" w:hAnsi="Times New Roman" w:cs="方正楷体_GBK"/>
                <w:bCs/>
                <w:sz w:val="20"/>
                <w:szCs w:val="20"/>
              </w:rPr>
              <w:t>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997CB0B"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552F2E"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FFA471"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546DBF"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032B66"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A4E14A"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r>
      <w:tr w:rsidR="00AD6B42" w14:paraId="2545DE56" w14:textId="77777777">
        <w:trPr>
          <w:trHeight w:val="360"/>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712ADD"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863208"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5E3A3D43"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4D23CE"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638853"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A71C6F8"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EB0ABC"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07A4B1" w14:textId="77777777" w:rsidR="00AD6B42" w:rsidRDefault="00AD6B42">
            <w:pPr>
              <w:spacing w:line="200" w:lineRule="exact"/>
              <w:jc w:val="center"/>
              <w:textAlignment w:val="center"/>
              <w:rPr>
                <w:rFonts w:ascii="Times New Roman" w:eastAsia="方正楷体_GBK" w:hAnsi="Times New Roman" w:cs="方正楷体_GBK" w:hint="default"/>
                <w:bCs/>
                <w:sz w:val="20"/>
                <w:szCs w:val="20"/>
              </w:rPr>
            </w:pPr>
          </w:p>
        </w:tc>
      </w:tr>
      <w:tr w:rsidR="00AD6B42" w14:paraId="43EE7BE9" w14:textId="77777777">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6F6063" w14:textId="77777777" w:rsidR="00AD6B42" w:rsidRDefault="00AD6B42">
            <w:pPr>
              <w:jc w:val="center"/>
              <w:rPr>
                <w:rFonts w:ascii="Times New Roman" w:eastAsia="方正仿宋_GBK" w:hAnsi="Times New Roman" w:cs="方正仿宋_GBK" w:hint="default"/>
                <w:b/>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D172F5" w14:textId="77777777" w:rsidR="00AD6B42" w:rsidRDefault="00AD6B42">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133F54C" w14:textId="77777777" w:rsidR="00AD6B42" w:rsidRDefault="00AD6B42">
            <w:pPr>
              <w:jc w:val="center"/>
              <w:rPr>
                <w:rFonts w:ascii="Times New Roman" w:eastAsia="方正仿宋_GBK" w:hAnsi="Times New Roman" w:cs="方正仿宋_GBK" w:hint="default"/>
                <w:b/>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564BB7" w14:textId="77777777" w:rsidR="00AD6B42" w:rsidRDefault="00AD6B42">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A35C90" w14:textId="77777777" w:rsidR="00AD6B42" w:rsidRDefault="00AD6B42">
            <w:pPr>
              <w:jc w:val="center"/>
              <w:rPr>
                <w:rFonts w:ascii="Times New Roman" w:eastAsia="方正仿宋_GBK" w:hAnsi="Times New Roman" w:cs="方正仿宋_GBK" w:hint="default"/>
                <w:b/>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22B2D0" w14:textId="77777777" w:rsidR="00AD6B42" w:rsidRDefault="00AD6B42">
            <w:pPr>
              <w:jc w:val="center"/>
              <w:rPr>
                <w:rFonts w:ascii="Times New Roman" w:eastAsia="方正仿宋_GBK" w:hAnsi="Times New Roman" w:cs="方正仿宋_GBK" w:hint="default"/>
                <w:b/>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232BFBD" w14:textId="77777777" w:rsidR="00AD6B42" w:rsidRDefault="00AD6B42">
            <w:pPr>
              <w:jc w:val="center"/>
              <w:rPr>
                <w:rFonts w:ascii="Times New Roman" w:eastAsia="方正仿宋_GBK" w:hAnsi="Times New Roman" w:cs="方正仿宋_GBK" w:hint="default"/>
                <w:b/>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F277E5" w14:textId="77777777" w:rsidR="00AD6B42" w:rsidRDefault="00AD6B42">
            <w:pPr>
              <w:jc w:val="center"/>
              <w:rPr>
                <w:rFonts w:ascii="Times New Roman" w:eastAsia="方正仿宋_GBK" w:hAnsi="Times New Roman" w:cs="方正仿宋_GBK" w:hint="default"/>
                <w:b/>
                <w:sz w:val="20"/>
                <w:szCs w:val="20"/>
              </w:rPr>
            </w:pPr>
          </w:p>
        </w:tc>
      </w:tr>
      <w:tr w:rsidR="00AD6B42" w14:paraId="0B9A2BD1" w14:textId="77777777">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1483D2"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11D187" w14:textId="77777777" w:rsidR="00AD6B42"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9FF165" w14:textId="77777777" w:rsidR="00AD6B42"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FCA93B" w14:textId="77777777" w:rsidR="00AD6B42"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F4E160" w14:textId="77777777" w:rsidR="00AD6B42"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76E869" w14:textId="77777777" w:rsidR="00AD6B42"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BEB108" w14:textId="77777777" w:rsidR="00AD6B42"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bl>
    <w:p w14:paraId="348FB557"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备注：本表反映单位本年度政府性基金预算财政拨款收入支出及结转和结余情况。本单位无政府性基金收支，故本表无数据。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p>
    <w:p w14:paraId="082C8EDC"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AD6B42" w14:paraId="0458429F" w14:textId="77777777">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3071445C" w14:textId="77777777" w:rsidR="00AD6B42" w:rsidRDefault="00000000">
            <w:pPr>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国有资本经营预算财政拨款支出决算表</w:t>
            </w:r>
          </w:p>
        </w:tc>
      </w:tr>
      <w:tr w:rsidR="00AD6B42" w14:paraId="67564B4D" w14:textId="77777777">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49008AA4"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公开单位：重庆市九龙坡区白市驿镇文化服务中心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4D3929A" w14:textId="77777777" w:rsidR="00AD6B42" w:rsidRDefault="00AD6B42">
            <w:pPr>
              <w:rPr>
                <w:rFonts w:ascii="Times New Roman" w:eastAsia="方正仿宋_GBK" w:hAnsi="Times New Roman" w:cs="方正仿宋_GBK" w:hint="default"/>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33ABF803"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08</w:t>
            </w:r>
            <w:r>
              <w:rPr>
                <w:rFonts w:ascii="Times New Roman" w:eastAsia="方正仿宋_GBK" w:hAnsi="Times New Roman" w:cs="方正仿宋_GBK"/>
                <w:sz w:val="20"/>
                <w:szCs w:val="20"/>
              </w:rPr>
              <w:t>表</w:t>
            </w:r>
          </w:p>
        </w:tc>
      </w:tr>
      <w:tr w:rsidR="00AD6B42" w14:paraId="4A5B9EAD" w14:textId="77777777">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14:paraId="7493BC5C" w14:textId="77777777" w:rsidR="00AD6B42" w:rsidRDefault="00AD6B42">
            <w:pPr>
              <w:rPr>
                <w:rFonts w:ascii="Times New Roman" w:eastAsia="方正仿宋_GBK" w:hAnsi="Times New Roman" w:cs="方正仿宋_GBK" w:hint="default"/>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62AE0B22" w14:textId="77777777" w:rsidR="00AD6B42" w:rsidRDefault="00AD6B42">
            <w:pPr>
              <w:rPr>
                <w:rFonts w:ascii="Times New Roman" w:eastAsia="方正仿宋_GBK" w:hAnsi="Times New Roman" w:cs="方正仿宋_GBK" w:hint="default"/>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49EDFEFA" w14:textId="77777777" w:rsidR="00AD6B42" w:rsidRDefault="00000000">
            <w:pPr>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AD6B42" w14:paraId="51DBBA99" w14:textId="77777777">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7E3353B"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27DDEDE"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本年支出</w:t>
            </w:r>
          </w:p>
        </w:tc>
      </w:tr>
      <w:tr w:rsidR="00AD6B42" w14:paraId="77790457" w14:textId="77777777">
        <w:trPr>
          <w:trHeight w:val="360"/>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925226"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9668274"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A75F5A"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01D6E9"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D9E92F7"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项目支出</w:t>
            </w:r>
          </w:p>
        </w:tc>
      </w:tr>
      <w:tr w:rsidR="00AD6B42" w14:paraId="195C5530"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A86C1F" w14:textId="77777777" w:rsidR="00AD6B42" w:rsidRDefault="00AD6B42">
            <w:pPr>
              <w:jc w:val="center"/>
              <w:rPr>
                <w:rFonts w:ascii="Times New Roman" w:eastAsia="方正仿宋_GBK" w:hAnsi="Times New Roman" w:cs="方正仿宋_GBK" w:hint="default"/>
                <w:b/>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48DE77" w14:textId="77777777" w:rsidR="00AD6B42" w:rsidRDefault="00AD6B42">
            <w:pPr>
              <w:jc w:val="center"/>
              <w:rPr>
                <w:rFonts w:ascii="Times New Roman" w:eastAsia="方正仿宋_GBK" w:hAnsi="Times New Roman" w:cs="方正仿宋_GBK"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8B6927" w14:textId="77777777" w:rsidR="00AD6B42" w:rsidRDefault="00AD6B42">
            <w:pPr>
              <w:jc w:val="center"/>
              <w:rPr>
                <w:rFonts w:ascii="Times New Roman" w:eastAsia="方正仿宋_GBK" w:hAnsi="Times New Roman" w:cs="方正仿宋_GBK" w:hint="default"/>
                <w:b/>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4DC2A1" w14:textId="77777777" w:rsidR="00AD6B42" w:rsidRDefault="00AD6B42">
            <w:pPr>
              <w:jc w:val="center"/>
              <w:rPr>
                <w:rFonts w:ascii="Times New Roman" w:eastAsia="方正仿宋_GBK" w:hAnsi="Times New Roman" w:cs="方正仿宋_GBK" w:hint="default"/>
                <w:b/>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305C93" w14:textId="77777777" w:rsidR="00AD6B42" w:rsidRDefault="00AD6B42">
            <w:pPr>
              <w:jc w:val="center"/>
              <w:rPr>
                <w:rFonts w:ascii="Times New Roman" w:eastAsia="方正仿宋_GBK" w:hAnsi="Times New Roman" w:cs="方正仿宋_GBK" w:hint="default"/>
                <w:b/>
                <w:sz w:val="20"/>
                <w:szCs w:val="20"/>
              </w:rPr>
            </w:pPr>
          </w:p>
        </w:tc>
      </w:tr>
      <w:tr w:rsidR="00AD6B42" w14:paraId="246683AD"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3CC77E" w14:textId="77777777" w:rsidR="00AD6B42" w:rsidRDefault="00AD6B42">
            <w:pPr>
              <w:jc w:val="center"/>
              <w:rPr>
                <w:rFonts w:ascii="Times New Roman" w:eastAsia="方正仿宋_GBK" w:hAnsi="Times New Roman" w:cs="方正仿宋_GBK" w:hint="default"/>
                <w:b/>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4BDD0F6" w14:textId="77777777" w:rsidR="00AD6B42" w:rsidRDefault="00AD6B42">
            <w:pPr>
              <w:jc w:val="center"/>
              <w:rPr>
                <w:rFonts w:ascii="Times New Roman" w:eastAsia="方正仿宋_GBK" w:hAnsi="Times New Roman" w:cs="方正仿宋_GBK"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06634D" w14:textId="77777777" w:rsidR="00AD6B42" w:rsidRDefault="00AD6B42">
            <w:pPr>
              <w:jc w:val="center"/>
              <w:rPr>
                <w:rFonts w:ascii="Times New Roman" w:eastAsia="方正仿宋_GBK" w:hAnsi="Times New Roman" w:cs="方正仿宋_GBK" w:hint="default"/>
                <w:b/>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D1C7D6E" w14:textId="77777777" w:rsidR="00AD6B42" w:rsidRDefault="00AD6B42">
            <w:pPr>
              <w:jc w:val="center"/>
              <w:rPr>
                <w:rFonts w:ascii="Times New Roman" w:eastAsia="方正仿宋_GBK" w:hAnsi="Times New Roman" w:cs="方正仿宋_GBK" w:hint="default"/>
                <w:b/>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04B37C" w14:textId="77777777" w:rsidR="00AD6B42" w:rsidRDefault="00AD6B42">
            <w:pPr>
              <w:jc w:val="center"/>
              <w:rPr>
                <w:rFonts w:ascii="Times New Roman" w:eastAsia="方正仿宋_GBK" w:hAnsi="Times New Roman" w:cs="方正仿宋_GBK" w:hint="default"/>
                <w:b/>
                <w:sz w:val="20"/>
                <w:szCs w:val="20"/>
              </w:rPr>
            </w:pPr>
          </w:p>
        </w:tc>
      </w:tr>
      <w:tr w:rsidR="00AD6B42" w14:paraId="137617D6" w14:textId="77777777">
        <w:trPr>
          <w:trHeight w:val="538"/>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D63F58" w14:textId="77777777" w:rsidR="00AD6B42" w:rsidRDefault="00AD6B42">
            <w:pPr>
              <w:jc w:val="center"/>
              <w:rPr>
                <w:rFonts w:ascii="Times New Roman" w:eastAsia="方正仿宋_GBK" w:hAnsi="Times New Roman" w:cs="方正仿宋_GBK" w:hint="default"/>
                <w:b/>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548CEFD" w14:textId="77777777" w:rsidR="00AD6B42" w:rsidRDefault="00AD6B42">
            <w:pPr>
              <w:jc w:val="center"/>
              <w:rPr>
                <w:rFonts w:ascii="Times New Roman" w:eastAsia="方正仿宋_GBK" w:hAnsi="Times New Roman" w:cs="方正仿宋_GBK" w:hint="default"/>
                <w:b/>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398658" w14:textId="77777777" w:rsidR="00AD6B42" w:rsidRDefault="00AD6B42">
            <w:pPr>
              <w:jc w:val="center"/>
              <w:rPr>
                <w:rFonts w:ascii="Times New Roman" w:eastAsia="方正仿宋_GBK" w:hAnsi="Times New Roman" w:cs="方正仿宋_GBK" w:hint="default"/>
                <w:b/>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E3ADEB" w14:textId="77777777" w:rsidR="00AD6B42" w:rsidRDefault="00AD6B42">
            <w:pPr>
              <w:jc w:val="center"/>
              <w:rPr>
                <w:rFonts w:ascii="Times New Roman" w:eastAsia="方正仿宋_GBK" w:hAnsi="Times New Roman" w:cs="方正仿宋_GBK" w:hint="default"/>
                <w:b/>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93E2F2" w14:textId="77777777" w:rsidR="00AD6B42" w:rsidRDefault="00AD6B42">
            <w:pPr>
              <w:jc w:val="center"/>
              <w:rPr>
                <w:rFonts w:ascii="Times New Roman" w:eastAsia="方正仿宋_GBK" w:hAnsi="Times New Roman" w:cs="方正仿宋_GBK" w:hint="default"/>
                <w:b/>
                <w:sz w:val="20"/>
                <w:szCs w:val="20"/>
              </w:rPr>
            </w:pPr>
          </w:p>
        </w:tc>
      </w:tr>
      <w:tr w:rsidR="00AD6B42" w14:paraId="1EC1F88A" w14:textId="77777777">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7D2FE1" w14:textId="77777777" w:rsidR="00AD6B42" w:rsidRDefault="00000000">
            <w:pPr>
              <w:jc w:val="center"/>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A29AFD" w14:textId="77777777" w:rsidR="00AD6B42"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20A3FE" w14:textId="77777777" w:rsidR="00AD6B42" w:rsidRDefault="00AD6B42">
            <w:pPr>
              <w:jc w:val="right"/>
              <w:rPr>
                <w:rFonts w:ascii="Times New Roman" w:eastAsia="方正仿宋_GBK" w:hAnsi="Times New Roman" w:cs="方正仿宋_GBK" w:hint="default"/>
                <w:b/>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401712" w14:textId="77777777" w:rsidR="00AD6B42" w:rsidRDefault="00000000">
            <w:pPr>
              <w:wordWrap w:val="0"/>
              <w:jc w:val="right"/>
              <w:textAlignment w:val="center"/>
              <w:rPr>
                <w:rFonts w:ascii="Times New Roman" w:eastAsia="方正仿宋_GBK" w:hAnsi="Times New Roman" w:cs="方正仿宋_GBK" w:hint="default"/>
                <w:b/>
                <w:sz w:val="20"/>
                <w:szCs w:val="20"/>
              </w:rPr>
            </w:pPr>
            <w:r>
              <w:rPr>
                <w:rFonts w:ascii="Times New Roman" w:eastAsia="方正仿宋_GBK" w:hAnsi="Times New Roman" w:cs="方正仿宋_GBK"/>
                <w:b/>
                <w:sz w:val="20"/>
                <w:szCs w:val="20"/>
              </w:rPr>
              <w:t xml:space="preserve"> </w:t>
            </w:r>
          </w:p>
        </w:tc>
      </w:tr>
    </w:tbl>
    <w:p w14:paraId="1268884C" w14:textId="77777777" w:rsidR="00AD6B42" w:rsidRDefault="00000000">
      <w:pP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备注：本表反映单位本年度国有资本经营预算财政拨款支出情况。本单位无国有资本经营收支，故本表无数据。</w:t>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r>
      <w:r>
        <w:rPr>
          <w:rFonts w:ascii="Times New Roman" w:eastAsia="方正仿宋_GBK" w:hAnsi="Times New Roman" w:cs="方正仿宋_GBK"/>
          <w:sz w:val="20"/>
          <w:szCs w:val="20"/>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AD6B42" w14:paraId="20F146EE" w14:textId="77777777">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4F418DFF" w14:textId="77777777" w:rsidR="00AD6B42" w:rsidRDefault="00000000">
            <w:pPr>
              <w:spacing w:line="400" w:lineRule="exact"/>
              <w:jc w:val="center"/>
              <w:textAlignment w:val="bottom"/>
              <w:rPr>
                <w:rFonts w:ascii="Times New Roman" w:eastAsia="方正仿宋_GBK" w:hAnsi="Times New Roman" w:cs="方正仿宋_GBK" w:hint="default"/>
                <w:b/>
                <w:sz w:val="20"/>
                <w:szCs w:val="20"/>
              </w:rPr>
            </w:pPr>
            <w:r>
              <w:rPr>
                <w:rFonts w:ascii="Times New Roman" w:eastAsia="方正小标宋_GBK" w:hAnsi="Times New Roman" w:cs="方正小标宋_GBK"/>
                <w:bCs/>
                <w:sz w:val="28"/>
                <w:szCs w:val="28"/>
              </w:rPr>
              <w:lastRenderedPageBreak/>
              <w:t>机构运行信息表</w:t>
            </w:r>
          </w:p>
        </w:tc>
      </w:tr>
      <w:tr w:rsidR="00AD6B42" w14:paraId="7AB6CFE8" w14:textId="77777777">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14:paraId="633AE363" w14:textId="77777777" w:rsidR="00AD6B42" w:rsidRDefault="00AD6B42">
            <w:pPr>
              <w:spacing w:line="280" w:lineRule="exact"/>
              <w:rPr>
                <w:rFonts w:ascii="Times New Roman" w:eastAsia="方正仿宋_GBK" w:hAnsi="Times New Roman" w:cs="方正仿宋_GBK" w:hint="default"/>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65323F61" w14:textId="77777777" w:rsidR="00AD6B42" w:rsidRDefault="00AD6B42">
            <w:pPr>
              <w:spacing w:line="280" w:lineRule="exact"/>
              <w:jc w:val="center"/>
              <w:rPr>
                <w:rFonts w:ascii="Times New Roman" w:eastAsia="方正仿宋_GBK" w:hAnsi="Times New Roman" w:cs="方正仿宋_GBK" w:hint="default"/>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53B65417" w14:textId="77777777" w:rsidR="00AD6B42" w:rsidRDefault="00AD6B42">
            <w:pPr>
              <w:spacing w:line="280" w:lineRule="exact"/>
              <w:jc w:val="right"/>
              <w:rPr>
                <w:rFonts w:ascii="Times New Roman" w:eastAsia="方正仿宋_GBK" w:hAnsi="Times New Roman" w:cs="方正仿宋_GBK" w:hint="default"/>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14C4C6C2" w14:textId="77777777" w:rsidR="00AD6B42" w:rsidRDefault="00AD6B42">
            <w:pPr>
              <w:spacing w:line="280" w:lineRule="exact"/>
              <w:rPr>
                <w:rFonts w:ascii="Times New Roman" w:eastAsia="方正仿宋_GBK" w:hAnsi="Times New Roman" w:cs="方正仿宋_GBK" w:hint="default"/>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5C09B021" w14:textId="77777777" w:rsidR="00AD6B42"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09</w:t>
            </w:r>
            <w:r>
              <w:rPr>
                <w:rFonts w:ascii="Times New Roman" w:eastAsia="方正仿宋_GBK" w:hAnsi="Times New Roman" w:cs="方正仿宋_GBK"/>
                <w:sz w:val="20"/>
                <w:szCs w:val="20"/>
              </w:rPr>
              <w:t>表</w:t>
            </w:r>
          </w:p>
        </w:tc>
      </w:tr>
      <w:tr w:rsidR="00AD6B42" w14:paraId="7A363399" w14:textId="77777777">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14:paraId="5252E307" w14:textId="77777777" w:rsidR="00AD6B42" w:rsidRDefault="00000000">
            <w:pPr>
              <w:spacing w:line="280" w:lineRule="exact"/>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公开单位：重庆市九龙坡区白市驿镇文化服务中心</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14:paraId="50DC652D" w14:textId="77777777" w:rsidR="00AD6B42" w:rsidRDefault="00AD6B42">
            <w:pPr>
              <w:spacing w:line="280" w:lineRule="exact"/>
              <w:jc w:val="right"/>
              <w:rPr>
                <w:rFonts w:ascii="Times New Roman" w:eastAsia="方正仿宋_GBK" w:hAnsi="Times New Roman" w:cs="方正仿宋_GBK" w:hint="default"/>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14:paraId="32223CD3" w14:textId="77777777" w:rsidR="00AD6B42" w:rsidRDefault="00AD6B42">
            <w:pPr>
              <w:spacing w:line="280" w:lineRule="exact"/>
              <w:rPr>
                <w:rFonts w:ascii="Times New Roman" w:eastAsia="方正仿宋_GBK" w:hAnsi="Times New Roman" w:cs="方正仿宋_GBK" w:hint="default"/>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14:paraId="66843D72" w14:textId="77777777" w:rsidR="00AD6B42" w:rsidRDefault="00000000">
            <w:pPr>
              <w:spacing w:line="280" w:lineRule="exact"/>
              <w:jc w:val="right"/>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AD6B42" w14:paraId="77CC0656"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C667816"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w:t>
            </w:r>
            <w:r>
              <w:rPr>
                <w:rFonts w:ascii="Times New Roman" w:eastAsia="方正楷体_GBK" w:hAnsi="Times New Roman" w:cs="方正楷体_GBK"/>
                <w:bCs/>
                <w:sz w:val="20"/>
                <w:szCs w:val="20"/>
              </w:rPr>
              <w:t xml:space="preserve">  </w:t>
            </w:r>
            <w:r>
              <w:rPr>
                <w:rFonts w:ascii="Times New Roman" w:eastAsia="方正楷体_GBK" w:hAnsi="Times New Roman" w:cs="方正楷体_GBK"/>
                <w:bCs/>
                <w:sz w:val="20"/>
                <w:szCs w:val="20"/>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2198F13"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92B6C0"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C79BE56"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项</w:t>
            </w:r>
            <w:r>
              <w:rPr>
                <w:rFonts w:ascii="Times New Roman" w:eastAsia="方正楷体_GBK" w:hAnsi="Times New Roman" w:cs="方正楷体_GBK"/>
                <w:bCs/>
                <w:sz w:val="20"/>
                <w:szCs w:val="20"/>
              </w:rPr>
              <w:t xml:space="preserve">  </w:t>
            </w:r>
            <w:r>
              <w:rPr>
                <w:rFonts w:ascii="Times New Roman" w:eastAsia="方正楷体_GBK" w:hAnsi="Times New Roman" w:cs="方正楷体_GBK"/>
                <w:bCs/>
                <w:sz w:val="20"/>
                <w:szCs w:val="20"/>
              </w:rPr>
              <w:t>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87DA3B" w14:textId="77777777" w:rsidR="00AD6B42" w:rsidRDefault="00000000">
            <w:pPr>
              <w:spacing w:line="200" w:lineRule="exact"/>
              <w:jc w:val="center"/>
              <w:textAlignment w:val="center"/>
              <w:rPr>
                <w:rFonts w:ascii="Times New Roman" w:eastAsia="方正楷体_GBK" w:hAnsi="Times New Roman" w:cs="方正楷体_GBK" w:hint="default"/>
                <w:bCs/>
                <w:sz w:val="20"/>
                <w:szCs w:val="20"/>
              </w:rPr>
            </w:pPr>
            <w:r>
              <w:rPr>
                <w:rFonts w:ascii="Times New Roman" w:eastAsia="方正楷体_GBK" w:hAnsi="Times New Roman" w:cs="方正楷体_GBK"/>
                <w:bCs/>
                <w:sz w:val="20"/>
                <w:szCs w:val="20"/>
              </w:rPr>
              <w:t>决算数</w:t>
            </w:r>
          </w:p>
        </w:tc>
      </w:tr>
      <w:tr w:rsidR="00AD6B42" w14:paraId="1046506D"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91C09A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AB219C"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3544A1"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19677C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47DFC57"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33381AA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4882FA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97F8A6" w14:textId="77777777" w:rsidR="00AD6B42" w:rsidRDefault="00000000">
            <w:pPr>
              <w:spacing w:line="3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0.14</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2AC4F6" w14:textId="77777777" w:rsidR="00AD6B42" w:rsidRDefault="00000000">
            <w:pPr>
              <w:spacing w:line="3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0.14</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D2BDD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2CB102B"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45075525"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A62B0F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2BADBB"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1B482AD"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05F2F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0472948"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2DE3B51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55A49C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3CE3223"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663B70"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502FF8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1258C0"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r>
      <w:tr w:rsidR="00AD6B42" w14:paraId="5E0085C1"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3A7DAA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97BE63A"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3C0355"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658999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008004E" w14:textId="77777777" w:rsidR="00AD6B42"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w:t>
            </w:r>
          </w:p>
        </w:tc>
      </w:tr>
      <w:tr w:rsidR="00AD6B42" w14:paraId="11BDCD88"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51819A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2</w:t>
            </w:r>
            <w:r>
              <w:rPr>
                <w:rFonts w:ascii="Times New Roman" w:eastAsia="方正仿宋_GBK" w:hAnsi="Times New Roman" w:cs="方正仿宋_GBK"/>
                <w:sz w:val="20"/>
                <w:szCs w:val="20"/>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9CDBA9"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A39A84"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36B95A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59812F"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61D7F5D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828BC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0396C65" w14:textId="77777777" w:rsidR="00AD6B42" w:rsidRDefault="00000000">
            <w:pPr>
              <w:spacing w:line="3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0.14</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003862" w14:textId="77777777" w:rsidR="00AD6B42" w:rsidRDefault="00000000">
            <w:pPr>
              <w:spacing w:line="3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0.14</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17FCB5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A883E0"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61EB1621"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4FF7EFE"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B7A519"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8458D38" w14:textId="77777777" w:rsidR="00AD6B42" w:rsidRDefault="00000000">
            <w:pPr>
              <w:spacing w:line="3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0.14</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F476EB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6F465C"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44285BB8"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2BCE09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301745F"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DA4717"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5E60A7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4</w:t>
            </w:r>
            <w:r>
              <w:rPr>
                <w:rFonts w:ascii="Times New Roman" w:eastAsia="方正仿宋_GBK" w:hAnsi="Times New Roman" w:cs="方正仿宋_GBK"/>
                <w:sz w:val="20"/>
                <w:szCs w:val="20"/>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2C00D2" w14:textId="77777777" w:rsidR="00AD6B42" w:rsidRDefault="00000000">
            <w:pPr>
              <w:spacing w:line="2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1</w:t>
            </w:r>
          </w:p>
        </w:tc>
      </w:tr>
      <w:tr w:rsidR="00AD6B42" w14:paraId="1802F13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B537D1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w:t>
            </w:r>
            <w:r>
              <w:rPr>
                <w:rFonts w:ascii="Times New Roman" w:eastAsia="方正仿宋_GBK" w:hAnsi="Times New Roman" w:cs="方正仿宋_GBK"/>
                <w:sz w:val="20"/>
                <w:szCs w:val="20"/>
              </w:rPr>
              <w:t>2</w:t>
            </w:r>
            <w:r>
              <w:rPr>
                <w:rFonts w:ascii="Times New Roman" w:eastAsia="方正仿宋_GBK" w:hAnsi="Times New Roman" w:cs="方正仿宋_GBK"/>
                <w:sz w:val="20"/>
                <w:szCs w:val="20"/>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F357CA"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7BB834"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B5651D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5</w:t>
            </w:r>
            <w:r>
              <w:rPr>
                <w:rFonts w:ascii="Times New Roman" w:eastAsia="方正仿宋_GBK" w:hAnsi="Times New Roman" w:cs="方正仿宋_GBK"/>
                <w:sz w:val="20"/>
                <w:szCs w:val="20"/>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8FAD94"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1384CC95"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3ED8F58"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A1092D"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E9AD88"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EB31E5D"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6</w:t>
            </w:r>
            <w:r>
              <w:rPr>
                <w:rFonts w:ascii="Times New Roman" w:eastAsia="方正仿宋_GBK" w:hAnsi="Times New Roman" w:cs="方正仿宋_GBK"/>
                <w:sz w:val="20"/>
                <w:szCs w:val="20"/>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A0951A"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49A3D6C1"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8A9243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．因公出国（境）团组数（</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DEC1F2"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BC33FB2"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C6F874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7</w:t>
            </w:r>
            <w:r>
              <w:rPr>
                <w:rFonts w:ascii="Times New Roman" w:eastAsia="方正仿宋_GBK" w:hAnsi="Times New Roman" w:cs="方正仿宋_GBK"/>
                <w:sz w:val="20"/>
                <w:szCs w:val="20"/>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DA47832"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060A544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D72739F"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CA5582"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F3F1F49"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3A0232A"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8</w:t>
            </w:r>
            <w:r>
              <w:rPr>
                <w:rFonts w:ascii="Times New Roman" w:eastAsia="方正仿宋_GBK" w:hAnsi="Times New Roman" w:cs="方正仿宋_GBK"/>
                <w:sz w:val="20"/>
                <w:szCs w:val="20"/>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71CE77"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1D9CF13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550896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B416AF"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0D6FF21"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30680B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（二）单价</w:t>
            </w:r>
            <w:r>
              <w:rPr>
                <w:rFonts w:ascii="Times New Roman" w:eastAsia="方正仿宋_GBK" w:hAnsi="Times New Roman" w:cs="方正仿宋_GBK"/>
                <w:sz w:val="20"/>
                <w:szCs w:val="20"/>
              </w:rPr>
              <w:t>100</w:t>
            </w:r>
            <w:r>
              <w:rPr>
                <w:rFonts w:ascii="Times New Roman" w:eastAsia="方正仿宋_GBK" w:hAnsi="Times New Roman" w:cs="方正仿宋_GBK"/>
                <w:sz w:val="20"/>
                <w:szCs w:val="20"/>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858DC8"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1507F870"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8DDE63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4</w:t>
            </w:r>
            <w:r>
              <w:rPr>
                <w:rFonts w:ascii="Times New Roman" w:eastAsia="方正仿宋_GBK" w:hAnsi="Times New Roman" w:cs="方正仿宋_GBK"/>
                <w:sz w:val="20"/>
                <w:szCs w:val="20"/>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D526F7"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344B5EA"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E037FD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4D216B" w14:textId="77777777" w:rsidR="00AD6B42" w:rsidRDefault="00000000">
            <w:pPr>
              <w:spacing w:line="2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r>
      <w:tr w:rsidR="00AD6B42" w14:paraId="0CF5C432"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DD2B01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5</w:t>
            </w:r>
            <w:r>
              <w:rPr>
                <w:rFonts w:ascii="Times New Roman" w:eastAsia="方正仿宋_GBK" w:hAnsi="Times New Roman" w:cs="方正仿宋_GBK"/>
                <w:sz w:val="20"/>
                <w:szCs w:val="20"/>
              </w:rPr>
              <w:t>．国内公务接待批次（</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BB10B1"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17C2D25" w14:textId="77777777" w:rsidR="00AD6B42" w:rsidRDefault="00000000">
            <w:pPr>
              <w:spacing w:line="3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2</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3DCABE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BC6184"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0A8B433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B747154"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其中：外事接待批次（</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2C8213"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86F595"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7883770"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1</w:t>
            </w:r>
            <w:r>
              <w:rPr>
                <w:rFonts w:ascii="Times New Roman" w:eastAsia="方正仿宋_GBK" w:hAnsi="Times New Roman" w:cs="方正仿宋_GBK"/>
                <w:sz w:val="20"/>
                <w:szCs w:val="20"/>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C38326"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7057835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B9F4D82"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6</w:t>
            </w:r>
            <w:r>
              <w:rPr>
                <w:rFonts w:ascii="Times New Roman" w:eastAsia="方正仿宋_GBK" w:hAnsi="Times New Roman" w:cs="方正仿宋_GBK"/>
                <w:sz w:val="20"/>
                <w:szCs w:val="20"/>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6D3F9B"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F2DECCE" w14:textId="77777777" w:rsidR="00AD6B42" w:rsidRDefault="00000000">
            <w:pPr>
              <w:spacing w:line="3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32</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FE29053"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2</w:t>
            </w:r>
            <w:r>
              <w:rPr>
                <w:rFonts w:ascii="Times New Roman" w:eastAsia="方正仿宋_GBK" w:hAnsi="Times New Roman" w:cs="方正仿宋_GBK"/>
                <w:sz w:val="20"/>
                <w:szCs w:val="20"/>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C792CC"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35952FF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85745C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lastRenderedPageBreak/>
              <w:t xml:space="preserve">        </w:t>
            </w:r>
            <w:r>
              <w:rPr>
                <w:rFonts w:ascii="Times New Roman" w:eastAsia="方正仿宋_GBK" w:hAnsi="Times New Roman" w:cs="方正仿宋_GBK"/>
                <w:sz w:val="20"/>
                <w:szCs w:val="20"/>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1D9A2B"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5B05583"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8CD600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3</w:t>
            </w:r>
            <w:r>
              <w:rPr>
                <w:rFonts w:ascii="Times New Roman" w:eastAsia="方正仿宋_GBK" w:hAnsi="Times New Roman" w:cs="方正仿宋_GBK"/>
                <w:sz w:val="20"/>
                <w:szCs w:val="20"/>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E9B36E"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52DAABC5"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75F037B"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7</w:t>
            </w:r>
            <w:r>
              <w:rPr>
                <w:rFonts w:ascii="Times New Roman" w:eastAsia="方正仿宋_GBK" w:hAnsi="Times New Roman" w:cs="方正仿宋_GBK"/>
                <w:sz w:val="20"/>
                <w:szCs w:val="20"/>
              </w:rPr>
              <w:t>．国（境）外公务接待批次（</w:t>
            </w:r>
            <w:proofErr w:type="gramStart"/>
            <w:r>
              <w:rPr>
                <w:rFonts w:ascii="Times New Roman" w:eastAsia="方正仿宋_GBK" w:hAnsi="Times New Roman" w:cs="方正仿宋_GBK"/>
                <w:sz w:val="20"/>
                <w:szCs w:val="20"/>
              </w:rPr>
              <w:t>个</w:t>
            </w:r>
            <w:proofErr w:type="gramEnd"/>
            <w:r>
              <w:rPr>
                <w:rFonts w:ascii="Times New Roman" w:eastAsia="方正仿宋_GBK" w:hAnsi="Times New Roman" w:cs="方正仿宋_GBK"/>
                <w:sz w:val="20"/>
                <w:szCs w:val="20"/>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3156837"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74BDA59"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4047667"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3F20D1"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49F7AC82"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9FC8719"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8</w:t>
            </w:r>
            <w:r>
              <w:rPr>
                <w:rFonts w:ascii="Times New Roman" w:eastAsia="方正仿宋_GBK" w:hAnsi="Times New Roman" w:cs="方正仿宋_GBK"/>
                <w:sz w:val="20"/>
                <w:szCs w:val="20"/>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D79E73"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5E68FDA"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9294B26"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 xml:space="preserve">        </w:t>
            </w:r>
            <w:r>
              <w:rPr>
                <w:rFonts w:ascii="Times New Roman" w:eastAsia="方正仿宋_GBK" w:hAnsi="Times New Roman" w:cs="方正仿宋_GBK"/>
                <w:sz w:val="20"/>
                <w:szCs w:val="20"/>
              </w:rPr>
              <w:t>其中：授予小</w:t>
            </w:r>
            <w:proofErr w:type="gramStart"/>
            <w:r>
              <w:rPr>
                <w:rFonts w:ascii="Times New Roman" w:eastAsia="方正仿宋_GBK" w:hAnsi="Times New Roman" w:cs="方正仿宋_GBK"/>
                <w:sz w:val="20"/>
                <w:szCs w:val="20"/>
              </w:rPr>
              <w:t>微企业</w:t>
            </w:r>
            <w:proofErr w:type="gramEnd"/>
            <w:r>
              <w:rPr>
                <w:rFonts w:ascii="Times New Roman" w:eastAsia="方正仿宋_GBK" w:hAnsi="Times New Roman" w:cs="方正仿宋_GBK"/>
                <w:sz w:val="20"/>
                <w:szCs w:val="20"/>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34F068" w14:textId="77777777" w:rsidR="00AD6B42" w:rsidRDefault="00AD6B42">
            <w:pPr>
              <w:spacing w:line="200" w:lineRule="exact"/>
              <w:jc w:val="center"/>
              <w:textAlignment w:val="bottom"/>
              <w:rPr>
                <w:rFonts w:ascii="Times New Roman" w:eastAsia="方正仿宋_GBK" w:hAnsi="Times New Roman" w:cs="方正仿宋_GBK" w:hint="default"/>
                <w:sz w:val="20"/>
                <w:szCs w:val="20"/>
              </w:rPr>
            </w:pPr>
          </w:p>
        </w:tc>
      </w:tr>
      <w:tr w:rsidR="00AD6B42" w14:paraId="6A41C935" w14:textId="77777777">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A1D231"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0968E9"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0A7494" w14:textId="77777777" w:rsidR="00AD6B42" w:rsidRDefault="00AD6B42">
            <w:pPr>
              <w:spacing w:line="300" w:lineRule="exact"/>
              <w:jc w:val="center"/>
              <w:textAlignment w:val="bottom"/>
              <w:rPr>
                <w:rFonts w:ascii="Times New Roman" w:eastAsia="方正仿宋_GBK" w:hAnsi="Times New Roman" w:cs="方正仿宋_GBK" w:hint="default"/>
                <w:sz w:val="20"/>
                <w:szCs w:val="20"/>
              </w:rPr>
            </w:pP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4274BF9" w14:textId="77777777" w:rsidR="00AD6B42" w:rsidRDefault="00AD6B42">
            <w:pPr>
              <w:spacing w:line="200" w:lineRule="exact"/>
              <w:rPr>
                <w:rFonts w:ascii="Times New Roman" w:eastAsia="方正仿宋_GBK" w:hAnsi="Times New Roman" w:cs="方正仿宋_GBK" w:hint="default"/>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29A7330" w14:textId="77777777" w:rsidR="00AD6B42" w:rsidRDefault="00AD6B42">
            <w:pPr>
              <w:spacing w:line="200" w:lineRule="exact"/>
              <w:jc w:val="center"/>
              <w:rPr>
                <w:rFonts w:ascii="Times New Roman" w:eastAsia="方正仿宋_GBK" w:hAnsi="Times New Roman" w:cs="方正仿宋_GBK" w:hint="default"/>
                <w:sz w:val="20"/>
                <w:szCs w:val="20"/>
              </w:rPr>
            </w:pPr>
          </w:p>
        </w:tc>
      </w:tr>
      <w:tr w:rsidR="00AD6B42" w14:paraId="30A3C6A9" w14:textId="77777777">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8D0EF1C" w14:textId="77777777" w:rsidR="00AD6B42" w:rsidRDefault="00000000">
            <w:pPr>
              <w:spacing w:line="200" w:lineRule="exact"/>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27204DB" w14:textId="77777777" w:rsidR="00AD6B42" w:rsidRDefault="00000000">
            <w:pPr>
              <w:spacing w:line="300" w:lineRule="exact"/>
              <w:jc w:val="center"/>
              <w:textAlignment w:val="center"/>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30E673" w14:textId="77777777" w:rsidR="00AD6B42" w:rsidRDefault="00000000">
            <w:pPr>
              <w:spacing w:line="30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0.33</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E05C004" w14:textId="77777777" w:rsidR="00AD6B42" w:rsidRDefault="00AD6B42">
            <w:pPr>
              <w:spacing w:line="200" w:lineRule="exact"/>
              <w:rPr>
                <w:rFonts w:ascii="Times New Roman" w:eastAsia="方正仿宋_GBK" w:hAnsi="Times New Roman" w:cs="方正仿宋_GBK" w:hint="default"/>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A43C22" w14:textId="77777777" w:rsidR="00AD6B42" w:rsidRDefault="00AD6B42">
            <w:pPr>
              <w:spacing w:line="200" w:lineRule="exact"/>
              <w:jc w:val="center"/>
              <w:rPr>
                <w:rFonts w:ascii="Times New Roman" w:eastAsia="方正仿宋_GBK" w:hAnsi="Times New Roman" w:cs="方正仿宋_GBK" w:hint="default"/>
                <w:sz w:val="20"/>
                <w:szCs w:val="20"/>
              </w:rPr>
            </w:pPr>
          </w:p>
        </w:tc>
      </w:tr>
    </w:tbl>
    <w:p w14:paraId="160900DD" w14:textId="77777777" w:rsidR="00AD6B42" w:rsidRDefault="00000000">
      <w:pPr>
        <w:rPr>
          <w:rFonts w:cs="宋体" w:hint="default"/>
          <w:sz w:val="21"/>
          <w:szCs w:val="21"/>
        </w:rPr>
      </w:pPr>
      <w:r>
        <w:rPr>
          <w:rFonts w:ascii="Times New Roman" w:eastAsia="方正仿宋_GBK" w:hAnsi="Times New Roman" w:cs="方正仿宋_GBK"/>
          <w:sz w:val="20"/>
          <w:szCs w:val="20"/>
        </w:rPr>
        <w:t>备注：</w:t>
      </w:r>
      <w:r>
        <w:rPr>
          <w:rFonts w:ascii="Times New Roman" w:eastAsia="方正仿宋_GBK" w:hAnsi="Times New Roman" w:cs="方正仿宋_GBK"/>
          <w:sz w:val="20"/>
          <w:szCs w:val="20"/>
        </w:rPr>
        <w:t>1.</w:t>
      </w:r>
      <w:r>
        <w:rPr>
          <w:rFonts w:ascii="Times New Roman" w:eastAsia="方正仿宋_GBK" w:hAnsi="Times New Roman" w:cs="方正仿宋_GBK"/>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eastAsia="方正仿宋_GBK" w:hAnsi="Times New Roman" w:cs="方正仿宋_GBK"/>
          <w:sz w:val="20"/>
          <w:szCs w:val="20"/>
        </w:rPr>
        <w:br/>
        <w:t xml:space="preserve">      2.</w:t>
      </w:r>
      <w:r>
        <w:rPr>
          <w:rFonts w:ascii="Times New Roman" w:eastAsia="方正仿宋_GBK" w:hAnsi="Times New Roman" w:cs="方正仿宋_GBK"/>
          <w:sz w:val="20"/>
          <w:szCs w:val="20"/>
        </w:rPr>
        <w:t>本套报表金额单位转换时可能存在尾数误差。</w:t>
      </w:r>
      <w:r>
        <w:rPr>
          <w:rFonts w:cs="宋体"/>
          <w:sz w:val="20"/>
          <w:szCs w:val="20"/>
        </w:rPr>
        <w:br/>
      </w:r>
      <w:r>
        <w:rPr>
          <w:rFonts w:cs="宋体"/>
          <w:sz w:val="20"/>
          <w:szCs w:val="20"/>
        </w:rPr>
        <w:br/>
      </w:r>
    </w:p>
    <w:sectPr w:rsidR="00AD6B42">
      <w:headerReference w:type="default" r:id="rId9"/>
      <w:footerReference w:type="default" r:id="rId10"/>
      <w:pgSz w:w="16839" w:h="11907" w:orient="landscape"/>
      <w:pgMar w:top="567" w:right="454" w:bottom="567" w:left="1037" w:header="0" w:footer="283"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2D84" w14:textId="77777777" w:rsidR="006A0340" w:rsidRDefault="006A0340">
      <w:pPr>
        <w:spacing w:after="0" w:line="240" w:lineRule="auto"/>
        <w:rPr>
          <w:rFonts w:hint="default"/>
        </w:rPr>
      </w:pPr>
      <w:r>
        <w:separator/>
      </w:r>
    </w:p>
  </w:endnote>
  <w:endnote w:type="continuationSeparator" w:id="0">
    <w:p w14:paraId="104BEA10" w14:textId="77777777" w:rsidR="006A0340" w:rsidRDefault="006A0340">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362C" w14:textId="77777777" w:rsidR="00AD6B42" w:rsidRDefault="00000000">
    <w:pPr>
      <w:pStyle w:val="a6"/>
      <w:rPr>
        <w:rFonts w:hint="default"/>
      </w:rPr>
    </w:pPr>
    <w:r>
      <w:rPr>
        <w:noProof/>
      </w:rPr>
      <mc:AlternateContent>
        <mc:Choice Requires="wps">
          <w:drawing>
            <wp:anchor distT="0" distB="0" distL="114300" distR="114300" simplePos="0" relativeHeight="251661312" behindDoc="0" locked="0" layoutInCell="1" allowOverlap="1" wp14:anchorId="05FB949C" wp14:editId="1F80C81E">
              <wp:simplePos x="0" y="0"/>
              <wp:positionH relativeFrom="margin">
                <wp:align>outside</wp:align>
              </wp:positionH>
              <wp:positionV relativeFrom="paragraph">
                <wp:posOffset>-173355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B80A35" w14:textId="77777777" w:rsidR="00AD6B42"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FB949C" id="_x0000_t202" coordsize="21600,21600" o:spt="202" path="m,l,21600r21600,l21600,xe">
              <v:stroke joinstyle="miter"/>
              <v:path gradientshapeok="t" o:connecttype="rect"/>
            </v:shapetype>
            <v:shape id="文本框 1" o:spid="_x0000_s1026" type="#_x0000_t202" style="position:absolute;margin-left:92.8pt;margin-top:-13.65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7V0Rp3QAAAAgBAAAPAAAAZHJzL2Rv&#10;d25yZXYueG1sTI9BT8MwDIXvSPyHyEjctpQObVVpOsFEOSKxcuCYNabt1jhVknXl32NO7Gb7PT1/&#10;r9jOdhAT+tA7UvCwTEAgNc701Cr4rKtFBiJETUYPjlDBDwbYlrc3hc6Nu9AHTvvYCg6hkGsFXYxj&#10;LmVoOrQ6LN2IxNq381ZHXn0rjdcXDreDTJNkLa3uiT90esRdh81pf7YKdlVd+wmDH77wrVod318e&#10;8XVW6v5ufn4CEXGO/2b4w2d0KJnp4M5kghgUcJGoYJFuViBYTrOMLwce1skGZFnI6wLlLwAAAP//&#10;AwBQSwECLQAUAAYACAAAACEAtoM4kv4AAADhAQAAEwAAAAAAAAAAAAAAAAAAAAAAW0NvbnRlbnRf&#10;VHlwZXNdLnhtbFBLAQItABQABgAIAAAAIQA4/SH/1gAAAJQBAAALAAAAAAAAAAAAAAAAAC8BAABf&#10;cmVscy8ucmVsc1BLAQItABQABgAIAAAAIQCGqPpM9gEAAO8DAAAOAAAAAAAAAAAAAAAAAC4CAABk&#10;cnMvZTJvRG9jLnhtbFBLAQItABQABgAIAAAAIQB7V0Rp3QAAAAgBAAAPAAAAAAAAAAAAAAAAAFAE&#10;AABkcnMvZG93bnJldi54bWxQSwUGAAAAAAQABADzAAAAWgUAAAAA&#10;" filled="f" stroked="f" strokeweight=".5pt">
              <v:textbox style="mso-fit-shape-to-text:t" inset="0,0,0,0">
                <w:txbxContent>
                  <w:p w14:paraId="30B80A35" w14:textId="77777777" w:rsidR="00AD6B42"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B2CE" w14:textId="77777777" w:rsidR="00AD6B42" w:rsidRDefault="00000000">
    <w:pPr>
      <w:pStyle w:val="a6"/>
      <w:jc w:val="both"/>
      <w:rPr>
        <w:rFonts w:hint="default"/>
      </w:rPr>
    </w:pPr>
    <w:r>
      <w:rPr>
        <w:noProof/>
      </w:rPr>
      <mc:AlternateContent>
        <mc:Choice Requires="wps">
          <w:drawing>
            <wp:anchor distT="0" distB="0" distL="114300" distR="114300" simplePos="0" relativeHeight="251660288" behindDoc="0" locked="0" layoutInCell="1" allowOverlap="0" wp14:anchorId="2A89D727" wp14:editId="050FCC1D">
              <wp:simplePos x="0" y="0"/>
              <wp:positionH relativeFrom="margin">
                <wp:align>outside</wp:align>
              </wp:positionH>
              <wp:positionV relativeFrom="paragraph">
                <wp:posOffset>-173355</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1B14FB" w14:textId="77777777" w:rsidR="00AD6B42"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89D727" id="_x0000_t202" coordsize="21600,21600" o:spt="202" path="m,l,21600r21600,l21600,xe">
              <v:stroke joinstyle="miter"/>
              <v:path gradientshapeok="t" o:connecttype="rect"/>
            </v:shapetype>
            <v:shape id="文本框 127" o:spid="_x0000_s1027" type="#_x0000_t202" style="position:absolute;left:0;text-align:left;margin-left:92.8pt;margin-top:-13.65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7V0Rp3QAAAAgBAAAPAAAAZHJz&#10;L2Rvd25yZXYueG1sTI9BT8MwDIXvSPyHyEjctpQObVVpOsFEOSKxcuCYNabt1jhVknXl32NO7Gb7&#10;PT1/r9jOdhAT+tA7UvCwTEAgNc701Cr4rKtFBiJETUYPjlDBDwbYlrc3hc6Nu9AHTvvYCg6hkGsF&#10;XYxjLmVoOrQ6LN2IxNq381ZHXn0rjdcXDreDTJNkLa3uiT90esRdh81pf7YKdlVd+wmDH77wrVod&#10;318e8XVW6v5ufn4CEXGO/2b4w2d0KJnp4M5kghgUcJGoYJFuViBYTrOMLwce1skGZFnI6wLlLwAA&#10;AP//AwBQSwECLQAUAAYACAAAACEAtoM4kv4AAADhAQAAEwAAAAAAAAAAAAAAAAAAAAAAW0NvbnRl&#10;bnRfVHlwZXNdLnhtbFBLAQItABQABgAIAAAAIQA4/SH/1gAAAJQBAAALAAAAAAAAAAAAAAAAAC8B&#10;AABfcmVscy8ucmVsc1BLAQItABQABgAIAAAAIQC5oZfU+QEAAPYDAAAOAAAAAAAAAAAAAAAAAC4C&#10;AABkcnMvZTJvRG9jLnhtbFBLAQItABQABgAIAAAAIQB7V0Rp3QAAAAgBAAAPAAAAAAAAAAAAAAAA&#10;AFMEAABkcnMvZG93bnJldi54bWxQSwUGAAAAAAQABADzAAAAXQUAAAAA&#10;" o:allowoverlap="f" filled="f" stroked="f" strokeweight=".5pt">
              <v:textbox style="mso-fit-shape-to-text:t" inset="0,0,0,0">
                <w:txbxContent>
                  <w:p w14:paraId="1C1B14FB" w14:textId="77777777" w:rsidR="00AD6B42" w:rsidRDefault="00000000">
                    <w:pPr>
                      <w:pStyle w:val="a6"/>
                      <w:ind w:leftChars="200" w:left="480" w:rightChars="200" w:right="480"/>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r>
                      <w:rPr>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14:anchorId="4A1618F3" wp14:editId="4CC806C1">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2C3817D" w14:textId="77777777" w:rsidR="00AD6B42" w:rsidRDefault="00000000">
                          <w:pPr>
                            <w:pStyle w:val="a6"/>
                            <w:jc w:val="both"/>
                            <w:rPr>
                              <w:rFonts w:cs="宋体" w:hint="default"/>
                            </w:rPr>
                          </w:pP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4A1618F3"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Gw/AEAAPUDAAAOAAAAZHJzL2Uyb0RvYy54bWysU02P0zAQvSPxHyzfadIiVqVquiq7KkJa&#10;sSt1EWfXsRtLtseyp03Kr2fsNi0CToiL85z5fvO8vB+cZUcVkwHf8Omk5kx5Ca3x+4Z/e928m3OW&#10;UPhWWPCq4SeV+P3q7ZtlHxZqBh3YVkVGSXxa9KHhHWJYVFWSnXIiTSAoT0YN0Qmka9xXbRQ9ZXe2&#10;mtX1XdVDbEMEqVKiv49nI1+V/Foric9aJ4XMNpx6w3LGcu7yWa2WYrGPInRGXtoQ/9CFE8ZT0Wuq&#10;R4GCHaL5I5UzMkICjRMJrgKtjVRlBppmWv82zbYTQZVZiJwUrjSl/5dWfj1uw0tkOHyCgRaYCelD&#10;WiT6mecZdHT5S50yshOFpyttakAmc9B8Np/XZJJkm83qj/PCa3WLDjHhZwWOZdDwSGspbInjU0Kq&#10;SK6jSy7mYWOsLauxnvUNv3v/oS4BVwtFWJ99VVnyJc2t84xw2A3MtNTTONUO2hMNG+GsgxTkxlBH&#10;TyLhi4i0eBqCxIzPdGgLVBkuiLMO4o+//c/+tA+yctaTkBruSemc2S+e9pQ1N4I4gt0I/ME9AClz&#10;So8kyAIpIKIdoY7gvpPC17kGmYSXVKnhOMIHPIuZXohU63VxImUFgU9+G2ROfWZ0fUDQppCduTkz&#10;QcznC2mr7ODyDrJ4f70Xr9trXf0EAAD//wMAUEsDBBQABgAIAAAAIQCJs1UY3wAAAAoBAAAPAAAA&#10;ZHJzL2Rvd25yZXYueG1sTI/BTsMwEETvSPyDtUjcqNNAqijEqSokeuHUUJC4bWM3iRqvI9ttAl/P&#10;9gTHnRnNzivXsx3ExfjQO1KwXCQgDDVO99Qq2L+/PuQgQkTSODgyCr5NgHV1e1Niod1EO3OpYyu4&#10;hEKBCroYx0LK0HTGYli40RB7R+ctRj59K7XHicvtINMkWUmLPfGHDkfz0pnmVJ+tgu388/n05r/i&#10;UOOuyT7spj1uJ6Xu7+bNM4ho5vgXhut8ng4Vbzq4M+kgBgUMEhWkj2nCBOynec7S4Spl2QpkVcr/&#10;CNUvAAAA//8DAFBLAQItABQABgAIAAAAIQC2gziS/gAAAOEBAAATAAAAAAAAAAAAAAAAAAAAAABb&#10;Q29udGVudF9UeXBlc10ueG1sUEsBAi0AFAAGAAgAAAAhADj9If/WAAAAlAEAAAsAAAAAAAAAAAAA&#10;AAAALwEAAF9yZWxzLy5yZWxzUEsBAi0AFAAGAAgAAAAhAGjOcbD8AQAA9QMAAA4AAAAAAAAAAAAA&#10;AAAALgIAAGRycy9lMm9Eb2MueG1sUEsBAi0AFAAGAAgAAAAhAImzVRjfAAAACgEAAA8AAAAAAAAA&#10;AAAAAAAAVgQAAGRycy9kb3ducmV2LnhtbFBLBQYAAAAABAAEAPMAAABiBQAAAAA=&#10;" o:allowoverlap="f" filled="f" stroked="f" strokeweight=".5pt">
              <v:textbox inset="0,0,0,0">
                <w:txbxContent>
                  <w:p w14:paraId="72C3817D" w14:textId="77777777" w:rsidR="00AD6B42" w:rsidRDefault="00000000">
                    <w:pPr>
                      <w:pStyle w:val="a6"/>
                      <w:jc w:val="both"/>
                      <w:rPr>
                        <w:rFonts w:cs="宋体" w:hint="default"/>
                      </w:rPr>
                    </w:pP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F1AA9" w14:textId="77777777" w:rsidR="006A0340" w:rsidRDefault="006A0340">
      <w:pPr>
        <w:spacing w:after="0" w:line="240" w:lineRule="auto"/>
        <w:rPr>
          <w:rFonts w:hint="default"/>
        </w:rPr>
      </w:pPr>
      <w:r>
        <w:separator/>
      </w:r>
    </w:p>
  </w:footnote>
  <w:footnote w:type="continuationSeparator" w:id="0">
    <w:p w14:paraId="4B9CEEF6" w14:textId="77777777" w:rsidR="006A0340" w:rsidRDefault="006A0340">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A238" w14:textId="77777777" w:rsidR="00AD6B42" w:rsidRDefault="00AD6B42">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16cid:durableId="39736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xNWY2ZTU2YTgxMDZjODc1Y2VkY2NmZDVkNDFjMTcifQ=="/>
  </w:docVars>
  <w:rsids>
    <w:rsidRoot w:val="00B03CCD"/>
    <w:rsid w:val="000A1B3F"/>
    <w:rsid w:val="00197E13"/>
    <w:rsid w:val="001D3BB7"/>
    <w:rsid w:val="001F6980"/>
    <w:rsid w:val="00200D15"/>
    <w:rsid w:val="0022556A"/>
    <w:rsid w:val="00297D08"/>
    <w:rsid w:val="002B254B"/>
    <w:rsid w:val="00466C9B"/>
    <w:rsid w:val="00550ABE"/>
    <w:rsid w:val="005C209D"/>
    <w:rsid w:val="0066321D"/>
    <w:rsid w:val="006A0340"/>
    <w:rsid w:val="006B2AEC"/>
    <w:rsid w:val="006B6518"/>
    <w:rsid w:val="00710956"/>
    <w:rsid w:val="00770383"/>
    <w:rsid w:val="007819D4"/>
    <w:rsid w:val="007B419D"/>
    <w:rsid w:val="007B7C4B"/>
    <w:rsid w:val="007D3D39"/>
    <w:rsid w:val="00836A93"/>
    <w:rsid w:val="00841D51"/>
    <w:rsid w:val="008F24B4"/>
    <w:rsid w:val="00994AF7"/>
    <w:rsid w:val="009B67B8"/>
    <w:rsid w:val="009D2B67"/>
    <w:rsid w:val="00A566F9"/>
    <w:rsid w:val="00A665FC"/>
    <w:rsid w:val="00AD6B42"/>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C6D49"/>
    <w:rsid w:val="05FA520E"/>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1D69F5"/>
    <w:rsid w:val="0D673E11"/>
    <w:rsid w:val="0DDA54E4"/>
    <w:rsid w:val="0E2B7FC3"/>
    <w:rsid w:val="0E3A5F83"/>
    <w:rsid w:val="0E743FD7"/>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DD032F"/>
    <w:rsid w:val="13FD55AB"/>
    <w:rsid w:val="14200702"/>
    <w:rsid w:val="16162BB0"/>
    <w:rsid w:val="163A6CEE"/>
    <w:rsid w:val="173708E3"/>
    <w:rsid w:val="17C374FC"/>
    <w:rsid w:val="182E4AB6"/>
    <w:rsid w:val="189079DC"/>
    <w:rsid w:val="189B0D0B"/>
    <w:rsid w:val="18B43F7C"/>
    <w:rsid w:val="18CF46A9"/>
    <w:rsid w:val="191E531E"/>
    <w:rsid w:val="194A1770"/>
    <w:rsid w:val="19B906A4"/>
    <w:rsid w:val="1B6F15B6"/>
    <w:rsid w:val="1BAA2EDC"/>
    <w:rsid w:val="1BF935D3"/>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0D2CE0"/>
    <w:rsid w:val="2C636760"/>
    <w:rsid w:val="2C6762A3"/>
    <w:rsid w:val="2CCD70FB"/>
    <w:rsid w:val="2FCA4B37"/>
    <w:rsid w:val="2FE029D7"/>
    <w:rsid w:val="2FF06E00"/>
    <w:rsid w:val="30586FEC"/>
    <w:rsid w:val="30643773"/>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E12ED9"/>
    <w:rsid w:val="4004000C"/>
    <w:rsid w:val="40BD5482"/>
    <w:rsid w:val="411B6CE5"/>
    <w:rsid w:val="412070D7"/>
    <w:rsid w:val="41314E40"/>
    <w:rsid w:val="41C06F27"/>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DE6C76"/>
    <w:rsid w:val="48090BA3"/>
    <w:rsid w:val="48225EF7"/>
    <w:rsid w:val="488F422B"/>
    <w:rsid w:val="48E36915"/>
    <w:rsid w:val="48EB6572"/>
    <w:rsid w:val="495C4A24"/>
    <w:rsid w:val="497135DF"/>
    <w:rsid w:val="4A263DF2"/>
    <w:rsid w:val="4A531BFE"/>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1A3091"/>
    <w:rsid w:val="54272666"/>
    <w:rsid w:val="543B029D"/>
    <w:rsid w:val="54861779"/>
    <w:rsid w:val="552256E1"/>
    <w:rsid w:val="55375473"/>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805B45"/>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323CAF"/>
    <w:rsid w:val="7053441F"/>
    <w:rsid w:val="708F6F7F"/>
    <w:rsid w:val="70D94BD3"/>
    <w:rsid w:val="71C34D91"/>
    <w:rsid w:val="72DB435C"/>
    <w:rsid w:val="72E2613A"/>
    <w:rsid w:val="72F771F4"/>
    <w:rsid w:val="73934AD2"/>
    <w:rsid w:val="750837F0"/>
    <w:rsid w:val="754758CF"/>
    <w:rsid w:val="760D60FC"/>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214B9"/>
  <w15:docId w15:val="{BF51B6F7-85D6-4680-96F8-73BBFFF7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1"/>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2032</Words>
  <Characters>11586</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19</cp:revision>
  <cp:lastPrinted>2024-10-15T01:50:00Z</cp:lastPrinted>
  <dcterms:created xsi:type="dcterms:W3CDTF">2024-07-11T02:00:00Z</dcterms:created>
  <dcterms:modified xsi:type="dcterms:W3CDTF">2024-10-28T07:11:00Z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07249231A59E47EC85978D416D65668B</vt:lpwstr>
  </property>
</Properties>
</file>