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0165E3">
      <w:pPr>
        <w:pStyle w:val="9"/>
        <w:spacing w:before="0" w:beforeAutospacing="0" w:after="0" w:afterAutospacing="0" w:line="596" w:lineRule="exact"/>
        <w:jc w:val="center"/>
        <w:rPr>
          <w:rFonts w:ascii="方正小标宋_GBK" w:hAnsi="方正小标宋_GBK" w:eastAsia="方正小标宋_GBK" w:cs="方正小标宋_GBK"/>
          <w:color w:val="auto"/>
          <w:sz w:val="44"/>
          <w:szCs w:val="44"/>
          <w:shd w:val="clear" w:color="auto" w:fill="FFFFFF"/>
        </w:rPr>
      </w:pPr>
      <w:r>
        <w:rPr>
          <w:rFonts w:ascii="方正小标宋_GBK" w:hAnsi="方正小标宋_GBK" w:eastAsia="方正小标宋_GBK" w:cs="方正小标宋_GBK"/>
          <w:color w:val="auto"/>
          <w:sz w:val="44"/>
          <w:szCs w:val="44"/>
        </w:rPr>
        <w:t>巴福镇综合行政执法大队</w:t>
      </w:r>
      <w:r>
        <w:rPr>
          <w:rFonts w:hint="default" w:ascii="Times New Roman" w:hAnsi="Times New Roman" w:eastAsia="方正小标宋_GBK"/>
          <w:color w:val="auto"/>
          <w:sz w:val="44"/>
          <w:szCs w:val="44"/>
          <w:shd w:val="clear" w:color="auto" w:fill="FFFFFF"/>
        </w:rPr>
        <w:t>2024</w:t>
      </w:r>
      <w:r>
        <w:rPr>
          <w:rFonts w:ascii="方正小标宋_GBK" w:hAnsi="方正小标宋_GBK" w:eastAsia="方正小标宋_GBK" w:cs="方正小标宋_GBK"/>
          <w:color w:val="auto"/>
          <w:sz w:val="44"/>
          <w:szCs w:val="44"/>
          <w:shd w:val="clear" w:color="auto" w:fill="FFFFFF"/>
        </w:rPr>
        <w:t>年度决算</w:t>
      </w:r>
    </w:p>
    <w:p w14:paraId="60DD9424">
      <w:pPr>
        <w:pStyle w:val="9"/>
        <w:spacing w:before="0" w:beforeAutospacing="0" w:after="0" w:afterAutospacing="0" w:line="596" w:lineRule="exact"/>
        <w:jc w:val="center"/>
        <w:rPr>
          <w:rFonts w:ascii="方正小标宋_GBK" w:hAnsi="方正小标宋_GBK" w:eastAsia="方正小标宋_GBK" w:cs="方正小标宋_GBK"/>
          <w:color w:val="auto"/>
          <w:sz w:val="44"/>
          <w:szCs w:val="44"/>
          <w:shd w:val="clear" w:color="auto" w:fill="FFFFFF"/>
        </w:rPr>
      </w:pPr>
      <w:r>
        <w:rPr>
          <w:rFonts w:ascii="方正小标宋_GBK" w:hAnsi="方正小标宋_GBK" w:eastAsia="方正小标宋_GBK" w:cs="方正小标宋_GBK"/>
          <w:color w:val="auto"/>
          <w:sz w:val="44"/>
          <w:szCs w:val="44"/>
          <w:shd w:val="clear" w:color="auto" w:fill="FFFFFF"/>
        </w:rPr>
        <w:t>公开说明</w:t>
      </w:r>
    </w:p>
    <w:p w14:paraId="081F4E96">
      <w:pPr>
        <w:pStyle w:val="9"/>
        <w:shd w:val="clear" w:color="auto" w:fill="FFFFFF"/>
        <w:spacing w:before="0" w:beforeAutospacing="0" w:after="0" w:afterAutospacing="0" w:line="596" w:lineRule="exact"/>
        <w:ind w:firstLine="643" w:firstLineChars="200"/>
        <w:rPr>
          <w:color w:val="auto"/>
          <w:sz w:val="27"/>
          <w:szCs w:val="27"/>
          <w:shd w:val="clear" w:color="auto" w:fill="FFFF00"/>
        </w:rPr>
      </w:pPr>
      <w:r>
        <w:rPr>
          <w:rStyle w:val="13"/>
          <w:rFonts w:ascii="黑体" w:hAnsi="黑体" w:eastAsia="黑体" w:cs="黑体"/>
          <w:color w:val="auto"/>
          <w:sz w:val="32"/>
          <w:szCs w:val="32"/>
          <w:shd w:val="clear" w:color="auto" w:fill="FFFFFF"/>
        </w:rPr>
        <w:t>一、</w:t>
      </w:r>
      <w:r>
        <w:rPr>
          <w:rStyle w:val="13"/>
          <w:rFonts w:hint="eastAsia" w:ascii="黑体" w:hAnsi="黑体" w:eastAsia="黑体" w:cs="黑体"/>
          <w:color w:val="auto"/>
          <w:sz w:val="32"/>
          <w:szCs w:val="32"/>
          <w:shd w:val="clear" w:color="auto" w:fill="FFFFFF"/>
          <w:lang w:eastAsia="zh-CN"/>
        </w:rPr>
        <w:t>单位</w:t>
      </w:r>
      <w:r>
        <w:rPr>
          <w:rStyle w:val="13"/>
          <w:rFonts w:ascii="黑体" w:hAnsi="黑体" w:eastAsia="黑体" w:cs="黑体"/>
          <w:color w:val="auto"/>
          <w:sz w:val="32"/>
          <w:szCs w:val="32"/>
          <w:shd w:val="clear" w:color="auto" w:fill="FFFFFF"/>
        </w:rPr>
        <w:t>基本情况</w:t>
      </w:r>
    </w:p>
    <w:p w14:paraId="130472BD">
      <w:pPr>
        <w:pStyle w:val="9"/>
        <w:shd w:val="clear" w:color="auto" w:fill="FFFFFF"/>
        <w:spacing w:before="0" w:beforeAutospacing="0" w:after="0" w:afterAutospacing="0" w:line="596" w:lineRule="exact"/>
        <w:ind w:firstLine="643" w:firstLineChars="200"/>
        <w:rPr>
          <w:rFonts w:ascii="方正仿宋_GBK" w:hAnsi="方正仿宋_GBK" w:eastAsia="方正仿宋_GBK" w:cs="方正仿宋_GBK"/>
          <w:color w:val="auto"/>
          <w:sz w:val="32"/>
          <w:szCs w:val="32"/>
        </w:rPr>
      </w:pPr>
      <w:r>
        <w:rPr>
          <w:rStyle w:val="13"/>
          <w:rFonts w:ascii="楷体" w:hAnsi="楷体" w:eastAsia="楷体" w:cs="楷体"/>
          <w:color w:val="auto"/>
          <w:sz w:val="32"/>
          <w:szCs w:val="32"/>
          <w:shd w:val="clear" w:color="auto" w:fill="FFFFFF"/>
        </w:rPr>
        <w:t>（一）职能职责</w:t>
      </w:r>
    </w:p>
    <w:p w14:paraId="3D9BC29C">
      <w:pPr>
        <w:keepNext w:val="0"/>
        <w:keepLines w:val="0"/>
        <w:pageBreakBefore w:val="0"/>
        <w:widowControl w:val="0"/>
        <w:kinsoku/>
        <w:wordWrap/>
        <w:overflowPunct/>
        <w:topLinePunct w:val="0"/>
        <w:autoSpaceDE w:val="0"/>
        <w:autoSpaceDN w:val="0"/>
        <w:bidi w:val="0"/>
        <w:adjustRightInd w:val="0"/>
        <w:spacing w:beforeAutospacing="0" w:afterAutospacing="0" w:line="600" w:lineRule="exact"/>
        <w:ind w:firstLine="640" w:firstLineChars="200"/>
        <w:jc w:val="both"/>
        <w:textAlignment w:val="auto"/>
        <w:rPr>
          <w:rFonts w:hint="default" w:ascii="Times New Roman" w:hAnsi="Times New Roman" w:eastAsia="方正仿宋_GBK" w:cs="仿宋_GB2312"/>
          <w:snapToGrid w:val="0"/>
          <w:color w:val="auto"/>
          <w:sz w:val="32"/>
          <w:szCs w:val="32"/>
        </w:rPr>
      </w:pPr>
      <w:r>
        <w:rPr>
          <w:rFonts w:ascii="Times New Roman" w:hAnsi="Times New Roman" w:eastAsia="方正仿宋_GBK" w:cs="仿宋_GB2312"/>
          <w:snapToGrid w:val="0"/>
          <w:color w:val="auto"/>
          <w:sz w:val="32"/>
          <w:szCs w:val="32"/>
        </w:rPr>
        <w:t>巴福镇综合行政执法大队职能职责主要为承担综合行政执法基础性、事务性工作，如：负责辖区内综合行政执法工作，统一指挥协调派驻执法机构开展执法工作；负责辖区内日常行政执法巡查和监督管理工作；协调配合上级相关行政主管</w:t>
      </w:r>
      <w:r>
        <w:rPr>
          <w:rFonts w:hint="eastAsia" w:ascii="Times New Roman" w:hAnsi="Times New Roman" w:eastAsia="方正仿宋_GBK" w:cs="仿宋_GB2312"/>
          <w:snapToGrid w:val="0"/>
          <w:color w:val="auto"/>
          <w:sz w:val="32"/>
          <w:szCs w:val="32"/>
          <w:lang w:eastAsia="zh-CN"/>
        </w:rPr>
        <w:t>单位</w:t>
      </w:r>
      <w:r>
        <w:rPr>
          <w:rFonts w:ascii="Times New Roman" w:hAnsi="Times New Roman" w:eastAsia="方正仿宋_GBK" w:cs="仿宋_GB2312"/>
          <w:snapToGrid w:val="0"/>
          <w:color w:val="auto"/>
          <w:sz w:val="32"/>
          <w:szCs w:val="32"/>
        </w:rPr>
        <w:t>在本区域的行政执法工作等</w:t>
      </w:r>
      <w:bookmarkStart w:id="0" w:name="_GoBack"/>
      <w:bookmarkEnd w:id="0"/>
      <w:r>
        <w:rPr>
          <w:rFonts w:ascii="Times New Roman" w:hAnsi="Times New Roman" w:eastAsia="方正仿宋_GBK" w:cs="仿宋_GB2312"/>
          <w:snapToGrid w:val="0"/>
          <w:color w:val="auto"/>
          <w:sz w:val="32"/>
          <w:szCs w:val="32"/>
        </w:rPr>
        <w:t>。</w:t>
      </w:r>
    </w:p>
    <w:p w14:paraId="7340DAC6">
      <w:pPr>
        <w:pStyle w:val="9"/>
        <w:shd w:val="clear" w:color="auto" w:fill="FFFFFF"/>
        <w:spacing w:before="0" w:beforeAutospacing="0" w:after="0" w:afterAutospacing="0" w:line="596" w:lineRule="exact"/>
        <w:ind w:firstLine="643" w:firstLineChars="200"/>
        <w:rPr>
          <w:rFonts w:ascii="楷体" w:hAnsi="楷体" w:eastAsia="楷体" w:cs="楷体"/>
          <w:color w:val="auto"/>
          <w:sz w:val="32"/>
          <w:szCs w:val="32"/>
        </w:rPr>
      </w:pPr>
      <w:r>
        <w:rPr>
          <w:rStyle w:val="13"/>
          <w:rFonts w:ascii="楷体" w:hAnsi="楷体" w:eastAsia="楷体" w:cs="楷体"/>
          <w:color w:val="auto"/>
          <w:sz w:val="32"/>
          <w:szCs w:val="32"/>
          <w:shd w:val="clear" w:color="auto" w:fill="FFFFFF"/>
        </w:rPr>
        <w:t>（二）机构设置</w:t>
      </w:r>
    </w:p>
    <w:p w14:paraId="207FF44C">
      <w:pPr>
        <w:keepNext w:val="0"/>
        <w:keepLines w:val="0"/>
        <w:pageBreakBefore w:val="0"/>
        <w:widowControl w:val="0"/>
        <w:kinsoku/>
        <w:wordWrap/>
        <w:overflowPunct/>
        <w:topLinePunct w:val="0"/>
        <w:autoSpaceDE w:val="0"/>
        <w:autoSpaceDN w:val="0"/>
        <w:bidi w:val="0"/>
        <w:adjustRightInd w:val="0"/>
        <w:spacing w:beforeAutospacing="0" w:afterAutospacing="0" w:line="600" w:lineRule="exact"/>
        <w:ind w:firstLine="640" w:firstLineChars="200"/>
        <w:jc w:val="both"/>
        <w:textAlignment w:val="auto"/>
        <w:rPr>
          <w:rFonts w:hint="default" w:ascii="Times New Roman" w:hAnsi="Times New Roman" w:eastAsia="方正仿宋_GBK" w:cs="仿宋_GB2312"/>
          <w:snapToGrid w:val="0"/>
          <w:color w:val="auto"/>
          <w:sz w:val="32"/>
          <w:szCs w:val="32"/>
        </w:rPr>
      </w:pPr>
      <w:r>
        <w:rPr>
          <w:rFonts w:ascii="Times New Roman" w:hAnsi="Times New Roman" w:eastAsia="方正仿宋_GBK" w:cs="仿宋_GB2312"/>
          <w:snapToGrid w:val="0"/>
          <w:color w:val="auto"/>
          <w:sz w:val="32"/>
          <w:szCs w:val="32"/>
        </w:rPr>
        <w:t>巴福镇综合行政执法大队独立核算机构为</w:t>
      </w:r>
      <w:r>
        <w:rPr>
          <w:rFonts w:hint="default" w:ascii="Times New Roman" w:hAnsi="Times New Roman" w:eastAsia="方正仿宋_GBK" w:cs="仿宋_GB2312"/>
          <w:snapToGrid w:val="0"/>
          <w:color w:val="auto"/>
          <w:sz w:val="32"/>
          <w:szCs w:val="32"/>
        </w:rPr>
        <w:t>1</w:t>
      </w:r>
      <w:r>
        <w:rPr>
          <w:rFonts w:ascii="Times New Roman" w:hAnsi="Times New Roman" w:eastAsia="方正仿宋_GBK" w:cs="仿宋_GB2312"/>
          <w:snapToGrid w:val="0"/>
          <w:color w:val="auto"/>
          <w:sz w:val="32"/>
          <w:szCs w:val="32"/>
        </w:rPr>
        <w:t>个，单位类型为财政全额拨款的公益一类事业单位，一般公共预算财政拨款开支人数为6人。</w:t>
      </w:r>
    </w:p>
    <w:p w14:paraId="68455D02">
      <w:pPr>
        <w:pStyle w:val="9"/>
        <w:shd w:val="clear" w:color="auto" w:fill="FFFFFF"/>
        <w:spacing w:before="0" w:beforeAutospacing="0" w:after="0" w:afterAutospacing="0" w:line="596" w:lineRule="exact"/>
        <w:ind w:firstLine="643" w:firstLineChars="200"/>
        <w:rPr>
          <w:rStyle w:val="13"/>
          <w:rFonts w:ascii="黑体" w:hAnsi="黑体" w:eastAsia="黑体" w:cs="黑体"/>
          <w:color w:val="auto"/>
          <w:sz w:val="32"/>
          <w:szCs w:val="32"/>
          <w:shd w:val="clear" w:color="auto" w:fill="FFFFFF"/>
        </w:rPr>
      </w:pPr>
      <w:r>
        <w:rPr>
          <w:rStyle w:val="13"/>
          <w:rFonts w:ascii="黑体" w:hAnsi="黑体" w:eastAsia="黑体" w:cs="黑体"/>
          <w:color w:val="auto"/>
          <w:sz w:val="32"/>
          <w:szCs w:val="32"/>
          <w:shd w:val="clear" w:color="auto" w:fill="FFFFFF"/>
        </w:rPr>
        <w:t>二、</w:t>
      </w:r>
      <w:r>
        <w:rPr>
          <w:rStyle w:val="13"/>
          <w:rFonts w:hint="eastAsia" w:ascii="黑体" w:hAnsi="黑体" w:eastAsia="黑体" w:cs="黑体"/>
          <w:color w:val="auto"/>
          <w:sz w:val="32"/>
          <w:szCs w:val="32"/>
          <w:shd w:val="clear" w:color="auto" w:fill="FFFFFF"/>
          <w:lang w:eastAsia="zh-CN"/>
        </w:rPr>
        <w:t>单位</w:t>
      </w:r>
      <w:r>
        <w:rPr>
          <w:rStyle w:val="13"/>
          <w:rFonts w:ascii="黑体" w:hAnsi="黑体" w:eastAsia="黑体" w:cs="黑体"/>
          <w:color w:val="auto"/>
          <w:sz w:val="32"/>
          <w:szCs w:val="32"/>
          <w:shd w:val="clear" w:color="auto" w:fill="FFFFFF"/>
        </w:rPr>
        <w:t>决算收支情况说明</w:t>
      </w:r>
    </w:p>
    <w:p w14:paraId="65020DB0">
      <w:pPr>
        <w:pStyle w:val="14"/>
        <w:autoSpaceDE w:val="0"/>
        <w:spacing w:line="596" w:lineRule="exact"/>
        <w:ind w:firstLine="643"/>
        <w:rPr>
          <w:rFonts w:hint="eastAsia"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（一）收入支出决算总体情况说明</w:t>
      </w:r>
    </w:p>
    <w:p w14:paraId="66D2B68E">
      <w:pPr>
        <w:pStyle w:val="9"/>
        <w:shd w:val="clear" w:color="auto" w:fill="FFFFFF"/>
        <w:spacing w:before="0" w:beforeAutospacing="0" w:after="0" w:afterAutospacing="0" w:line="596" w:lineRule="exact"/>
        <w:ind w:firstLine="640" w:firstLineChars="200"/>
        <w:jc w:val="both"/>
        <w:rPr>
          <w:rFonts w:ascii="方正仿宋_GBK" w:hAnsi="方正仿宋_GBK" w:eastAsia="方正仿宋_GBK" w:cs="方正仿宋_GBK"/>
          <w:color w:val="auto"/>
          <w:sz w:val="32"/>
          <w:szCs w:val="32"/>
          <w:shd w:val="clear" w:color="auto" w:fill="FFFFFF"/>
        </w:rPr>
      </w:pP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年度收、支总计均为</w:t>
      </w:r>
      <w:r>
        <w:rPr>
          <w:rFonts w:hint="default" w:ascii="Times New Roman" w:hAnsi="Times New Roman" w:eastAsia="方正仿宋_GBK"/>
          <w:color w:val="auto"/>
          <w:sz w:val="32"/>
          <w:szCs w:val="32"/>
          <w:shd w:val="clear" w:color="auto" w:fill="FFFFFF"/>
        </w:rPr>
        <w:t>249.91</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收、支与2023年度相比，减少536.83万元，下降68.2%</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专项资金较上年减少。</w:t>
      </w:r>
    </w:p>
    <w:p w14:paraId="1F2E670A">
      <w:pPr>
        <w:pStyle w:val="9"/>
        <w:shd w:val="clear" w:color="auto" w:fill="FFFFFF"/>
        <w:spacing w:before="0" w:beforeAutospacing="0" w:after="0" w:afterAutospacing="0" w:line="596" w:lineRule="exact"/>
        <w:ind w:firstLine="643" w:firstLineChars="200"/>
        <w:jc w:val="both"/>
        <w:rPr>
          <w:rFonts w:ascii="方正仿宋_GBK" w:hAnsi="方正仿宋_GBK" w:eastAsia="方正仿宋_GBK" w:cs="方正仿宋_GBK"/>
          <w:color w:val="auto"/>
          <w:sz w:val="32"/>
          <w:szCs w:val="32"/>
          <w:shd w:val="clear" w:color="auto" w:fill="FFFFFF"/>
        </w:rPr>
      </w:pPr>
      <w:r>
        <w:rPr>
          <w:rStyle w:val="13"/>
          <w:rFonts w:ascii="Times New Roman" w:hAnsi="Times New Roman" w:eastAsia="方正仿宋_GBK"/>
          <w:color w:val="auto"/>
          <w:sz w:val="32"/>
          <w:szCs w:val="32"/>
          <w:shd w:val="clear" w:color="auto" w:fill="FFFFFF"/>
        </w:rPr>
        <w:t>1</w:t>
      </w:r>
      <w:r>
        <w:rPr>
          <w:rStyle w:val="13"/>
          <w:rFonts w:ascii="方正仿宋_GBK" w:hAnsi="方正仿宋_GBK" w:eastAsia="方正仿宋_GBK" w:cs="方正仿宋_GBK"/>
          <w:color w:val="auto"/>
          <w:sz w:val="32"/>
          <w:szCs w:val="32"/>
          <w:shd w:val="clear" w:color="auto" w:fill="FFFFFF"/>
        </w:rPr>
        <w:t>.收入情况。</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年度收入合计</w:t>
      </w:r>
      <w:r>
        <w:rPr>
          <w:rFonts w:hint="default" w:ascii="Times New Roman" w:hAnsi="Times New Roman" w:eastAsia="方正仿宋_GBK"/>
          <w:color w:val="auto"/>
          <w:sz w:val="32"/>
          <w:szCs w:val="32"/>
          <w:shd w:val="clear" w:color="auto" w:fill="FFFFFF"/>
        </w:rPr>
        <w:t>249.91</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与2023年度相比，减少536.83万元，下降68.2%</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专项资金较上年减少。</w:t>
      </w:r>
      <w:r>
        <w:rPr>
          <w:rFonts w:ascii="方正仿宋_GBK" w:hAnsi="方正仿宋_GBK" w:eastAsia="方正仿宋_GBK" w:cs="方正仿宋_GBK"/>
          <w:color w:val="auto"/>
          <w:sz w:val="32"/>
          <w:szCs w:val="32"/>
          <w:shd w:val="clear" w:color="auto" w:fill="FFFFFF"/>
        </w:rPr>
        <w:t>其中：财政拨款收入</w:t>
      </w:r>
      <w:r>
        <w:rPr>
          <w:rFonts w:hint="default" w:ascii="Times New Roman" w:hAnsi="Times New Roman" w:eastAsia="方正仿宋_GBK"/>
          <w:color w:val="auto"/>
          <w:sz w:val="32"/>
          <w:szCs w:val="32"/>
          <w:shd w:val="clear" w:color="auto" w:fill="FFFFFF"/>
        </w:rPr>
        <w:t>249.91</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100.0%</w:t>
      </w:r>
      <w:r>
        <w:rPr>
          <w:rFonts w:ascii="方正仿宋_GBK" w:hAnsi="方正仿宋_GBK" w:eastAsia="方正仿宋_GBK" w:cs="方正仿宋_GBK"/>
          <w:color w:val="auto"/>
          <w:sz w:val="32"/>
          <w:szCs w:val="32"/>
          <w:shd w:val="clear" w:color="auto" w:fill="FFFFFF"/>
        </w:rPr>
        <w:t>；事业收入</w:t>
      </w:r>
      <w:r>
        <w:rPr>
          <w:rFonts w:hint="eastAsia" w:ascii="Times New Roman" w:hAnsi="Times New Roman" w:eastAsia="方正仿宋_GBK"/>
          <w:color w:val="auto"/>
          <w:sz w:val="32"/>
          <w:szCs w:val="32"/>
          <w:shd w:val="clear" w:color="auto" w:fill="FFFFFF"/>
          <w:lang w:eastAsia="zh-CN"/>
        </w:rPr>
        <w:t>0</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0.0%</w:t>
      </w:r>
      <w:r>
        <w:rPr>
          <w:rFonts w:ascii="方正仿宋_GBK" w:hAnsi="方正仿宋_GBK" w:eastAsia="方正仿宋_GBK" w:cs="方正仿宋_GBK"/>
          <w:color w:val="auto"/>
          <w:sz w:val="32"/>
          <w:szCs w:val="32"/>
          <w:shd w:val="clear" w:color="auto" w:fill="FFFFFF"/>
        </w:rPr>
        <w:t>；经营收入</w:t>
      </w:r>
      <w:r>
        <w:rPr>
          <w:rFonts w:hint="eastAsia" w:ascii="Times New Roman" w:hAnsi="Times New Roman" w:eastAsia="方正仿宋_GBK"/>
          <w:color w:val="auto"/>
          <w:sz w:val="32"/>
          <w:szCs w:val="32"/>
          <w:shd w:val="clear" w:color="auto" w:fill="FFFFFF"/>
          <w:lang w:eastAsia="zh-CN"/>
        </w:rPr>
        <w:t>0</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0.0%</w:t>
      </w:r>
      <w:r>
        <w:rPr>
          <w:rFonts w:ascii="方正仿宋_GBK" w:hAnsi="方正仿宋_GBK" w:eastAsia="方正仿宋_GBK" w:cs="方正仿宋_GBK"/>
          <w:color w:val="auto"/>
          <w:sz w:val="32"/>
          <w:szCs w:val="32"/>
          <w:shd w:val="clear" w:color="auto" w:fill="FFFFFF"/>
        </w:rPr>
        <w:t>；其他收入</w:t>
      </w:r>
      <w:r>
        <w:rPr>
          <w:rFonts w:hint="eastAsia" w:ascii="Times New Roman" w:hAnsi="Times New Roman" w:eastAsia="方正仿宋_GBK"/>
          <w:color w:val="auto"/>
          <w:sz w:val="32"/>
          <w:szCs w:val="32"/>
          <w:shd w:val="clear" w:color="auto" w:fill="FFFFFF"/>
          <w:lang w:eastAsia="zh-CN"/>
        </w:rPr>
        <w:t>0</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0.0%</w:t>
      </w:r>
      <w:r>
        <w:rPr>
          <w:rFonts w:ascii="方正仿宋_GBK" w:hAnsi="方正仿宋_GBK" w:eastAsia="方正仿宋_GBK" w:cs="方正仿宋_GBK"/>
          <w:color w:val="auto"/>
          <w:sz w:val="32"/>
          <w:szCs w:val="32"/>
          <w:shd w:val="clear" w:color="auto" w:fill="FFFFFF"/>
        </w:rPr>
        <w:t>。此外，使用非财政拨款结余（含专用结余）</w:t>
      </w:r>
      <w:r>
        <w:rPr>
          <w:rFonts w:hint="eastAsia" w:ascii="Times New Roman" w:hAnsi="Times New Roman" w:eastAsia="方正仿宋_GBK"/>
          <w:color w:val="auto"/>
          <w:sz w:val="32"/>
          <w:szCs w:val="32"/>
          <w:shd w:val="clear" w:color="auto" w:fill="FFFFFF"/>
          <w:lang w:eastAsia="zh-CN"/>
        </w:rPr>
        <w:t>0</w:t>
      </w:r>
      <w:r>
        <w:rPr>
          <w:rFonts w:ascii="方正仿宋_GBK" w:hAnsi="方正仿宋_GBK" w:eastAsia="方正仿宋_GBK" w:cs="方正仿宋_GBK"/>
          <w:color w:val="auto"/>
          <w:sz w:val="32"/>
          <w:szCs w:val="32"/>
          <w:shd w:val="clear" w:color="auto" w:fill="FFFFFF"/>
        </w:rPr>
        <w:t>万元，年初结转和结余</w:t>
      </w:r>
      <w:r>
        <w:rPr>
          <w:rFonts w:hint="eastAsia" w:ascii="Times New Roman" w:hAnsi="Times New Roman" w:eastAsia="方正仿宋_GBK"/>
          <w:color w:val="auto"/>
          <w:sz w:val="32"/>
          <w:szCs w:val="32"/>
          <w:shd w:val="clear" w:color="auto" w:fill="FFFFFF"/>
          <w:lang w:eastAsia="zh-CN"/>
        </w:rPr>
        <w:t>0</w:t>
      </w:r>
      <w:r>
        <w:rPr>
          <w:rFonts w:ascii="方正仿宋_GBK" w:hAnsi="方正仿宋_GBK" w:eastAsia="方正仿宋_GBK" w:cs="方正仿宋_GBK"/>
          <w:color w:val="auto"/>
          <w:sz w:val="32"/>
          <w:szCs w:val="32"/>
          <w:shd w:val="clear" w:color="auto" w:fill="FFFFFF"/>
        </w:rPr>
        <w:t>万元。</w:t>
      </w:r>
    </w:p>
    <w:p w14:paraId="5BD3E263">
      <w:pPr>
        <w:pStyle w:val="9"/>
        <w:snapToGrid w:val="0"/>
        <w:spacing w:before="0" w:beforeAutospacing="0" w:after="0" w:afterAutospacing="0" w:line="596" w:lineRule="exact"/>
        <w:ind w:firstLine="643" w:firstLineChars="200"/>
        <w:jc w:val="both"/>
        <w:rPr>
          <w:rFonts w:ascii="方正仿宋_GBK" w:hAnsi="方正仿宋_GBK" w:eastAsia="方正仿宋_GBK" w:cs="方正仿宋_GBK"/>
          <w:color w:val="auto"/>
          <w:sz w:val="32"/>
          <w:szCs w:val="32"/>
          <w:shd w:val="clear" w:color="auto" w:fill="FFFFFF"/>
        </w:rPr>
      </w:pPr>
      <w:r>
        <w:rPr>
          <w:rStyle w:val="13"/>
          <w:rFonts w:ascii="Times New Roman" w:hAnsi="Times New Roman" w:eastAsia="方正仿宋_GBK"/>
          <w:color w:val="auto"/>
          <w:sz w:val="32"/>
          <w:szCs w:val="32"/>
          <w:shd w:val="clear" w:color="auto" w:fill="FFFFFF"/>
        </w:rPr>
        <w:t>2</w:t>
      </w:r>
      <w:r>
        <w:rPr>
          <w:rStyle w:val="13"/>
          <w:rFonts w:ascii="方正仿宋_GBK" w:hAnsi="方正仿宋_GBK" w:eastAsia="方正仿宋_GBK" w:cs="方正仿宋_GBK"/>
          <w:color w:val="auto"/>
          <w:sz w:val="32"/>
          <w:szCs w:val="32"/>
          <w:shd w:val="clear" w:color="auto" w:fill="FFFFFF"/>
        </w:rPr>
        <w:t>.支出情况。</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年度支出合计</w:t>
      </w:r>
      <w:r>
        <w:rPr>
          <w:rFonts w:hint="default" w:ascii="Times New Roman" w:hAnsi="Times New Roman" w:eastAsia="方正仿宋_GBK"/>
          <w:color w:val="auto"/>
          <w:sz w:val="32"/>
          <w:szCs w:val="32"/>
          <w:shd w:val="clear" w:color="auto" w:fill="FFFFFF"/>
        </w:rPr>
        <w:t>249.91</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与2023年度相比，减少536.83万元，下降68.2%</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专项资金较上年减少。</w:t>
      </w:r>
      <w:r>
        <w:rPr>
          <w:rFonts w:ascii="方正仿宋_GBK" w:hAnsi="方正仿宋_GBK" w:eastAsia="方正仿宋_GBK" w:cs="方正仿宋_GBK"/>
          <w:color w:val="auto"/>
          <w:sz w:val="32"/>
          <w:szCs w:val="32"/>
          <w:shd w:val="clear" w:color="auto" w:fill="FFFFFF"/>
        </w:rPr>
        <w:t>其中：基本支出</w:t>
      </w:r>
      <w:r>
        <w:rPr>
          <w:rFonts w:hint="default" w:ascii="Times New Roman" w:hAnsi="Times New Roman" w:eastAsia="方正仿宋_GBK"/>
          <w:color w:val="auto"/>
          <w:sz w:val="32"/>
          <w:szCs w:val="32"/>
          <w:shd w:val="clear" w:color="auto" w:fill="FFFFFF"/>
        </w:rPr>
        <w:t>212.04</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84.8%</w:t>
      </w:r>
      <w:r>
        <w:rPr>
          <w:rFonts w:ascii="方正仿宋_GBK" w:hAnsi="方正仿宋_GBK" w:eastAsia="方正仿宋_GBK" w:cs="方正仿宋_GBK"/>
          <w:color w:val="auto"/>
          <w:sz w:val="32"/>
          <w:szCs w:val="32"/>
          <w:shd w:val="clear" w:color="auto" w:fill="FFFFFF"/>
        </w:rPr>
        <w:t>；项目支出</w:t>
      </w:r>
      <w:r>
        <w:rPr>
          <w:rFonts w:hint="default" w:ascii="Times New Roman" w:hAnsi="Times New Roman" w:eastAsia="方正仿宋_GBK"/>
          <w:color w:val="auto"/>
          <w:sz w:val="32"/>
          <w:szCs w:val="32"/>
          <w:shd w:val="clear" w:color="auto" w:fill="FFFFFF"/>
        </w:rPr>
        <w:t>37.87</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15.2%</w:t>
      </w:r>
      <w:r>
        <w:rPr>
          <w:rFonts w:ascii="方正仿宋_GBK" w:hAnsi="方正仿宋_GBK" w:eastAsia="方正仿宋_GBK" w:cs="方正仿宋_GBK"/>
          <w:color w:val="auto"/>
          <w:sz w:val="32"/>
          <w:szCs w:val="32"/>
          <w:shd w:val="clear" w:color="auto" w:fill="FFFFFF"/>
        </w:rPr>
        <w:t>；经营支出</w:t>
      </w:r>
      <w:r>
        <w:rPr>
          <w:rFonts w:hint="eastAsia" w:ascii="Times New Roman" w:hAnsi="Times New Roman" w:eastAsia="方正仿宋_GBK"/>
          <w:color w:val="auto"/>
          <w:sz w:val="32"/>
          <w:szCs w:val="32"/>
          <w:lang w:eastAsia="zh-CN"/>
        </w:rPr>
        <w:t>0</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0.0%</w:t>
      </w:r>
      <w:r>
        <w:rPr>
          <w:rFonts w:ascii="方正仿宋_GBK" w:hAnsi="方正仿宋_GBK" w:eastAsia="方正仿宋_GBK" w:cs="方正仿宋_GBK"/>
          <w:color w:val="auto"/>
          <w:sz w:val="32"/>
          <w:szCs w:val="32"/>
          <w:shd w:val="clear" w:color="auto" w:fill="FFFFFF"/>
        </w:rPr>
        <w:t>。此外，结余分配</w:t>
      </w:r>
      <w:r>
        <w:rPr>
          <w:rFonts w:hint="eastAsia" w:ascii="Times New Roman" w:hAnsi="Times New Roman" w:eastAsia="方正仿宋_GBK"/>
          <w:color w:val="auto"/>
          <w:sz w:val="32"/>
          <w:szCs w:val="32"/>
          <w:shd w:val="clear" w:color="auto" w:fill="FFFFFF"/>
          <w:lang w:eastAsia="zh-CN"/>
        </w:rPr>
        <w:t>0</w:t>
      </w:r>
      <w:r>
        <w:rPr>
          <w:rFonts w:ascii="方正仿宋_GBK" w:hAnsi="方正仿宋_GBK" w:eastAsia="方正仿宋_GBK" w:cs="方正仿宋_GBK"/>
          <w:color w:val="auto"/>
          <w:sz w:val="32"/>
          <w:szCs w:val="32"/>
          <w:shd w:val="clear" w:color="auto" w:fill="FFFFFF"/>
        </w:rPr>
        <w:t>万元。</w:t>
      </w:r>
    </w:p>
    <w:p w14:paraId="6260EA81">
      <w:pPr>
        <w:pStyle w:val="9"/>
        <w:snapToGrid w:val="0"/>
        <w:spacing w:before="0" w:beforeAutospacing="0" w:after="0" w:afterAutospacing="0" w:line="596" w:lineRule="exact"/>
        <w:ind w:firstLine="643" w:firstLineChars="200"/>
        <w:jc w:val="both"/>
        <w:rPr>
          <w:rFonts w:ascii="方正仿宋_GBK" w:hAnsi="方正仿宋_GBK" w:eastAsia="方正仿宋_GBK" w:cs="方正仿宋_GBK"/>
          <w:color w:val="auto"/>
          <w:sz w:val="32"/>
          <w:szCs w:val="32"/>
        </w:rPr>
      </w:pPr>
      <w:r>
        <w:rPr>
          <w:rStyle w:val="13"/>
          <w:rFonts w:ascii="Times New Roman" w:hAnsi="Times New Roman" w:eastAsia="方正仿宋_GBK"/>
          <w:color w:val="auto"/>
          <w:sz w:val="32"/>
          <w:szCs w:val="32"/>
          <w:shd w:val="clear" w:color="auto" w:fill="FFFFFF"/>
        </w:rPr>
        <w:t>3</w:t>
      </w:r>
      <w:r>
        <w:rPr>
          <w:rStyle w:val="13"/>
          <w:rFonts w:ascii="方正仿宋_GBK" w:hAnsi="方正仿宋_GBK" w:eastAsia="方正仿宋_GBK" w:cs="方正仿宋_GBK"/>
          <w:color w:val="auto"/>
          <w:sz w:val="32"/>
          <w:szCs w:val="32"/>
          <w:shd w:val="clear" w:color="auto" w:fill="FFFFFF"/>
        </w:rPr>
        <w:t>.结转结余情况。</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年度年末结转和结余</w:t>
      </w:r>
      <w:r>
        <w:rPr>
          <w:rFonts w:hint="eastAsia" w:ascii="Times New Roman" w:hAnsi="Times New Roman" w:eastAsia="方正仿宋_GBK"/>
          <w:color w:val="auto"/>
          <w:sz w:val="32"/>
          <w:szCs w:val="32"/>
          <w:shd w:val="clear" w:color="auto" w:fill="FFFFFF"/>
          <w:lang w:eastAsia="zh-CN"/>
        </w:rPr>
        <w:t>0</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与2023年度相比，无增减</w:t>
      </w:r>
      <w:r>
        <w:rPr>
          <w:rFonts w:ascii="方正仿宋_GBK" w:hAnsi="方正仿宋_GBK" w:eastAsia="方正仿宋_GBK" w:cs="方正仿宋_GBK"/>
          <w:color w:val="auto"/>
          <w:sz w:val="32"/>
          <w:szCs w:val="32"/>
          <w:shd w:val="clear" w:color="auto" w:fill="FFFFFF"/>
        </w:rPr>
        <w:t>。</w:t>
      </w:r>
    </w:p>
    <w:p w14:paraId="1C607029">
      <w:pPr>
        <w:pStyle w:val="14"/>
        <w:autoSpaceDE w:val="0"/>
        <w:spacing w:line="596" w:lineRule="exact"/>
        <w:ind w:firstLine="643"/>
        <w:rPr>
          <w:rFonts w:hint="eastAsia"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（二）财政拨款收入支出决算总体情况说明</w:t>
      </w:r>
    </w:p>
    <w:p w14:paraId="49184989">
      <w:pPr>
        <w:pStyle w:val="9"/>
        <w:shd w:val="clear" w:color="auto" w:fill="FFFFFF"/>
        <w:spacing w:before="0" w:beforeAutospacing="0" w:after="0" w:afterAutospacing="0" w:line="596" w:lineRule="exact"/>
        <w:ind w:firstLine="640" w:firstLineChars="200"/>
        <w:jc w:val="both"/>
        <w:rPr>
          <w:rFonts w:ascii="方正仿宋_GBK" w:hAnsi="方正仿宋_GBK" w:eastAsia="方正仿宋_GBK" w:cs="方正仿宋_GBK"/>
          <w:color w:val="auto"/>
          <w:sz w:val="32"/>
          <w:szCs w:val="32"/>
        </w:rPr>
      </w:pP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年度财政拨款收、支总计均为</w:t>
      </w:r>
      <w:r>
        <w:rPr>
          <w:rFonts w:hint="default" w:ascii="Times New Roman" w:hAnsi="Times New Roman" w:eastAsia="方正仿宋_GBK"/>
          <w:color w:val="auto"/>
          <w:sz w:val="32"/>
          <w:szCs w:val="32"/>
          <w:shd w:val="clear" w:color="auto" w:fill="FFFFFF"/>
        </w:rPr>
        <w:t>249.91</w:t>
      </w:r>
      <w:r>
        <w:rPr>
          <w:rFonts w:ascii="方正仿宋_GBK" w:hAnsi="方正仿宋_GBK" w:eastAsia="方正仿宋_GBK" w:cs="方正仿宋_GBK"/>
          <w:color w:val="auto"/>
          <w:sz w:val="32"/>
          <w:szCs w:val="32"/>
          <w:shd w:val="clear" w:color="auto" w:fill="FFFFFF"/>
        </w:rPr>
        <w:t>万元。与</w:t>
      </w:r>
      <w:r>
        <w:rPr>
          <w:rFonts w:hint="default" w:ascii="Times New Roman" w:hAnsi="Times New Roman" w:eastAsia="方正仿宋_GBK"/>
          <w:color w:val="auto"/>
          <w:sz w:val="32"/>
          <w:szCs w:val="32"/>
          <w:shd w:val="clear" w:color="auto" w:fill="FFFFFF"/>
        </w:rPr>
        <w:t>2023</w:t>
      </w:r>
      <w:r>
        <w:rPr>
          <w:rFonts w:ascii="方正仿宋_GBK" w:hAnsi="方正仿宋_GBK" w:eastAsia="方正仿宋_GBK" w:cs="方正仿宋_GBK"/>
          <w:color w:val="auto"/>
          <w:sz w:val="32"/>
          <w:szCs w:val="32"/>
          <w:shd w:val="clear" w:color="auto" w:fill="FFFFFF"/>
        </w:rPr>
        <w:t>年度相比，</w:t>
      </w:r>
      <w:r>
        <w:rPr>
          <w:rFonts w:hint="default" w:ascii="Times New Roman" w:hAnsi="Times New Roman" w:eastAsia="方正仿宋_GBK"/>
          <w:color w:val="auto"/>
          <w:sz w:val="32"/>
          <w:szCs w:val="32"/>
          <w:shd w:val="clear" w:color="auto" w:fill="FFFFFF"/>
        </w:rPr>
        <w:t>财政拨款收、支总计各减少536.83万元，下降68.2%</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专项资金较上年减少。</w:t>
      </w:r>
    </w:p>
    <w:p w14:paraId="4B05D154">
      <w:pPr>
        <w:pStyle w:val="14"/>
        <w:autoSpaceDE w:val="0"/>
        <w:spacing w:line="596" w:lineRule="exact"/>
        <w:ind w:firstLine="643"/>
        <w:rPr>
          <w:rFonts w:hint="eastAsia"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（三）一般公共预算财政拨款收入支出决算情况说明</w:t>
      </w:r>
    </w:p>
    <w:p w14:paraId="6ACDF0E3">
      <w:pPr>
        <w:pStyle w:val="9"/>
        <w:snapToGrid w:val="0"/>
        <w:spacing w:before="0" w:beforeAutospacing="0" w:after="0" w:afterAutospacing="0" w:line="596" w:lineRule="exact"/>
        <w:ind w:firstLine="643" w:firstLineChars="200"/>
        <w:jc w:val="both"/>
        <w:rPr>
          <w:rFonts w:ascii="方正仿宋_GBK" w:hAnsi="方正仿宋_GBK" w:eastAsia="方正仿宋_GBK" w:cs="方正仿宋_GBK"/>
          <w:color w:val="auto"/>
          <w:sz w:val="32"/>
          <w:szCs w:val="32"/>
        </w:rPr>
      </w:pPr>
      <w:r>
        <w:rPr>
          <w:rStyle w:val="13"/>
          <w:rFonts w:hint="default" w:ascii="Times New Roman" w:hAnsi="Times New Roman" w:eastAsia="方正仿宋_GBK"/>
          <w:color w:val="auto"/>
          <w:sz w:val="32"/>
          <w:szCs w:val="32"/>
          <w:shd w:val="clear" w:color="auto" w:fill="FFFFFF"/>
        </w:rPr>
        <w:t>1</w:t>
      </w:r>
      <w:r>
        <w:rPr>
          <w:rStyle w:val="13"/>
          <w:rFonts w:ascii="方正仿宋_GBK" w:hAnsi="方正仿宋_GBK" w:eastAsia="方正仿宋_GBK" w:cs="方正仿宋_GBK"/>
          <w:color w:val="auto"/>
          <w:sz w:val="32"/>
          <w:szCs w:val="32"/>
          <w:shd w:val="clear" w:color="auto" w:fill="FFFFFF"/>
        </w:rPr>
        <w:t>.收入情况。</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年度一般公共预算财政拨款收入</w:t>
      </w:r>
      <w:r>
        <w:rPr>
          <w:rFonts w:hint="default" w:ascii="Times New Roman" w:hAnsi="Times New Roman" w:eastAsia="方正仿宋_GBK"/>
          <w:color w:val="auto"/>
          <w:sz w:val="32"/>
          <w:szCs w:val="32"/>
          <w:shd w:val="clear" w:color="auto" w:fill="FFFFFF"/>
        </w:rPr>
        <w:t>249.91</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与2023年度相比，减少536.83万元，下降68.2%</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上级专项资金较上年减少。</w:t>
      </w:r>
      <w:r>
        <w:rPr>
          <w:rFonts w:hint="default" w:ascii="Times New Roman" w:hAnsi="Times New Roman" w:eastAsia="方正仿宋_GBK"/>
          <w:color w:val="auto"/>
          <w:sz w:val="32"/>
          <w:szCs w:val="32"/>
          <w:shd w:val="clear" w:color="auto" w:fill="FFFFFF"/>
        </w:rPr>
        <w:t>较年初预算数增加112.82万元，增长82.3%</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年中下达生活垃圾分类专项经费，</w:t>
      </w:r>
      <w:r>
        <w:rPr>
          <w:rFonts w:ascii="方正仿宋_GBK" w:hAnsi="方正仿宋_GBK" w:eastAsia="方正仿宋_GBK" w:cs="方正仿宋_GBK"/>
          <w:color w:val="auto"/>
          <w:sz w:val="32"/>
          <w:szCs w:val="32"/>
          <w:shd w:val="clear" w:color="auto" w:fill="FFFFFF"/>
        </w:rPr>
        <w:t>此外，年初财政拨款结转和结余</w:t>
      </w:r>
      <w:r>
        <w:rPr>
          <w:rFonts w:hint="eastAsia" w:ascii="Times New Roman" w:hAnsi="Times New Roman" w:eastAsia="方正仿宋_GBK"/>
          <w:color w:val="auto"/>
          <w:sz w:val="32"/>
          <w:szCs w:val="32"/>
          <w:shd w:val="clear" w:color="auto" w:fill="FFFFFF"/>
          <w:lang w:eastAsia="zh-CN"/>
        </w:rPr>
        <w:t>0</w:t>
      </w:r>
      <w:r>
        <w:rPr>
          <w:rFonts w:ascii="方正仿宋_GBK" w:hAnsi="方正仿宋_GBK" w:eastAsia="方正仿宋_GBK" w:cs="方正仿宋_GBK"/>
          <w:color w:val="auto"/>
          <w:sz w:val="32"/>
          <w:szCs w:val="32"/>
          <w:shd w:val="clear" w:color="auto" w:fill="FFFFFF"/>
        </w:rPr>
        <w:t>万元。</w:t>
      </w:r>
    </w:p>
    <w:p w14:paraId="638EECE3">
      <w:pPr>
        <w:pStyle w:val="9"/>
        <w:snapToGrid w:val="0"/>
        <w:spacing w:before="0" w:beforeAutospacing="0" w:after="0" w:afterAutospacing="0" w:line="596" w:lineRule="exact"/>
        <w:ind w:firstLine="643" w:firstLineChars="200"/>
        <w:jc w:val="both"/>
        <w:rPr>
          <w:rFonts w:ascii="方正仿宋_GBK" w:hAnsi="方正仿宋_GBK" w:eastAsia="方正仿宋_GBK" w:cs="方正仿宋_GBK"/>
          <w:color w:val="auto"/>
          <w:sz w:val="32"/>
          <w:szCs w:val="32"/>
          <w:shd w:val="clear" w:color="auto" w:fill="FFFFFF"/>
        </w:rPr>
      </w:pPr>
      <w:r>
        <w:rPr>
          <w:rStyle w:val="13"/>
          <w:rFonts w:hint="default" w:ascii="Times New Roman" w:hAnsi="Times New Roman" w:eastAsia="方正仿宋_GBK"/>
          <w:color w:val="auto"/>
          <w:sz w:val="32"/>
          <w:szCs w:val="32"/>
          <w:shd w:val="clear" w:color="auto" w:fill="FFFFFF"/>
        </w:rPr>
        <w:t>2</w:t>
      </w:r>
      <w:r>
        <w:rPr>
          <w:rStyle w:val="13"/>
          <w:rFonts w:ascii="方正仿宋_GBK" w:hAnsi="方正仿宋_GBK" w:eastAsia="方正仿宋_GBK" w:cs="方正仿宋_GBK"/>
          <w:color w:val="auto"/>
          <w:sz w:val="32"/>
          <w:szCs w:val="32"/>
          <w:shd w:val="clear" w:color="auto" w:fill="FFFFFF"/>
        </w:rPr>
        <w:t>.支出情况。</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年度一般公共预算财政拨款支出</w:t>
      </w:r>
      <w:r>
        <w:rPr>
          <w:rFonts w:hint="default" w:ascii="Times New Roman" w:hAnsi="Times New Roman" w:eastAsia="方正仿宋_GBK"/>
          <w:color w:val="auto"/>
          <w:sz w:val="32"/>
          <w:szCs w:val="32"/>
          <w:shd w:val="clear" w:color="auto" w:fill="FFFFFF"/>
        </w:rPr>
        <w:t>249.91</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与2023年度相比，减少536.83万元，下降68.2%</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专项资金较上年减少。</w:t>
      </w:r>
      <w:r>
        <w:rPr>
          <w:rFonts w:hint="default" w:ascii="Times New Roman" w:hAnsi="Times New Roman" w:eastAsia="方正仿宋_GBK"/>
          <w:color w:val="auto"/>
          <w:sz w:val="32"/>
          <w:szCs w:val="32"/>
          <w:shd w:val="clear" w:color="auto" w:fill="FFFFFF"/>
        </w:rPr>
        <w:t>较年初预算数增加112.82万元，增长82.3%</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年中下达生活垃圾分类专项经费。</w:t>
      </w:r>
    </w:p>
    <w:p w14:paraId="1338F0D9">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一般公共预算财政拨款支出主要用途如下：</w:t>
      </w:r>
    </w:p>
    <w:p w14:paraId="1DE93947">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lang w:eastAsia="zh-CN"/>
        </w:rPr>
      </w:pP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1</w:t>
      </w:r>
      <w:r>
        <w:rPr>
          <w:rFonts w:ascii="方正仿宋_GBK" w:hAnsi="方正仿宋_GBK" w:eastAsia="方正仿宋_GBK" w:cs="方正仿宋_GBK"/>
          <w:color w:val="auto"/>
          <w:sz w:val="32"/>
          <w:szCs w:val="32"/>
          <w:shd w:val="clear" w:color="auto" w:fill="FFFFFF"/>
        </w:rPr>
        <w:t>）一般公共服务支出</w:t>
      </w:r>
      <w:r>
        <w:rPr>
          <w:rFonts w:hint="default" w:ascii="Times New Roman" w:hAnsi="Times New Roman" w:eastAsia="方正仿宋_GBK"/>
          <w:color w:val="auto"/>
          <w:sz w:val="32"/>
          <w:szCs w:val="32"/>
          <w:shd w:val="clear" w:color="auto" w:fill="FFFFFF"/>
        </w:rPr>
        <w:t>185.82</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74.4%</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较年初预算数增加74.63万元，增长67.1%</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相关标准调整。</w:t>
      </w:r>
    </w:p>
    <w:p w14:paraId="6A0105C4">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2</w:t>
      </w:r>
      <w:r>
        <w:rPr>
          <w:rFonts w:ascii="方正仿宋_GBK" w:hAnsi="方正仿宋_GBK" w:eastAsia="方正仿宋_GBK" w:cs="方正仿宋_GBK"/>
          <w:color w:val="auto"/>
          <w:sz w:val="32"/>
          <w:szCs w:val="32"/>
          <w:shd w:val="clear" w:color="auto" w:fill="FFFFFF"/>
        </w:rPr>
        <w:t>）社会保障和就业支出</w:t>
      </w:r>
      <w:r>
        <w:rPr>
          <w:rFonts w:hint="default" w:ascii="Times New Roman" w:hAnsi="Times New Roman" w:eastAsia="方正仿宋_GBK"/>
          <w:color w:val="auto"/>
          <w:sz w:val="32"/>
          <w:szCs w:val="32"/>
          <w:shd w:val="clear" w:color="auto" w:fill="FFFFFF"/>
        </w:rPr>
        <w:t>15.67</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6.3%</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较年初预算数增加3.12万元，增长24.9%</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人员保险、公积金等基数调整等。</w:t>
      </w:r>
    </w:p>
    <w:p w14:paraId="49260758">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3</w:t>
      </w:r>
      <w:r>
        <w:rPr>
          <w:rFonts w:ascii="方正仿宋_GBK" w:hAnsi="方正仿宋_GBK" w:eastAsia="方正仿宋_GBK" w:cs="方正仿宋_GBK"/>
          <w:color w:val="auto"/>
          <w:sz w:val="32"/>
          <w:szCs w:val="32"/>
          <w:shd w:val="clear" w:color="auto" w:fill="FFFFFF"/>
        </w:rPr>
        <w:t>）卫生健康支出</w:t>
      </w:r>
      <w:r>
        <w:rPr>
          <w:rFonts w:hint="default" w:ascii="Times New Roman" w:hAnsi="Times New Roman" w:eastAsia="方正仿宋_GBK"/>
          <w:color w:val="auto"/>
          <w:sz w:val="32"/>
          <w:szCs w:val="32"/>
          <w:shd w:val="clear" w:color="auto" w:fill="FFFFFF"/>
        </w:rPr>
        <w:t>7.09</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2.8%</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较年初预算数无增减</w:t>
      </w:r>
      <w:r>
        <w:rPr>
          <w:rFonts w:ascii="方正仿宋_GBK" w:hAnsi="方正仿宋_GBK" w:eastAsia="方正仿宋_GBK" w:cs="方正仿宋_GBK"/>
          <w:color w:val="auto"/>
          <w:sz w:val="32"/>
          <w:szCs w:val="32"/>
          <w:shd w:val="clear" w:color="auto" w:fill="FFFFFF"/>
        </w:rPr>
        <w:t>。</w:t>
      </w:r>
    </w:p>
    <w:p w14:paraId="59845969">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4</w:t>
      </w:r>
      <w:r>
        <w:rPr>
          <w:rFonts w:ascii="方正仿宋_GBK" w:hAnsi="方正仿宋_GBK" w:eastAsia="方正仿宋_GBK" w:cs="方正仿宋_GBK"/>
          <w:color w:val="auto"/>
          <w:sz w:val="32"/>
          <w:szCs w:val="32"/>
          <w:shd w:val="clear" w:color="auto" w:fill="FFFFFF"/>
        </w:rPr>
        <w:t>）城乡社区支出</w:t>
      </w:r>
      <w:r>
        <w:rPr>
          <w:rFonts w:hint="default" w:ascii="Times New Roman" w:hAnsi="Times New Roman" w:eastAsia="方正仿宋_GBK"/>
          <w:color w:val="auto"/>
          <w:sz w:val="32"/>
          <w:szCs w:val="32"/>
          <w:shd w:val="clear" w:color="auto" w:fill="FFFFFF"/>
        </w:rPr>
        <w:t>37.87</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15.2%</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较年初预算数增加37.87万元，增长100.0%</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年中下达生活垃圾分类专项经费。</w:t>
      </w:r>
    </w:p>
    <w:p w14:paraId="6AD67389">
      <w:pPr>
        <w:spacing w:line="596" w:lineRule="exact"/>
        <w:ind w:firstLine="640" w:firstLineChars="200"/>
        <w:jc w:val="both"/>
        <w:rPr>
          <w:rFonts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5</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color w:val="auto"/>
          <w:sz w:val="32"/>
          <w:szCs w:val="32"/>
        </w:rPr>
        <w:t>住房保障支出</w:t>
      </w:r>
      <w:r>
        <w:rPr>
          <w:rFonts w:hint="default" w:ascii="Times New Roman" w:hAnsi="Times New Roman" w:eastAsia="方正仿宋_GBK"/>
          <w:color w:val="auto"/>
          <w:sz w:val="32"/>
          <w:szCs w:val="32"/>
          <w:shd w:val="clear" w:color="auto" w:fill="FFFFFF"/>
        </w:rPr>
        <w:t>3.46</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1.4%</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较年初预算数减少2.81万元，下降44.8%</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相关标准调整。</w:t>
      </w:r>
    </w:p>
    <w:p w14:paraId="0BEB51E6">
      <w:pPr>
        <w:pStyle w:val="9"/>
        <w:snapToGrid w:val="0"/>
        <w:spacing w:before="0" w:beforeAutospacing="0" w:after="0" w:afterAutospacing="0" w:line="596" w:lineRule="exact"/>
        <w:ind w:firstLine="643" w:firstLineChars="200"/>
        <w:jc w:val="both"/>
        <w:rPr>
          <w:rFonts w:ascii="方正仿宋_GBK" w:hAnsi="方正仿宋_GBK" w:eastAsia="方正仿宋_GBK" w:cs="方正仿宋_GBK"/>
          <w:color w:val="auto"/>
          <w:sz w:val="32"/>
          <w:szCs w:val="32"/>
          <w:shd w:val="clear" w:color="auto" w:fill="FFFFFF"/>
        </w:rPr>
      </w:pPr>
      <w:r>
        <w:rPr>
          <w:rStyle w:val="13"/>
          <w:rFonts w:hint="default" w:ascii="Times New Roman" w:hAnsi="Times New Roman" w:eastAsia="方正仿宋_GBK"/>
          <w:color w:val="auto"/>
          <w:sz w:val="32"/>
          <w:szCs w:val="32"/>
          <w:shd w:val="clear" w:color="auto" w:fill="FFFFFF"/>
        </w:rPr>
        <w:t>3</w:t>
      </w:r>
      <w:r>
        <w:rPr>
          <w:rStyle w:val="13"/>
          <w:rFonts w:ascii="方正仿宋_GBK" w:hAnsi="方正仿宋_GBK" w:eastAsia="方正仿宋_GBK" w:cs="方正仿宋_GBK"/>
          <w:color w:val="auto"/>
          <w:sz w:val="32"/>
          <w:szCs w:val="32"/>
          <w:shd w:val="clear" w:color="auto" w:fill="FFFFFF"/>
        </w:rPr>
        <w:t>.结转结余情况。</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年度年末一般公共预算财政拨款结转和结余</w:t>
      </w:r>
      <w:r>
        <w:rPr>
          <w:rFonts w:hint="eastAsia" w:ascii="Times New Roman" w:hAnsi="Times New Roman" w:eastAsia="方正仿宋_GBK"/>
          <w:color w:val="auto"/>
          <w:sz w:val="32"/>
          <w:szCs w:val="32"/>
          <w:shd w:val="clear" w:color="auto" w:fill="FFFFFF"/>
          <w:lang w:eastAsia="zh-CN"/>
        </w:rPr>
        <w:t>0</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与2023年度相比，无增减</w:t>
      </w:r>
      <w:r>
        <w:rPr>
          <w:rFonts w:ascii="方正仿宋_GBK" w:hAnsi="方正仿宋_GBK" w:eastAsia="方正仿宋_GBK" w:cs="方正仿宋_GBK"/>
          <w:color w:val="auto"/>
          <w:sz w:val="32"/>
          <w:szCs w:val="32"/>
          <w:shd w:val="clear" w:color="auto" w:fill="FFFFFF"/>
        </w:rPr>
        <w:t>。</w:t>
      </w:r>
    </w:p>
    <w:p w14:paraId="5ABE082B">
      <w:pPr>
        <w:pStyle w:val="14"/>
        <w:autoSpaceDE w:val="0"/>
        <w:spacing w:line="596" w:lineRule="exact"/>
        <w:ind w:firstLine="643"/>
        <w:rPr>
          <w:rFonts w:hint="eastAsia"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（四）一般公共预算财政拨款基本支出决算情况说明</w:t>
      </w:r>
    </w:p>
    <w:p w14:paraId="7638A3C4">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color w:val="auto"/>
          <w:sz w:val="32"/>
          <w:szCs w:val="32"/>
          <w:shd w:val="clear" w:color="auto" w:fill="FFFFFF"/>
        </w:rPr>
      </w:pP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年度一般公共财政拨款基本支出</w:t>
      </w:r>
      <w:r>
        <w:rPr>
          <w:rFonts w:hint="default" w:ascii="Times New Roman" w:hAnsi="Times New Roman" w:eastAsia="方正仿宋_GBK"/>
          <w:color w:val="auto"/>
          <w:sz w:val="32"/>
          <w:szCs w:val="32"/>
          <w:shd w:val="clear" w:color="auto" w:fill="FFFFFF"/>
        </w:rPr>
        <w:t>212.04</w:t>
      </w:r>
      <w:r>
        <w:rPr>
          <w:rFonts w:ascii="方正仿宋_GBK" w:hAnsi="方正仿宋_GBK" w:eastAsia="方正仿宋_GBK" w:cs="方正仿宋_GBK"/>
          <w:color w:val="auto"/>
          <w:sz w:val="32"/>
          <w:szCs w:val="32"/>
          <w:shd w:val="clear" w:color="auto" w:fill="FFFFFF"/>
        </w:rPr>
        <w:t>万元。</w:t>
      </w:r>
    </w:p>
    <w:p w14:paraId="3F5A9BBA">
      <w:pPr>
        <w:pStyle w:val="9"/>
        <w:snapToGrid w:val="0"/>
        <w:spacing w:before="0" w:beforeAutospacing="0" w:after="0" w:afterAutospacing="0" w:line="596" w:lineRule="exact"/>
        <w:jc w:val="both"/>
        <w:rPr>
          <w:rFonts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其中：</w:t>
      </w:r>
    </w:p>
    <w:p w14:paraId="13749ACC">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lang w:eastAsia="zh-CN"/>
        </w:rPr>
      </w:pPr>
      <w:r>
        <w:rPr>
          <w:rFonts w:ascii="方正仿宋_GBK" w:hAnsi="方正仿宋_GBK" w:eastAsia="方正仿宋_GBK" w:cs="方正仿宋_GBK"/>
          <w:color w:val="auto"/>
          <w:sz w:val="32"/>
          <w:szCs w:val="32"/>
          <w:shd w:val="clear" w:color="auto" w:fill="FFFFFF"/>
        </w:rPr>
        <w:t>人员经费</w:t>
      </w:r>
      <w:r>
        <w:rPr>
          <w:rFonts w:hint="default" w:ascii="Times New Roman" w:hAnsi="Times New Roman" w:eastAsia="方正仿宋_GBK"/>
          <w:color w:val="auto"/>
          <w:sz w:val="32"/>
          <w:szCs w:val="32"/>
          <w:shd w:val="clear" w:color="auto" w:fill="FFFFFF"/>
        </w:rPr>
        <w:t>181.89</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与2023年度相比，增加26.77万元，增长17.3%</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人员职务职级晋升，工资调整。</w:t>
      </w:r>
      <w:r>
        <w:rPr>
          <w:rFonts w:ascii="方正仿宋_GBK" w:hAnsi="方正仿宋_GBK" w:eastAsia="方正仿宋_GBK" w:cs="方正仿宋_GBK"/>
          <w:color w:val="auto"/>
          <w:sz w:val="32"/>
          <w:szCs w:val="32"/>
          <w:shd w:val="clear" w:color="auto" w:fill="FFFFFF"/>
        </w:rPr>
        <w:t>人员经费用途主要包括</w:t>
      </w:r>
      <w:r>
        <w:rPr>
          <w:rFonts w:hint="eastAsia" w:ascii="方正仿宋_GBK" w:hAnsi="方正仿宋_GBK" w:eastAsia="方正仿宋_GBK" w:cs="方正仿宋_GBK"/>
          <w:color w:val="auto"/>
          <w:sz w:val="32"/>
          <w:szCs w:val="32"/>
          <w:shd w:val="clear" w:color="auto" w:fill="FFFFFF"/>
          <w:lang w:eastAsia="zh-CN"/>
        </w:rPr>
        <w:t>基本工资、津贴补贴、</w:t>
      </w:r>
      <w:r>
        <w:rPr>
          <w:rFonts w:hint="eastAsia" w:ascii="Times New Roman" w:hAnsi="Times New Roman" w:eastAsia="方正仿宋_GBK" w:cs="仿宋_GB2312"/>
          <w:b w:val="0"/>
          <w:bCs w:val="0"/>
          <w:snapToGrid w:val="0"/>
          <w:color w:val="auto"/>
          <w:sz w:val="32"/>
          <w:szCs w:val="32"/>
          <w:lang w:val="en-US" w:eastAsia="zh-CN" w:bidi="ar-SA"/>
        </w:rPr>
        <w:t>社会保障缴费、绩效工资、其他工资福利支出、对个人和家庭的补助支出等。</w:t>
      </w:r>
    </w:p>
    <w:p w14:paraId="0BDEC0B8">
      <w:pPr>
        <w:keepNext w:val="0"/>
        <w:keepLines w:val="0"/>
        <w:pageBreakBefore w:val="0"/>
        <w:widowControl w:val="0"/>
        <w:kinsoku/>
        <w:overflowPunct/>
        <w:topLinePunct w:val="0"/>
        <w:autoSpaceDE w:val="0"/>
        <w:autoSpaceDN w:val="0"/>
        <w:bidi w:val="0"/>
        <w:adjustRightInd w:val="0"/>
        <w:spacing w:beforeAutospacing="0" w:afterAutospacing="0" w:line="600" w:lineRule="exact"/>
        <w:ind w:firstLine="640" w:firstLineChars="200"/>
        <w:jc w:val="both"/>
        <w:textAlignment w:val="auto"/>
        <w:rPr>
          <w:rFonts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公用经费</w:t>
      </w:r>
      <w:r>
        <w:rPr>
          <w:rFonts w:hint="default" w:ascii="Times New Roman" w:hAnsi="Times New Roman" w:eastAsia="方正仿宋_GBK"/>
          <w:color w:val="auto"/>
          <w:sz w:val="32"/>
          <w:szCs w:val="32"/>
          <w:shd w:val="clear" w:color="auto" w:fill="FFFFFF"/>
        </w:rPr>
        <w:t>30.14</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与2023年度相比，增加4.33万元，增长16.8%</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办公用品等市场价格上涨，水电费、车辆燃油费及维修保养等基础开支成本同比上升</w:t>
      </w:r>
      <w:r>
        <w:rPr>
          <w:rFonts w:ascii="方正仿宋_GBK" w:hAnsi="方正仿宋_GBK" w:eastAsia="方正仿宋_GBK" w:cs="方正仿宋_GBK"/>
          <w:color w:val="auto"/>
          <w:sz w:val="32"/>
          <w:szCs w:val="32"/>
          <w:shd w:val="clear" w:color="auto" w:fill="FFFFFF"/>
        </w:rPr>
        <w:t>。公用经费用途主要包括</w:t>
      </w:r>
      <w:r>
        <w:rPr>
          <w:rStyle w:val="13"/>
          <w:rFonts w:hint="eastAsia" w:ascii="Times New Roman" w:hAnsi="Times New Roman" w:eastAsia="方正仿宋_GBK" w:cs="方正仿宋_GBK"/>
          <w:b w:val="0"/>
          <w:bCs/>
          <w:color w:val="auto"/>
          <w:sz w:val="32"/>
          <w:szCs w:val="32"/>
          <w:shd w:val="clear" w:color="auto" w:fill="FFFFFF"/>
          <w:lang w:val="en-US" w:eastAsia="zh-CN" w:bidi="ar-SA"/>
        </w:rPr>
        <w:t>办公费、印刷费、差旅费、维修（护）费、劳务费、邮电费、水费、电费、其他商品和服务支出、办公设备购置等 。</w:t>
      </w:r>
    </w:p>
    <w:p w14:paraId="3DE2D244">
      <w:pPr>
        <w:pStyle w:val="14"/>
        <w:autoSpaceDE w:val="0"/>
        <w:spacing w:line="596" w:lineRule="exact"/>
        <w:ind w:firstLine="643"/>
        <w:rPr>
          <w:rFonts w:hint="eastAsia"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（五）政府性基金预算收支决算情况说明</w:t>
      </w:r>
    </w:p>
    <w:p w14:paraId="35A5E0B7">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color w:val="auto"/>
          <w:sz w:val="32"/>
          <w:szCs w:val="32"/>
          <w:shd w:val="clear" w:color="auto" w:fill="FFFFFF"/>
        </w:rPr>
      </w:pP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年度政府性基金预算财政拨款年初结转结余</w:t>
      </w:r>
      <w:r>
        <w:rPr>
          <w:rFonts w:hint="eastAsia" w:ascii="Times New Roman" w:hAnsi="Times New Roman" w:eastAsia="方正仿宋_GBK"/>
          <w:color w:val="auto"/>
          <w:sz w:val="32"/>
          <w:szCs w:val="32"/>
          <w:shd w:val="clear" w:color="auto" w:fill="FFFFFF"/>
          <w:lang w:eastAsia="zh-CN"/>
        </w:rPr>
        <w:t>0</w:t>
      </w:r>
      <w:r>
        <w:rPr>
          <w:rFonts w:ascii="方正仿宋_GBK" w:hAnsi="方正仿宋_GBK" w:eastAsia="方正仿宋_GBK" w:cs="方正仿宋_GBK"/>
          <w:color w:val="auto"/>
          <w:sz w:val="32"/>
          <w:szCs w:val="32"/>
          <w:shd w:val="clear" w:color="auto" w:fill="FFFFFF"/>
        </w:rPr>
        <w:t>万元，年末结转结余</w:t>
      </w:r>
      <w:r>
        <w:rPr>
          <w:rFonts w:hint="eastAsia" w:ascii="Times New Roman" w:hAnsi="Times New Roman" w:eastAsia="方正仿宋_GBK"/>
          <w:color w:val="auto"/>
          <w:sz w:val="32"/>
          <w:szCs w:val="32"/>
          <w:shd w:val="clear" w:color="auto" w:fill="FFFFFF"/>
          <w:lang w:eastAsia="zh-CN"/>
        </w:rPr>
        <w:t>0</w:t>
      </w:r>
      <w:r>
        <w:rPr>
          <w:rFonts w:ascii="方正仿宋_GBK" w:hAnsi="方正仿宋_GBK" w:eastAsia="方正仿宋_GBK" w:cs="方正仿宋_GBK"/>
          <w:color w:val="auto"/>
          <w:sz w:val="32"/>
          <w:szCs w:val="32"/>
          <w:shd w:val="clear" w:color="auto" w:fill="FFFFFF"/>
        </w:rPr>
        <w:t>万元。本年收入</w:t>
      </w:r>
      <w:r>
        <w:rPr>
          <w:rFonts w:hint="eastAsia" w:ascii="Times New Roman" w:hAnsi="Times New Roman" w:eastAsia="方正仿宋_GBK"/>
          <w:color w:val="auto"/>
          <w:sz w:val="32"/>
          <w:szCs w:val="32"/>
          <w:shd w:val="clear" w:color="auto" w:fill="FFFFFF"/>
          <w:lang w:eastAsia="zh-CN"/>
        </w:rPr>
        <w:t>0</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与2023年度相比，无增减</w:t>
      </w:r>
      <w:r>
        <w:rPr>
          <w:rFonts w:hint="eastAsia" w:ascii="Times New Roman" w:hAnsi="Times New Roman" w:eastAsia="方正仿宋_GBK"/>
          <w:color w:val="auto"/>
          <w:sz w:val="32"/>
          <w:szCs w:val="32"/>
          <w:shd w:val="clear" w:color="auto" w:fill="FFFFFF"/>
          <w:lang w:eastAsia="zh-CN"/>
        </w:rPr>
        <w:t>。</w:t>
      </w:r>
      <w:r>
        <w:rPr>
          <w:rFonts w:ascii="方正仿宋_GBK" w:hAnsi="方正仿宋_GBK" w:eastAsia="方正仿宋_GBK" w:cs="方正仿宋_GBK"/>
          <w:color w:val="auto"/>
          <w:sz w:val="32"/>
          <w:szCs w:val="32"/>
          <w:shd w:val="clear" w:color="auto" w:fill="FFFFFF"/>
        </w:rPr>
        <w:t>本年支出</w:t>
      </w:r>
      <w:r>
        <w:rPr>
          <w:rFonts w:hint="eastAsia" w:ascii="Times New Roman" w:hAnsi="Times New Roman" w:eastAsia="方正仿宋_GBK"/>
          <w:color w:val="auto"/>
          <w:sz w:val="32"/>
          <w:szCs w:val="32"/>
          <w:shd w:val="clear" w:color="auto" w:fill="FFFFFF"/>
          <w:lang w:eastAsia="zh-CN"/>
        </w:rPr>
        <w:t>0</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与2023年度相比，无增减</w:t>
      </w:r>
      <w:r>
        <w:rPr>
          <w:rFonts w:ascii="方正仿宋_GBK" w:hAnsi="方正仿宋_GBK" w:eastAsia="方正仿宋_GBK" w:cs="方正仿宋_GBK"/>
          <w:color w:val="auto"/>
          <w:sz w:val="32"/>
          <w:szCs w:val="32"/>
          <w:shd w:val="clear" w:color="auto" w:fill="FFFFFF"/>
        </w:rPr>
        <w:t>。</w:t>
      </w:r>
    </w:p>
    <w:p w14:paraId="7CCB256E">
      <w:pPr>
        <w:pStyle w:val="14"/>
        <w:autoSpaceDE w:val="0"/>
        <w:spacing w:line="596" w:lineRule="exact"/>
        <w:ind w:firstLine="643"/>
        <w:rPr>
          <w:rFonts w:hint="eastAsia"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（六）国有资本经营预算财政拨款支出决算情况说明</w:t>
      </w:r>
    </w:p>
    <w:p w14:paraId="5BD94342">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lang w:eastAsia="zh-CN"/>
        </w:rPr>
      </w:pPr>
      <w:r>
        <w:rPr>
          <w:rFonts w:hint="eastAsia" w:ascii="方正仿宋_GBK" w:hAnsi="方正仿宋_GBK" w:eastAsia="方正仿宋_GBK" w:cs="方正仿宋_GBK"/>
          <w:color w:val="auto"/>
          <w:sz w:val="32"/>
          <w:szCs w:val="32"/>
          <w:shd w:val="clear" w:color="auto" w:fill="FFFFFF"/>
          <w:lang w:eastAsia="zh-CN"/>
        </w:rPr>
        <w:t>本单位</w:t>
      </w:r>
      <w:r>
        <w:rPr>
          <w:rFonts w:hint="default" w:ascii="方正仿宋_GBK" w:hAnsi="方正仿宋_GBK" w:eastAsia="方正仿宋_GBK" w:cs="方正仿宋_GBK"/>
          <w:color w:val="auto"/>
          <w:sz w:val="32"/>
          <w:szCs w:val="32"/>
          <w:shd w:val="clear" w:color="auto" w:fill="FFFFFF"/>
          <w:lang w:eastAsia="zh-CN"/>
        </w:rPr>
        <w:t>2024</w:t>
      </w:r>
      <w:r>
        <w:rPr>
          <w:rFonts w:hint="eastAsia" w:ascii="方正仿宋_GBK" w:hAnsi="方正仿宋_GBK" w:eastAsia="方正仿宋_GBK" w:cs="方正仿宋_GBK"/>
          <w:color w:val="auto"/>
          <w:sz w:val="32"/>
          <w:szCs w:val="32"/>
          <w:shd w:val="clear" w:color="auto" w:fill="FFFFFF"/>
          <w:lang w:eastAsia="zh-CN"/>
        </w:rPr>
        <w:t>年度无国有资本经营预算财政拨款支出。</w:t>
      </w:r>
    </w:p>
    <w:p w14:paraId="335CE770">
      <w:pPr>
        <w:pStyle w:val="9"/>
        <w:shd w:val="clear" w:color="auto" w:fill="FFFFFF"/>
        <w:spacing w:before="0" w:beforeAutospacing="0" w:after="0" w:afterAutospacing="0" w:line="596" w:lineRule="exact"/>
        <w:ind w:firstLine="643" w:firstLineChars="200"/>
        <w:rPr>
          <w:rStyle w:val="13"/>
          <w:rFonts w:ascii="黑体" w:hAnsi="黑体" w:eastAsia="黑体" w:cs="黑体"/>
          <w:color w:val="auto"/>
          <w:sz w:val="32"/>
          <w:szCs w:val="32"/>
          <w:shd w:val="clear" w:color="auto" w:fill="FFFFFF"/>
        </w:rPr>
      </w:pPr>
      <w:r>
        <w:rPr>
          <w:rStyle w:val="13"/>
          <w:rFonts w:ascii="黑体" w:hAnsi="黑体" w:eastAsia="黑体" w:cs="黑体"/>
          <w:color w:val="auto"/>
          <w:sz w:val="32"/>
          <w:szCs w:val="32"/>
          <w:shd w:val="clear" w:color="auto" w:fill="FFFFFF"/>
        </w:rPr>
        <w:t>三、财政拨款“三公”经费情况说明</w:t>
      </w:r>
    </w:p>
    <w:p w14:paraId="527FF6BC">
      <w:pPr>
        <w:pStyle w:val="14"/>
        <w:autoSpaceDE w:val="0"/>
        <w:spacing w:line="596" w:lineRule="exact"/>
        <w:ind w:firstLine="643"/>
        <w:rPr>
          <w:rFonts w:hint="eastAsia"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（一）“三公”经费支出总体情况说明</w:t>
      </w:r>
    </w:p>
    <w:p w14:paraId="7D6FB86F">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color w:val="auto"/>
          <w:sz w:val="32"/>
          <w:szCs w:val="32"/>
        </w:rPr>
      </w:pP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年度“三公”经费支出共计</w:t>
      </w:r>
      <w:r>
        <w:rPr>
          <w:rFonts w:hint="eastAsia" w:ascii="Times New Roman" w:hAnsi="Times New Roman" w:eastAsia="方正仿宋_GBK"/>
          <w:color w:val="auto"/>
          <w:sz w:val="32"/>
          <w:szCs w:val="32"/>
          <w:shd w:val="clear" w:color="auto" w:fill="FFFFFF"/>
          <w:lang w:eastAsia="zh-CN"/>
        </w:rPr>
        <w:t>0</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较年初预算数无增减</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较上年支出数无增减</w:t>
      </w:r>
      <w:r>
        <w:rPr>
          <w:rFonts w:ascii="方正仿宋_GBK" w:hAnsi="方正仿宋_GBK" w:eastAsia="方正仿宋_GBK" w:cs="方正仿宋_GBK"/>
          <w:color w:val="auto"/>
          <w:sz w:val="32"/>
          <w:szCs w:val="32"/>
          <w:shd w:val="clear" w:color="auto" w:fill="FFFFFF"/>
        </w:rPr>
        <w:t>。</w:t>
      </w:r>
    </w:p>
    <w:p w14:paraId="627A884B">
      <w:pPr>
        <w:pStyle w:val="14"/>
        <w:autoSpaceDE w:val="0"/>
        <w:spacing w:line="596" w:lineRule="exact"/>
        <w:ind w:firstLine="643"/>
        <w:rPr>
          <w:rFonts w:hint="eastAsia"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（二）“三公”经费分项支出情况</w:t>
      </w:r>
    </w:p>
    <w:p w14:paraId="14F14991">
      <w:pPr>
        <w:pStyle w:val="9"/>
        <w:snapToGrid w:val="0"/>
        <w:spacing w:before="0" w:beforeAutospacing="0" w:after="0" w:afterAutospacing="0" w:line="596" w:lineRule="exact"/>
        <w:ind w:firstLine="640" w:firstLineChars="200"/>
        <w:jc w:val="both"/>
        <w:rPr>
          <w:rFonts w:hint="eastAsia" w:ascii="Times New Roman" w:hAnsi="Times New Roman" w:eastAsia="方正仿宋_GBK"/>
          <w:color w:val="auto"/>
          <w:sz w:val="32"/>
          <w:szCs w:val="32"/>
          <w:shd w:val="clear" w:color="auto" w:fill="FFFFFF"/>
          <w:lang w:eastAsia="zh-CN"/>
        </w:rPr>
      </w:pP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年度本</w:t>
      </w:r>
      <w:r>
        <w:rPr>
          <w:rFonts w:hint="eastAsia" w:ascii="方正仿宋_GBK" w:hAnsi="方正仿宋_GBK" w:eastAsia="方正仿宋_GBK" w:cs="方正仿宋_GBK"/>
          <w:color w:val="auto"/>
          <w:sz w:val="32"/>
          <w:szCs w:val="32"/>
          <w:shd w:val="clear" w:color="auto" w:fill="FFFFFF"/>
          <w:lang w:eastAsia="zh-CN"/>
        </w:rPr>
        <w:t>单位</w:t>
      </w:r>
      <w:r>
        <w:rPr>
          <w:rFonts w:ascii="方正仿宋_GBK" w:hAnsi="方正仿宋_GBK" w:eastAsia="方正仿宋_GBK" w:cs="方正仿宋_GBK"/>
          <w:color w:val="auto"/>
          <w:sz w:val="32"/>
          <w:szCs w:val="32"/>
          <w:shd w:val="clear" w:color="auto" w:fill="FFFFFF"/>
        </w:rPr>
        <w:t>因公出国（境）费用</w:t>
      </w:r>
      <w:r>
        <w:rPr>
          <w:rFonts w:hint="eastAsia" w:ascii="Times New Roman" w:hAnsi="Times New Roman" w:eastAsia="方正仿宋_GBK"/>
          <w:color w:val="auto"/>
          <w:sz w:val="32"/>
          <w:szCs w:val="32"/>
          <w:shd w:val="clear" w:color="auto" w:fill="FFFFFF"/>
          <w:lang w:eastAsia="zh-CN"/>
        </w:rPr>
        <w:t>0</w:t>
      </w:r>
      <w:r>
        <w:rPr>
          <w:rFonts w:ascii="方正仿宋_GBK" w:hAnsi="方正仿宋_GBK" w:eastAsia="方正仿宋_GBK" w:cs="方正仿宋_GBK"/>
          <w:color w:val="auto"/>
          <w:sz w:val="32"/>
          <w:szCs w:val="32"/>
          <w:shd w:val="clear" w:color="auto" w:fill="FFFFFF"/>
        </w:rPr>
        <w:t>万元，费用支出</w:t>
      </w:r>
      <w:r>
        <w:rPr>
          <w:rFonts w:hint="default" w:ascii="Times New Roman" w:hAnsi="Times New Roman" w:eastAsia="方正仿宋_GBK"/>
          <w:color w:val="auto"/>
          <w:sz w:val="32"/>
          <w:szCs w:val="32"/>
          <w:shd w:val="clear" w:color="auto" w:fill="FFFFFF"/>
        </w:rPr>
        <w:t>较年初预算数无增减</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较上年支出数无增减</w:t>
      </w:r>
      <w:r>
        <w:rPr>
          <w:rFonts w:hint="eastAsia" w:ascii="Times New Roman" w:hAnsi="Times New Roman" w:eastAsia="方正仿宋_GBK"/>
          <w:color w:val="auto"/>
          <w:sz w:val="32"/>
          <w:szCs w:val="32"/>
          <w:shd w:val="clear" w:color="auto" w:fill="FFFFFF"/>
          <w:lang w:eastAsia="zh-CN"/>
        </w:rPr>
        <w:t>。</w:t>
      </w:r>
    </w:p>
    <w:p w14:paraId="0A1E8FD4">
      <w:pPr>
        <w:pStyle w:val="9"/>
        <w:snapToGrid w:val="0"/>
        <w:spacing w:before="0" w:beforeAutospacing="0" w:after="0" w:afterAutospacing="0" w:line="596" w:lineRule="exact"/>
        <w:ind w:firstLine="640" w:firstLineChars="200"/>
        <w:jc w:val="both"/>
        <w:rPr>
          <w:rFonts w:hint="eastAsia" w:ascii="Times New Roman" w:hAnsi="Times New Roman" w:eastAsia="方正仿宋_GBK"/>
          <w:color w:val="auto"/>
          <w:sz w:val="32"/>
          <w:szCs w:val="32"/>
          <w:shd w:val="clear" w:color="auto" w:fill="FFFFFF"/>
          <w:lang w:eastAsia="zh-CN"/>
        </w:rPr>
      </w:pPr>
      <w:r>
        <w:rPr>
          <w:rFonts w:ascii="方正仿宋_GBK" w:hAnsi="方正仿宋_GBK" w:eastAsia="方正仿宋_GBK" w:cs="方正仿宋_GBK"/>
          <w:color w:val="auto"/>
          <w:sz w:val="32"/>
          <w:szCs w:val="32"/>
          <w:shd w:val="clear" w:color="auto" w:fill="FFFFFF"/>
        </w:rPr>
        <w:t>公务用车购置费</w:t>
      </w:r>
      <w:r>
        <w:rPr>
          <w:rFonts w:hint="eastAsia" w:ascii="Times New Roman" w:hAnsi="Times New Roman" w:eastAsia="方正仿宋_GBK"/>
          <w:color w:val="auto"/>
          <w:sz w:val="32"/>
          <w:szCs w:val="32"/>
          <w:shd w:val="clear" w:color="auto" w:fill="FFFFFF"/>
          <w:lang w:eastAsia="zh-CN"/>
        </w:rPr>
        <w:t>0</w:t>
      </w:r>
      <w:r>
        <w:rPr>
          <w:rFonts w:ascii="方正仿宋_GBK" w:hAnsi="方正仿宋_GBK" w:eastAsia="方正仿宋_GBK" w:cs="方正仿宋_GBK"/>
          <w:color w:val="auto"/>
          <w:sz w:val="32"/>
          <w:szCs w:val="32"/>
          <w:shd w:val="clear" w:color="auto" w:fill="FFFFFF"/>
        </w:rPr>
        <w:t>万元，费用支出</w:t>
      </w:r>
      <w:r>
        <w:rPr>
          <w:rFonts w:hint="default" w:ascii="Times New Roman" w:hAnsi="Times New Roman" w:eastAsia="方正仿宋_GBK"/>
          <w:color w:val="auto"/>
          <w:sz w:val="32"/>
          <w:szCs w:val="32"/>
          <w:shd w:val="clear" w:color="auto" w:fill="FFFFFF"/>
        </w:rPr>
        <w:t>较年初预算数无增减</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较上年支出数无增减</w:t>
      </w:r>
      <w:r>
        <w:rPr>
          <w:rFonts w:hint="eastAsia" w:ascii="Times New Roman" w:hAnsi="Times New Roman" w:eastAsia="方正仿宋_GBK"/>
          <w:color w:val="auto"/>
          <w:sz w:val="32"/>
          <w:szCs w:val="32"/>
          <w:shd w:val="clear" w:color="auto" w:fill="FFFFFF"/>
          <w:lang w:eastAsia="zh-CN"/>
        </w:rPr>
        <w:t>。</w:t>
      </w:r>
    </w:p>
    <w:p w14:paraId="55D3C335">
      <w:pPr>
        <w:pStyle w:val="9"/>
        <w:snapToGrid w:val="0"/>
        <w:spacing w:before="0" w:beforeAutospacing="0" w:after="0" w:afterAutospacing="0" w:line="596" w:lineRule="exact"/>
        <w:ind w:firstLine="640" w:firstLineChars="200"/>
        <w:jc w:val="both"/>
        <w:rPr>
          <w:rFonts w:hint="eastAsia" w:ascii="Times New Roman" w:hAnsi="Times New Roman" w:eastAsia="方正仿宋_GBK"/>
          <w:color w:val="auto"/>
          <w:sz w:val="32"/>
          <w:szCs w:val="32"/>
          <w:shd w:val="clear" w:color="auto" w:fill="FFFFFF"/>
          <w:lang w:eastAsia="zh-CN"/>
        </w:rPr>
      </w:pPr>
      <w:r>
        <w:rPr>
          <w:rFonts w:ascii="方正仿宋_GBK" w:hAnsi="方正仿宋_GBK" w:eastAsia="方正仿宋_GBK" w:cs="方正仿宋_GBK"/>
          <w:color w:val="auto"/>
          <w:sz w:val="32"/>
          <w:szCs w:val="32"/>
          <w:shd w:val="clear" w:color="auto" w:fill="FFFFFF"/>
        </w:rPr>
        <w:t>公务用车运行维护费</w:t>
      </w:r>
      <w:r>
        <w:rPr>
          <w:rFonts w:hint="eastAsia" w:ascii="Times New Roman" w:hAnsi="Times New Roman" w:eastAsia="方正仿宋_GBK"/>
          <w:color w:val="auto"/>
          <w:sz w:val="32"/>
          <w:szCs w:val="32"/>
          <w:shd w:val="clear" w:color="auto" w:fill="FFFFFF"/>
          <w:lang w:eastAsia="zh-CN"/>
        </w:rPr>
        <w:t>0</w:t>
      </w:r>
      <w:r>
        <w:rPr>
          <w:rFonts w:ascii="方正仿宋_GBK" w:hAnsi="方正仿宋_GBK" w:eastAsia="方正仿宋_GBK" w:cs="方正仿宋_GBK"/>
          <w:color w:val="auto"/>
          <w:sz w:val="32"/>
          <w:szCs w:val="32"/>
          <w:shd w:val="clear" w:color="auto" w:fill="FFFFFF"/>
        </w:rPr>
        <w:t>万元，费用支出</w:t>
      </w:r>
      <w:r>
        <w:rPr>
          <w:rFonts w:hint="default" w:ascii="Times New Roman" w:hAnsi="Times New Roman" w:eastAsia="方正仿宋_GBK"/>
          <w:color w:val="auto"/>
          <w:sz w:val="32"/>
          <w:szCs w:val="32"/>
          <w:shd w:val="clear" w:color="auto" w:fill="FFFFFF"/>
        </w:rPr>
        <w:t>较年初预算数无增减</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较上年支出数无增减</w:t>
      </w:r>
      <w:r>
        <w:rPr>
          <w:rFonts w:hint="eastAsia" w:ascii="Times New Roman" w:hAnsi="Times New Roman" w:eastAsia="方正仿宋_GBK"/>
          <w:color w:val="auto"/>
          <w:sz w:val="32"/>
          <w:szCs w:val="32"/>
          <w:shd w:val="clear" w:color="auto" w:fill="FFFFFF"/>
          <w:lang w:eastAsia="zh-CN"/>
        </w:rPr>
        <w:t>。</w:t>
      </w:r>
    </w:p>
    <w:p w14:paraId="12439707">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lang w:eastAsia="zh-CN"/>
        </w:rPr>
      </w:pPr>
      <w:r>
        <w:rPr>
          <w:rFonts w:ascii="方正仿宋_GBK" w:hAnsi="方正仿宋_GBK" w:eastAsia="方正仿宋_GBK" w:cs="方正仿宋_GBK"/>
          <w:color w:val="auto"/>
          <w:sz w:val="32"/>
          <w:szCs w:val="32"/>
          <w:shd w:val="clear" w:color="auto" w:fill="FFFFFF"/>
        </w:rPr>
        <w:t>公务接待费</w:t>
      </w:r>
      <w:r>
        <w:rPr>
          <w:rFonts w:hint="eastAsia" w:ascii="Times New Roman" w:hAnsi="Times New Roman" w:eastAsia="方正仿宋_GBK"/>
          <w:color w:val="auto"/>
          <w:sz w:val="32"/>
          <w:szCs w:val="32"/>
          <w:shd w:val="clear" w:color="auto" w:fill="FFFFFF"/>
          <w:lang w:eastAsia="zh-CN"/>
        </w:rPr>
        <w:t>0</w:t>
      </w:r>
      <w:r>
        <w:rPr>
          <w:rFonts w:ascii="方正仿宋_GBK" w:hAnsi="方正仿宋_GBK" w:eastAsia="方正仿宋_GBK" w:cs="方正仿宋_GBK"/>
          <w:color w:val="auto"/>
          <w:sz w:val="32"/>
          <w:szCs w:val="32"/>
          <w:shd w:val="clear" w:color="auto" w:fill="FFFFFF"/>
        </w:rPr>
        <w:t>万元费用支出</w:t>
      </w:r>
      <w:r>
        <w:rPr>
          <w:rFonts w:hint="default" w:ascii="Times New Roman" w:hAnsi="Times New Roman" w:eastAsia="方正仿宋_GBK"/>
          <w:color w:val="auto"/>
          <w:sz w:val="32"/>
          <w:szCs w:val="32"/>
          <w:shd w:val="clear" w:color="auto" w:fill="FFFFFF"/>
        </w:rPr>
        <w:t>较年初预算数无增减</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较上年支出数无增减</w:t>
      </w:r>
      <w:r>
        <w:rPr>
          <w:rFonts w:hint="eastAsia" w:ascii="方正仿宋_GBK" w:hAnsi="方正仿宋_GBK" w:eastAsia="方正仿宋_GBK" w:cs="方正仿宋_GBK"/>
          <w:color w:val="auto"/>
          <w:sz w:val="32"/>
          <w:szCs w:val="32"/>
          <w:shd w:val="clear" w:color="auto" w:fill="FFFFFF"/>
          <w:lang w:eastAsia="zh-CN"/>
        </w:rPr>
        <w:t>。</w:t>
      </w:r>
    </w:p>
    <w:p w14:paraId="71A6C3F7">
      <w:pPr>
        <w:pStyle w:val="14"/>
        <w:autoSpaceDE w:val="0"/>
        <w:spacing w:line="596" w:lineRule="exact"/>
        <w:ind w:firstLine="643"/>
        <w:rPr>
          <w:rFonts w:hint="eastAsia"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（三）“三公”经费实物量情况</w:t>
      </w:r>
    </w:p>
    <w:p w14:paraId="4E761BF0">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color w:val="auto"/>
          <w:sz w:val="32"/>
          <w:szCs w:val="32"/>
        </w:rPr>
      </w:pP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年度本</w:t>
      </w:r>
      <w:r>
        <w:rPr>
          <w:rFonts w:hint="eastAsia" w:ascii="方正仿宋_GBK" w:hAnsi="方正仿宋_GBK" w:eastAsia="方正仿宋_GBK" w:cs="方正仿宋_GBK"/>
          <w:color w:val="auto"/>
          <w:sz w:val="32"/>
          <w:szCs w:val="32"/>
          <w:shd w:val="clear" w:color="auto" w:fill="FFFFFF"/>
          <w:lang w:eastAsia="zh-CN"/>
        </w:rPr>
        <w:t>单位</w:t>
      </w:r>
      <w:r>
        <w:rPr>
          <w:rFonts w:ascii="方正仿宋_GBK" w:hAnsi="方正仿宋_GBK" w:eastAsia="方正仿宋_GBK" w:cs="方正仿宋_GBK"/>
          <w:color w:val="auto"/>
          <w:sz w:val="32"/>
          <w:szCs w:val="32"/>
          <w:shd w:val="clear" w:color="auto" w:fill="FFFFFF"/>
        </w:rPr>
        <w:t>因公出国（境）共计</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个团组，</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人；公务用车购置</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辆，公务车保有量为</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辆；国内公务接待</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批次</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人，其中：国内外事接待</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批次，</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人；国（境）外公务接待</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批次，</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人。</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年本</w:t>
      </w:r>
      <w:r>
        <w:rPr>
          <w:rFonts w:hint="eastAsia" w:ascii="方正仿宋_GBK" w:hAnsi="方正仿宋_GBK" w:eastAsia="方正仿宋_GBK" w:cs="方正仿宋_GBK"/>
          <w:color w:val="auto"/>
          <w:sz w:val="32"/>
          <w:szCs w:val="32"/>
          <w:shd w:val="clear" w:color="auto" w:fill="FFFFFF"/>
          <w:lang w:eastAsia="zh-CN"/>
        </w:rPr>
        <w:t>单位</w:t>
      </w:r>
      <w:r>
        <w:rPr>
          <w:rFonts w:ascii="方正仿宋_GBK" w:hAnsi="方正仿宋_GBK" w:eastAsia="方正仿宋_GBK" w:cs="方正仿宋_GBK"/>
          <w:color w:val="auto"/>
          <w:sz w:val="32"/>
          <w:szCs w:val="32"/>
          <w:shd w:val="clear" w:color="auto" w:fill="FFFFFF"/>
        </w:rPr>
        <w:t>人均接待费</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元，车均购置费</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万元，车均维护费</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万元。</w:t>
      </w:r>
    </w:p>
    <w:p w14:paraId="670238AC">
      <w:pPr>
        <w:pStyle w:val="9"/>
        <w:shd w:val="clear" w:color="auto" w:fill="FFFFFF"/>
        <w:spacing w:before="0" w:beforeAutospacing="0" w:after="0" w:afterAutospacing="0" w:line="596" w:lineRule="exact"/>
        <w:ind w:firstLine="643" w:firstLineChars="200"/>
        <w:rPr>
          <w:rStyle w:val="13"/>
          <w:rFonts w:ascii="黑体" w:hAnsi="黑体" w:eastAsia="黑体" w:cs="黑体"/>
          <w:color w:val="auto"/>
          <w:sz w:val="32"/>
          <w:szCs w:val="32"/>
          <w:shd w:val="clear" w:color="auto" w:fill="FFFFFF"/>
        </w:rPr>
      </w:pPr>
      <w:r>
        <w:rPr>
          <w:rStyle w:val="13"/>
          <w:rFonts w:ascii="黑体" w:hAnsi="黑体" w:eastAsia="黑体" w:cs="黑体"/>
          <w:color w:val="auto"/>
          <w:sz w:val="32"/>
          <w:szCs w:val="32"/>
          <w:shd w:val="clear" w:color="auto" w:fill="FFFFFF"/>
        </w:rPr>
        <w:t>四、其他需要说明的事项</w:t>
      </w:r>
    </w:p>
    <w:p w14:paraId="26598D5E">
      <w:pPr>
        <w:pStyle w:val="9"/>
        <w:shd w:val="clear" w:color="auto" w:fill="FFFFFF"/>
        <w:spacing w:before="0" w:beforeAutospacing="0" w:after="0" w:afterAutospacing="0" w:line="596" w:lineRule="exact"/>
        <w:ind w:firstLine="643" w:firstLineChars="200"/>
        <w:jc w:val="both"/>
        <w:rPr>
          <w:rFonts w:ascii="楷体" w:hAnsi="楷体" w:eastAsia="楷体" w:cs="楷体"/>
          <w:b/>
          <w:bCs/>
          <w:color w:val="auto"/>
          <w:sz w:val="32"/>
          <w:szCs w:val="32"/>
          <w:shd w:val="clear" w:color="auto" w:fill="FFFFFF"/>
        </w:rPr>
      </w:pPr>
      <w:r>
        <w:rPr>
          <w:rFonts w:ascii="楷体" w:hAnsi="楷体" w:eastAsia="楷体" w:cs="楷体"/>
          <w:b/>
          <w:bCs/>
          <w:color w:val="auto"/>
          <w:sz w:val="32"/>
          <w:szCs w:val="32"/>
          <w:shd w:val="clear" w:color="auto" w:fill="FFFFFF"/>
        </w:rPr>
        <w:t>（一）财政拨款会议费、培训费和差旅费情况说明</w:t>
      </w:r>
    </w:p>
    <w:p w14:paraId="23902131">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color w:val="auto"/>
          <w:sz w:val="32"/>
          <w:szCs w:val="32"/>
          <w:highlight w:val="yellow"/>
        </w:rPr>
      </w:pPr>
      <w:r>
        <w:rPr>
          <w:rFonts w:ascii="方正仿宋_GBK" w:hAnsi="方正仿宋_GBK" w:eastAsia="方正仿宋_GBK" w:cs="方正仿宋_GBK"/>
          <w:color w:val="auto"/>
          <w:sz w:val="32"/>
          <w:szCs w:val="32"/>
          <w:shd w:val="clear" w:color="auto" w:fill="FFFFFF"/>
        </w:rPr>
        <w:t>本年度会议费支出</w:t>
      </w:r>
      <w:r>
        <w:rPr>
          <w:rFonts w:hint="eastAsia" w:ascii="Times New Roman" w:hAnsi="Times New Roman" w:eastAsia="方正仿宋_GBK"/>
          <w:color w:val="auto"/>
          <w:sz w:val="32"/>
          <w:szCs w:val="32"/>
          <w:shd w:val="clear" w:color="auto" w:fill="FFFFFF"/>
          <w:lang w:eastAsia="zh-CN"/>
        </w:rPr>
        <w:t>0</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与2023年度相比，无增减</w:t>
      </w:r>
      <w:r>
        <w:rPr>
          <w:rFonts w:ascii="方正仿宋_GBK" w:hAnsi="方正仿宋_GBK" w:eastAsia="方正仿宋_GBK" w:cs="方正仿宋_GBK"/>
          <w:color w:val="auto"/>
          <w:sz w:val="32"/>
          <w:szCs w:val="32"/>
          <w:shd w:val="clear" w:color="auto" w:fill="FFFFFF"/>
        </w:rPr>
        <w:t>。本年度培训费支出</w:t>
      </w:r>
      <w:r>
        <w:rPr>
          <w:rFonts w:hint="default" w:ascii="Times New Roman" w:hAnsi="Times New Roman" w:eastAsia="方正仿宋_GBK"/>
          <w:color w:val="auto"/>
          <w:sz w:val="32"/>
          <w:szCs w:val="32"/>
          <w:shd w:val="clear" w:color="auto" w:fill="FFFFFF"/>
        </w:rPr>
        <w:t>0.75</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与2023年度相比，增加0.44万元，增长141.9%</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为提高职工履职能力，培训增加。</w:t>
      </w:r>
      <w:r>
        <w:rPr>
          <w:rFonts w:ascii="方正仿宋_GBK" w:hAnsi="方正仿宋_GBK" w:eastAsia="方正仿宋_GBK" w:cs="方正仿宋_GBK"/>
          <w:color w:val="auto"/>
          <w:sz w:val="32"/>
          <w:szCs w:val="32"/>
          <w:shd w:val="clear" w:color="auto" w:fill="FFFFFF"/>
        </w:rPr>
        <w:t>本年度差旅费支出</w:t>
      </w:r>
      <w:r>
        <w:rPr>
          <w:rFonts w:hint="default" w:ascii="Times New Roman" w:hAnsi="Times New Roman" w:eastAsia="方正仿宋_GBK"/>
          <w:color w:val="auto"/>
          <w:sz w:val="32"/>
          <w:szCs w:val="32"/>
          <w:shd w:val="clear" w:color="auto" w:fill="FFFFFF"/>
        </w:rPr>
        <w:t>2.71</w:t>
      </w:r>
      <w:r>
        <w:rPr>
          <w:rFonts w:ascii="方正仿宋_GBK" w:hAnsi="方正仿宋_GBK" w:eastAsia="方正仿宋_GBK" w:cs="方正仿宋_GBK"/>
          <w:color w:val="auto"/>
          <w:sz w:val="32"/>
          <w:szCs w:val="32"/>
        </w:rPr>
        <w:t>万元，</w:t>
      </w:r>
      <w:r>
        <w:rPr>
          <w:rFonts w:hint="default" w:ascii="Times New Roman" w:hAnsi="Times New Roman" w:eastAsia="方正仿宋_GBK"/>
          <w:color w:val="auto"/>
          <w:sz w:val="32"/>
          <w:szCs w:val="32"/>
          <w:shd w:val="clear" w:color="auto" w:fill="FFFFFF"/>
        </w:rPr>
        <w:t>与2023年度相比，增加0.26万元，增长10.6%</w:t>
      </w:r>
      <w:r>
        <w:rPr>
          <w:rFonts w:ascii="方正仿宋_GBK" w:hAnsi="方正仿宋_GBK" w:eastAsia="方正仿宋_GBK" w:cs="方正仿宋_GBK"/>
          <w:color w:val="auto"/>
          <w:sz w:val="32"/>
          <w:szCs w:val="32"/>
          <w:shd w:val="clear" w:color="auto" w:fill="FFFFFF"/>
        </w:rPr>
        <w:t>，主要</w:t>
      </w:r>
      <w:r>
        <w:rPr>
          <w:rFonts w:hint="eastAsia" w:ascii="方正仿宋_GBK" w:hAnsi="方正仿宋_GBK" w:eastAsia="方正仿宋_GBK" w:cs="方正仿宋_GBK"/>
          <w:color w:val="auto"/>
          <w:sz w:val="32"/>
          <w:szCs w:val="32"/>
          <w:shd w:val="clear" w:color="auto" w:fill="FFFFFF"/>
          <w:lang w:eastAsia="zh-CN"/>
        </w:rPr>
        <w:t>原因是公出差次数增加。</w:t>
      </w:r>
    </w:p>
    <w:p w14:paraId="4FB60E2A">
      <w:pPr>
        <w:pStyle w:val="14"/>
        <w:autoSpaceDE w:val="0"/>
        <w:spacing w:line="596" w:lineRule="exact"/>
        <w:ind w:firstLine="643"/>
        <w:rPr>
          <w:rFonts w:hint="eastAsia"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（二）机关运行经费情况说明</w:t>
      </w:r>
    </w:p>
    <w:p w14:paraId="406B2C10">
      <w:pPr>
        <w:pStyle w:val="20"/>
        <w:keepNext w:val="0"/>
        <w:keepLines w:val="0"/>
        <w:pageBreakBefore w:val="0"/>
        <w:tabs>
          <w:tab w:val="center" w:pos="4153"/>
          <w:tab w:val="left" w:pos="7275"/>
        </w:tabs>
        <w:kinsoku/>
        <w:wordWrap/>
        <w:overflowPunct/>
        <w:topLinePunct w:val="0"/>
        <w:bidi w:val="0"/>
        <w:spacing w:beforeAutospacing="0" w:afterAutospacing="0" w:line="600" w:lineRule="exact"/>
        <w:ind w:left="0" w:leftChars="0" w:firstLine="640" w:firstLineChars="200"/>
        <w:textAlignment w:val="auto"/>
        <w:rPr>
          <w:rFonts w:ascii="Times New Roman" w:hAnsi="Times New Roman" w:eastAsia="方正仿宋_GBK" w:cs="方正仿宋_GBK"/>
          <w:b w:val="0"/>
          <w:bCs w:val="0"/>
          <w:color w:val="auto"/>
          <w:sz w:val="32"/>
          <w:szCs w:val="32"/>
        </w:rPr>
      </w:pP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年度本</w:t>
      </w:r>
      <w:r>
        <w:rPr>
          <w:rFonts w:hint="eastAsia" w:ascii="方正仿宋_GBK" w:hAnsi="方正仿宋_GBK" w:eastAsia="方正仿宋_GBK" w:cs="方正仿宋_GBK"/>
          <w:color w:val="auto"/>
          <w:sz w:val="32"/>
          <w:szCs w:val="32"/>
          <w:shd w:val="clear" w:color="auto" w:fill="FFFFFF"/>
          <w:lang w:eastAsia="zh-CN"/>
        </w:rPr>
        <w:t>单位</w:t>
      </w:r>
      <w:r>
        <w:rPr>
          <w:rFonts w:ascii="方正仿宋_GBK" w:hAnsi="方正仿宋_GBK" w:eastAsia="方正仿宋_GBK" w:cs="方正仿宋_GBK"/>
          <w:color w:val="auto"/>
          <w:sz w:val="32"/>
          <w:szCs w:val="32"/>
          <w:shd w:val="clear" w:color="auto" w:fill="FFFFFF"/>
        </w:rPr>
        <w:t>机关运行经费支出</w:t>
      </w:r>
      <w:r>
        <w:rPr>
          <w:rFonts w:hint="eastAsia" w:ascii="Times New Roman" w:hAnsi="Times New Roman" w:eastAsia="方正仿宋_GBK"/>
          <w:color w:val="auto"/>
          <w:sz w:val="32"/>
          <w:szCs w:val="32"/>
          <w:shd w:val="clear" w:color="auto" w:fill="FFFFFF"/>
          <w:lang w:eastAsia="zh-CN"/>
        </w:rPr>
        <w:t>0</w:t>
      </w:r>
      <w:r>
        <w:rPr>
          <w:rFonts w:ascii="方正仿宋_GBK" w:hAnsi="方正仿宋_GBK" w:eastAsia="方正仿宋_GBK" w:cs="方正仿宋_GBK"/>
          <w:color w:val="auto"/>
          <w:sz w:val="32"/>
          <w:szCs w:val="32"/>
          <w:shd w:val="clear" w:color="auto" w:fill="FFFFFF"/>
        </w:rPr>
        <w:t>万元，</w:t>
      </w:r>
      <w:r>
        <w:rPr>
          <w:rFonts w:hint="eastAsia" w:ascii="方正仿宋_GBK" w:hAnsi="方正仿宋_GBK" w:eastAsia="方正仿宋_GBK" w:cs="方正仿宋_GBK"/>
          <w:color w:val="auto"/>
          <w:sz w:val="32"/>
          <w:szCs w:val="32"/>
          <w:shd w:val="clear" w:color="auto" w:fill="FFFFFF"/>
          <w:lang w:eastAsia="zh-CN"/>
        </w:rPr>
        <w:t>机关运行经费主要用于开支</w:t>
      </w:r>
      <w:r>
        <w:rPr>
          <w:rFonts w:hint="eastAsia" w:ascii="Times New Roman" w:hAnsi="Times New Roman" w:eastAsia="方正仿宋_GBK" w:cs="仿宋_GB2312"/>
          <w:b w:val="0"/>
          <w:bCs w:val="0"/>
          <w:snapToGrid w:val="0"/>
          <w:color w:val="auto"/>
          <w:sz w:val="32"/>
          <w:szCs w:val="32"/>
          <w:lang w:val="en-US" w:eastAsia="zh-CN" w:bidi="ar-SA"/>
        </w:rPr>
        <w:t>办公费、印刷费、邮电费、差旅费、机关维修（护）费。机关运行经费较上年支出数无增减。</w:t>
      </w:r>
    </w:p>
    <w:p w14:paraId="39CBF959">
      <w:pPr>
        <w:pStyle w:val="14"/>
        <w:autoSpaceDE w:val="0"/>
        <w:spacing w:line="596" w:lineRule="exact"/>
        <w:ind w:firstLine="643"/>
        <w:rPr>
          <w:rFonts w:hint="eastAsia"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（三）国有资产占用情况说明</w:t>
      </w:r>
    </w:p>
    <w:p w14:paraId="6DA23591">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截至</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w:t>
      </w:r>
      <w:r>
        <w:rPr>
          <w:rFonts w:hint="default" w:ascii="Times New Roman" w:hAnsi="Times New Roman" w:eastAsia="方正仿宋_GBK"/>
          <w:color w:val="auto"/>
          <w:sz w:val="32"/>
          <w:szCs w:val="32"/>
          <w:shd w:val="clear" w:color="auto" w:fill="FFFFFF"/>
        </w:rPr>
        <w:t>12</w:t>
      </w:r>
      <w:r>
        <w:rPr>
          <w:rFonts w:ascii="方正仿宋_GBK" w:hAnsi="方正仿宋_GBK" w:eastAsia="方正仿宋_GBK" w:cs="方正仿宋_GBK"/>
          <w:color w:val="auto"/>
          <w:sz w:val="32"/>
          <w:szCs w:val="32"/>
          <w:shd w:val="clear" w:color="auto" w:fill="FFFFFF"/>
        </w:rPr>
        <w:t>月</w:t>
      </w:r>
      <w:r>
        <w:rPr>
          <w:rFonts w:hint="default" w:ascii="Times New Roman" w:hAnsi="Times New Roman" w:eastAsia="方正仿宋_GBK"/>
          <w:color w:val="auto"/>
          <w:sz w:val="32"/>
          <w:szCs w:val="32"/>
          <w:shd w:val="clear" w:color="auto" w:fill="FFFFFF"/>
        </w:rPr>
        <w:t>31</w:t>
      </w:r>
      <w:r>
        <w:rPr>
          <w:rFonts w:ascii="方正仿宋_GBK" w:hAnsi="方正仿宋_GBK" w:eastAsia="方正仿宋_GBK" w:cs="方正仿宋_GBK"/>
          <w:color w:val="auto"/>
          <w:sz w:val="32"/>
          <w:szCs w:val="32"/>
          <w:shd w:val="clear" w:color="auto" w:fill="FFFFFF"/>
        </w:rPr>
        <w:t>日，本</w:t>
      </w:r>
      <w:r>
        <w:rPr>
          <w:rFonts w:hint="eastAsia" w:ascii="方正仿宋_GBK" w:hAnsi="方正仿宋_GBK" w:eastAsia="方正仿宋_GBK" w:cs="方正仿宋_GBK"/>
          <w:color w:val="auto"/>
          <w:sz w:val="32"/>
          <w:szCs w:val="32"/>
          <w:shd w:val="clear" w:color="auto" w:fill="FFFFFF"/>
          <w:lang w:eastAsia="zh-CN"/>
        </w:rPr>
        <w:t>单位</w:t>
      </w:r>
      <w:r>
        <w:rPr>
          <w:rFonts w:ascii="方正仿宋_GBK" w:hAnsi="方正仿宋_GBK" w:eastAsia="方正仿宋_GBK" w:cs="方正仿宋_GBK"/>
          <w:color w:val="auto"/>
          <w:sz w:val="32"/>
          <w:szCs w:val="32"/>
          <w:shd w:val="clear" w:color="auto" w:fill="FFFFFF"/>
        </w:rPr>
        <w:t>共有车辆</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辆，其中，副部（省）级及以上领导用车</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辆、主要负责人用车</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辆、机要通信用车</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辆、应急保障用车</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辆、执法执勤用车</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辆，特种专业技术用车</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辆，离退休干部用车</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辆。单价</w:t>
      </w:r>
      <w:r>
        <w:rPr>
          <w:rFonts w:hint="default" w:ascii="Times New Roman" w:hAnsi="Times New Roman" w:eastAsia="方正仿宋_GBK"/>
          <w:color w:val="auto"/>
          <w:sz w:val="32"/>
          <w:szCs w:val="32"/>
          <w:shd w:val="clear" w:color="auto" w:fill="FFFFFF"/>
        </w:rPr>
        <w:t>100</w:t>
      </w:r>
      <w:r>
        <w:rPr>
          <w:rFonts w:ascii="方正仿宋_GBK" w:hAnsi="方正仿宋_GBK" w:eastAsia="方正仿宋_GBK" w:cs="方正仿宋_GBK"/>
          <w:color w:val="auto"/>
          <w:sz w:val="32"/>
          <w:szCs w:val="32"/>
          <w:shd w:val="clear" w:color="auto" w:fill="FFFFFF"/>
        </w:rPr>
        <w:t>万元（含）以上专用设备</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台（套）。</w:t>
      </w:r>
    </w:p>
    <w:p w14:paraId="2A485B0C">
      <w:pPr>
        <w:pStyle w:val="14"/>
        <w:autoSpaceDE w:val="0"/>
        <w:spacing w:line="596" w:lineRule="exact"/>
        <w:ind w:firstLine="643"/>
        <w:rPr>
          <w:rFonts w:hint="eastAsia"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（四）政府采购支出情况说明</w:t>
      </w:r>
    </w:p>
    <w:p w14:paraId="74AB6DC5">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color w:val="auto"/>
          <w:sz w:val="32"/>
          <w:szCs w:val="32"/>
          <w:shd w:val="clear" w:color="auto" w:fill="FFFFFF"/>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年度本</w:t>
      </w:r>
      <w:r>
        <w:rPr>
          <w:rFonts w:hint="eastAsia" w:ascii="方正仿宋_GBK" w:hAnsi="方正仿宋_GBK" w:eastAsia="方正仿宋_GBK" w:cs="方正仿宋_GBK"/>
          <w:color w:val="auto"/>
          <w:sz w:val="32"/>
          <w:szCs w:val="32"/>
          <w:shd w:val="clear" w:color="auto" w:fill="FFFFFF"/>
          <w:lang w:eastAsia="zh-CN"/>
        </w:rPr>
        <w:t>单位</w:t>
      </w:r>
      <w:r>
        <w:rPr>
          <w:rFonts w:ascii="方正仿宋_GBK" w:hAnsi="方正仿宋_GBK" w:eastAsia="方正仿宋_GBK" w:cs="方正仿宋_GBK"/>
          <w:color w:val="auto"/>
          <w:sz w:val="32"/>
          <w:szCs w:val="32"/>
          <w:shd w:val="clear" w:color="auto" w:fill="FFFFFF"/>
        </w:rPr>
        <w:t>政府采购支出总额</w:t>
      </w:r>
      <w:r>
        <w:rPr>
          <w:rFonts w:hint="eastAsia" w:ascii="Times New Roman" w:hAnsi="Times New Roman" w:eastAsia="方正仿宋_GBK"/>
          <w:color w:val="auto"/>
          <w:sz w:val="32"/>
          <w:szCs w:val="32"/>
          <w:shd w:val="clear" w:color="auto" w:fill="FFFFFF"/>
          <w:lang w:eastAsia="zh-CN"/>
        </w:rPr>
        <w:t>0</w:t>
      </w:r>
      <w:r>
        <w:rPr>
          <w:rFonts w:ascii="方正仿宋_GBK" w:hAnsi="方正仿宋_GBK" w:eastAsia="方正仿宋_GBK" w:cs="方正仿宋_GBK"/>
          <w:color w:val="auto"/>
          <w:sz w:val="32"/>
          <w:szCs w:val="32"/>
          <w:shd w:val="clear" w:color="auto" w:fill="FFFFFF"/>
        </w:rPr>
        <w:t>万元，其中：政府采购货物支出</w:t>
      </w:r>
      <w:r>
        <w:rPr>
          <w:rFonts w:hint="eastAsia" w:ascii="Times New Roman" w:hAnsi="Times New Roman" w:eastAsia="方正仿宋_GBK"/>
          <w:color w:val="auto"/>
          <w:sz w:val="32"/>
          <w:szCs w:val="32"/>
          <w:shd w:val="clear" w:color="auto" w:fill="FFFFFF"/>
          <w:lang w:eastAsia="zh-CN"/>
        </w:rPr>
        <w:t>0</w:t>
      </w:r>
      <w:r>
        <w:rPr>
          <w:rFonts w:ascii="方正仿宋_GBK" w:hAnsi="方正仿宋_GBK" w:eastAsia="方正仿宋_GBK" w:cs="方正仿宋_GBK"/>
          <w:color w:val="auto"/>
          <w:sz w:val="32"/>
          <w:szCs w:val="32"/>
          <w:shd w:val="clear" w:color="auto" w:fill="FFFFFF"/>
        </w:rPr>
        <w:t>万元、政府采购工程支出</w:t>
      </w:r>
      <w:r>
        <w:rPr>
          <w:rFonts w:hint="eastAsia" w:ascii="Times New Roman" w:hAnsi="Times New Roman" w:eastAsia="方正仿宋_GBK"/>
          <w:color w:val="auto"/>
          <w:sz w:val="32"/>
          <w:szCs w:val="32"/>
          <w:shd w:val="clear" w:color="auto" w:fill="FFFFFF"/>
          <w:lang w:eastAsia="zh-CN"/>
        </w:rPr>
        <w:t>0</w:t>
      </w:r>
      <w:r>
        <w:rPr>
          <w:rFonts w:ascii="方正仿宋_GBK" w:hAnsi="方正仿宋_GBK" w:eastAsia="方正仿宋_GBK" w:cs="方正仿宋_GBK"/>
          <w:color w:val="auto"/>
          <w:sz w:val="32"/>
          <w:szCs w:val="32"/>
          <w:shd w:val="clear" w:color="auto" w:fill="FFFFFF"/>
        </w:rPr>
        <w:t>万元、政府采购服务支出</w:t>
      </w:r>
      <w:r>
        <w:rPr>
          <w:rFonts w:hint="eastAsia" w:ascii="Times New Roman" w:hAnsi="Times New Roman" w:eastAsia="方正仿宋_GBK"/>
          <w:color w:val="auto"/>
          <w:sz w:val="32"/>
          <w:szCs w:val="32"/>
          <w:shd w:val="clear" w:color="auto" w:fill="FFFFFF"/>
          <w:lang w:eastAsia="zh-CN"/>
        </w:rPr>
        <w:t>0</w:t>
      </w:r>
      <w:r>
        <w:rPr>
          <w:rFonts w:ascii="方正仿宋_GBK" w:hAnsi="方正仿宋_GBK" w:eastAsia="方正仿宋_GBK" w:cs="方正仿宋_GBK"/>
          <w:color w:val="auto"/>
          <w:sz w:val="32"/>
          <w:szCs w:val="32"/>
          <w:shd w:val="clear" w:color="auto" w:fill="FFFFFF"/>
        </w:rPr>
        <w:t>万元。授予中小企业合同金额</w:t>
      </w:r>
      <w:r>
        <w:rPr>
          <w:rFonts w:hint="eastAsia" w:ascii="Times New Roman" w:hAnsi="Times New Roman" w:eastAsia="方正仿宋_GBK"/>
          <w:color w:val="auto"/>
          <w:sz w:val="32"/>
          <w:szCs w:val="32"/>
          <w:shd w:val="clear" w:color="auto" w:fill="FFFFFF"/>
          <w:lang w:eastAsia="zh-CN"/>
        </w:rPr>
        <w:t>0</w:t>
      </w:r>
      <w:r>
        <w:rPr>
          <w:rFonts w:ascii="方正仿宋_GBK" w:hAnsi="方正仿宋_GBK" w:eastAsia="方正仿宋_GBK" w:cs="方正仿宋_GBK"/>
          <w:color w:val="auto"/>
          <w:sz w:val="32"/>
          <w:szCs w:val="32"/>
        </w:rPr>
        <w:t>万</w:t>
      </w:r>
      <w:r>
        <w:rPr>
          <w:rFonts w:ascii="方正仿宋_GBK" w:hAnsi="方正仿宋_GBK" w:eastAsia="方正仿宋_GBK" w:cs="方正仿宋_GBK"/>
          <w:color w:val="auto"/>
          <w:sz w:val="32"/>
          <w:szCs w:val="32"/>
          <w:shd w:val="clear" w:color="auto" w:fill="FFFFFF"/>
        </w:rPr>
        <w:t>元，占政府采购支出总额的</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，其中：授予小微企业合同金额</w:t>
      </w:r>
      <w:r>
        <w:rPr>
          <w:rFonts w:hint="eastAsia" w:ascii="Times New Roman" w:hAnsi="Times New Roman" w:eastAsia="方正仿宋_GBK"/>
          <w:color w:val="auto"/>
          <w:sz w:val="32"/>
          <w:szCs w:val="32"/>
          <w:shd w:val="clear" w:color="auto" w:fill="FFFFFF"/>
          <w:lang w:eastAsia="zh-CN"/>
        </w:rPr>
        <w:t>0</w:t>
      </w:r>
      <w:r>
        <w:rPr>
          <w:rFonts w:ascii="方正仿宋_GBK" w:hAnsi="方正仿宋_GBK" w:eastAsia="方正仿宋_GBK" w:cs="方正仿宋_GBK"/>
          <w:color w:val="auto"/>
          <w:sz w:val="32"/>
          <w:szCs w:val="32"/>
          <w:shd w:val="clear" w:color="auto" w:fill="FFFFFF"/>
        </w:rPr>
        <w:t>万元，占政府采购支出总额的</w:t>
      </w:r>
      <w:r>
        <w:rPr>
          <w:rFonts w:hint="default" w:ascii="Times New Roman" w:hAnsi="Times New Roman" w:eastAsia="方正仿宋_GBK"/>
          <w:color w:val="auto"/>
          <w:sz w:val="32"/>
          <w:szCs w:val="32"/>
          <w:shd w:val="clear" w:color="auto" w:fill="FFFFFF"/>
        </w:rPr>
        <w:t>0 %</w:t>
      </w:r>
      <w:r>
        <w:rPr>
          <w:rFonts w:ascii="方正仿宋_GBK" w:hAnsi="方正仿宋_GBK" w:eastAsia="方正仿宋_GBK" w:cs="方正仿宋_GBK"/>
          <w:color w:val="auto"/>
          <w:sz w:val="32"/>
          <w:szCs w:val="32"/>
          <w:shd w:val="clear" w:color="auto" w:fill="FFFFFF"/>
        </w:rPr>
        <w:t>。</w:t>
      </w:r>
    </w:p>
    <w:p w14:paraId="78FB6DB0">
      <w:pPr>
        <w:pStyle w:val="15"/>
        <w:spacing w:before="0" w:beforeAutospacing="0" w:after="0" w:afterAutospacing="0" w:line="596" w:lineRule="exact"/>
        <w:ind w:firstLine="643" w:firstLineChars="200"/>
        <w:rPr>
          <w:rStyle w:val="13"/>
          <w:rFonts w:hint="eastAsia" w:ascii="黑体" w:hAnsi="黑体" w:eastAsia="黑体" w:cs="黑体"/>
          <w:color w:val="auto"/>
          <w:sz w:val="32"/>
          <w:szCs w:val="32"/>
          <w:shd w:val="clear" w:color="auto" w:fill="FFFFFF"/>
        </w:rPr>
      </w:pPr>
      <w:r>
        <w:rPr>
          <w:rStyle w:val="13"/>
          <w:rFonts w:hint="eastAsia" w:ascii="黑体" w:hAnsi="黑体" w:eastAsia="黑体" w:cs="黑体"/>
          <w:color w:val="auto"/>
          <w:sz w:val="32"/>
          <w:szCs w:val="32"/>
          <w:shd w:val="clear" w:color="auto" w:fill="FFFFFF"/>
        </w:rPr>
        <w:t>五、2024年度预算绩效管理情况说明</w:t>
      </w:r>
    </w:p>
    <w:p w14:paraId="038D06A9">
      <w:pPr>
        <w:pStyle w:val="15"/>
        <w:autoSpaceDE w:val="0"/>
        <w:spacing w:before="0" w:beforeAutospacing="0" w:after="0" w:afterAutospacing="0" w:line="596" w:lineRule="exact"/>
        <w:ind w:firstLine="643" w:firstLineChars="200"/>
        <w:rPr>
          <w:rFonts w:hint="eastAsia"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（一）</w:t>
      </w:r>
      <w:r>
        <w:rPr>
          <w:rFonts w:hint="eastAsia" w:ascii="楷体" w:hAnsi="楷体" w:eastAsia="楷体" w:cs="楷体"/>
          <w:b/>
          <w:bCs/>
          <w:color w:val="auto"/>
          <w:sz w:val="32"/>
          <w:szCs w:val="32"/>
          <w:shd w:val="clear" w:color="auto" w:fill="FFFFFF"/>
          <w:lang w:eastAsia="zh-CN"/>
        </w:rPr>
        <w:t>单位</w:t>
      </w:r>
      <w:r>
        <w:rPr>
          <w:rFonts w:hint="eastAsia" w:ascii="楷体" w:hAnsi="楷体" w:eastAsia="楷体" w:cs="楷体"/>
          <w:b/>
          <w:bCs/>
          <w:color w:val="auto"/>
          <w:sz w:val="32"/>
          <w:szCs w:val="32"/>
          <w:shd w:val="clear" w:color="auto" w:fill="FFFFFF"/>
        </w:rPr>
        <w:t>自评情况</w:t>
      </w:r>
    </w:p>
    <w:p w14:paraId="65EDE9C3">
      <w:pPr>
        <w:pStyle w:val="15"/>
        <w:spacing w:before="0" w:beforeAutospacing="0" w:after="0" w:afterAutospacing="0" w:line="596" w:lineRule="exact"/>
        <w:ind w:firstLine="640" w:firstLineChars="200"/>
        <w:rPr>
          <w:rFonts w:hint="eastAsia" w:ascii="方正仿宋_GBK" w:hAnsi="方正仿宋_GBK" w:eastAsia="方正仿宋_GBK" w:cs="方正仿宋_GBK"/>
          <w:color w:val="auto"/>
          <w:sz w:val="32"/>
          <w:szCs w:val="32"/>
          <w:highlight w:val="yellow"/>
          <w:shd w:val="clear" w:color="auto" w:fill="FFFFFF"/>
          <w:lang w:eastAsia="zh-CN"/>
        </w:rPr>
      </w:pPr>
      <w:r>
        <w:rPr>
          <w:rFonts w:hint="eastAsia" w:ascii="方正仿宋_GBK" w:hAnsi="方正仿宋_GBK" w:eastAsia="方正仿宋_GBK" w:cs="方正仿宋_GBK"/>
          <w:color w:val="auto"/>
          <w:sz w:val="32"/>
          <w:szCs w:val="32"/>
          <w:shd w:val="clear" w:color="auto" w:fill="FFFFFF"/>
        </w:rPr>
        <w:t>根据预算绩效管理要求，我</w:t>
      </w:r>
      <w:r>
        <w:rPr>
          <w:rFonts w:hint="eastAsia" w:ascii="方正仿宋_GBK" w:hAnsi="方正仿宋_GBK" w:eastAsia="方正仿宋_GBK" w:cs="方正仿宋_GBK"/>
          <w:color w:val="auto"/>
          <w:sz w:val="32"/>
          <w:szCs w:val="32"/>
          <w:shd w:val="clear" w:color="auto" w:fill="FFFFFF"/>
          <w:lang w:eastAsia="zh-CN"/>
        </w:rPr>
        <w:t>单位</w:t>
      </w:r>
      <w:r>
        <w:rPr>
          <w:rFonts w:hint="eastAsia" w:ascii="方正仿宋_GBK" w:hAnsi="方正仿宋_GBK" w:eastAsia="方正仿宋_GBK" w:cs="方正仿宋_GBK"/>
          <w:color w:val="auto"/>
          <w:sz w:val="32"/>
          <w:szCs w:val="32"/>
          <w:shd w:val="clear" w:color="auto" w:fill="FFFFFF"/>
        </w:rPr>
        <w:t>对1个二级项目开展了绩效自评，涉及财政拨款项目支出资金37.87万元</w:t>
      </w:r>
      <w:r>
        <w:rPr>
          <w:rFonts w:hint="eastAsia" w:ascii="方正仿宋_GBK" w:hAnsi="方正仿宋_GBK" w:eastAsia="方正仿宋_GBK" w:cs="方正仿宋_GBK"/>
          <w:color w:val="auto"/>
          <w:sz w:val="32"/>
          <w:szCs w:val="32"/>
          <w:shd w:val="clear" w:color="auto" w:fill="FFFFFF"/>
          <w:lang w:eastAsia="zh-CN"/>
        </w:rPr>
        <w:t>。</w:t>
      </w:r>
    </w:p>
    <w:p w14:paraId="5EE5038E">
      <w:pPr>
        <w:pStyle w:val="15"/>
        <w:spacing w:before="0" w:beforeAutospacing="0" w:after="0" w:afterAutospacing="0" w:line="596" w:lineRule="exact"/>
        <w:ind w:firstLine="321" w:firstLineChars="100"/>
        <w:rPr>
          <w:rFonts w:hint="eastAsia" w:ascii="方正仿宋_GBK" w:hAnsi="方正仿宋_GBK" w:eastAsia="方正仿宋_GBK" w:cs="方正仿宋_GBK"/>
          <w:b/>
          <w:bCs/>
          <w:color w:val="auto"/>
          <w:sz w:val="32"/>
          <w:szCs w:val="32"/>
          <w:shd w:val="clear" w:color="auto" w:fill="FFFFFF"/>
        </w:rPr>
      </w:pPr>
      <w:r>
        <w:rPr>
          <w:rFonts w:hint="eastAsia" w:ascii="方正仿宋_GBK" w:hAnsi="方正仿宋_GBK" w:eastAsia="方正仿宋_GBK" w:cs="方正仿宋_GBK"/>
          <w:b/>
          <w:bCs/>
          <w:color w:val="auto"/>
          <w:sz w:val="32"/>
          <w:szCs w:val="32"/>
          <w:shd w:val="clear" w:color="auto" w:fill="FFFFFF"/>
        </w:rPr>
        <w:t>项目支出绩效自评表</w:t>
      </w:r>
    </w:p>
    <w:tbl>
      <w:tblPr>
        <w:tblStyle w:val="10"/>
        <w:tblW w:w="9361" w:type="dxa"/>
        <w:tblInd w:w="113" w:type="dxa"/>
        <w:tblLayout w:type="fixed"/>
        <w:tblCellMar>
          <w:top w:w="0" w:type="dxa"/>
          <w:left w:w="108" w:type="dxa"/>
          <w:bottom w:w="0" w:type="dxa"/>
          <w:right w:w="108" w:type="dxa"/>
        </w:tblCellMar>
      </w:tblPr>
      <w:tblGrid>
        <w:gridCol w:w="1432"/>
        <w:gridCol w:w="839"/>
        <w:gridCol w:w="604"/>
        <w:gridCol w:w="847"/>
        <w:gridCol w:w="841"/>
        <w:gridCol w:w="841"/>
        <w:gridCol w:w="840"/>
        <w:gridCol w:w="722"/>
        <w:gridCol w:w="602"/>
        <w:gridCol w:w="840"/>
        <w:gridCol w:w="953"/>
      </w:tblGrid>
      <w:tr w14:paraId="63323F57">
        <w:tblPrEx>
          <w:tblCellMar>
            <w:top w:w="0" w:type="dxa"/>
            <w:left w:w="108" w:type="dxa"/>
            <w:bottom w:w="0" w:type="dxa"/>
            <w:right w:w="108" w:type="dxa"/>
          </w:tblCellMar>
        </w:tblPrEx>
        <w:trPr>
          <w:trHeight w:val="801" w:hRule="atLeast"/>
        </w:trPr>
        <w:tc>
          <w:tcPr>
            <w:tcW w:w="9361" w:type="dxa"/>
            <w:gridSpan w:val="11"/>
            <w:tcBorders>
              <w:top w:val="single" w:color="auto" w:sz="4" w:space="0"/>
              <w:left w:val="single" w:color="auto" w:sz="4" w:space="0"/>
              <w:bottom w:val="single" w:color="auto" w:sz="4" w:space="0"/>
              <w:right w:val="single" w:color="auto" w:sz="4" w:space="0"/>
            </w:tcBorders>
            <w:noWrap/>
            <w:vAlign w:val="center"/>
          </w:tcPr>
          <w:p w14:paraId="69BC983A">
            <w:pPr>
              <w:snapToGrid w:val="0"/>
              <w:jc w:val="center"/>
              <w:rPr>
                <w:rFonts w:hint="eastAsia" w:ascii="方正仿宋_GBK" w:hAnsi="方正仿宋_GBK" w:eastAsia="方正仿宋_GBK" w:cs="方正仿宋_GBK"/>
                <w:b/>
                <w:bCs/>
                <w:color w:val="auto"/>
                <w:sz w:val="18"/>
                <w:szCs w:val="18"/>
              </w:rPr>
            </w:pPr>
            <w:r>
              <w:rPr>
                <w:rFonts w:hint="eastAsia" w:ascii="方正仿宋_GBK" w:hAnsi="方正仿宋_GBK" w:eastAsia="方正仿宋_GBK" w:cs="方正仿宋_GBK"/>
                <w:b/>
                <w:bCs/>
                <w:color w:val="auto"/>
                <w:sz w:val="18"/>
                <w:szCs w:val="18"/>
              </w:rPr>
              <w:t>2024年度二级项目绩效自评表</w:t>
            </w:r>
          </w:p>
        </w:tc>
      </w:tr>
      <w:tr w14:paraId="1C5EC6ED">
        <w:tblPrEx>
          <w:tblCellMar>
            <w:top w:w="0" w:type="dxa"/>
            <w:left w:w="108" w:type="dxa"/>
            <w:bottom w:w="0" w:type="dxa"/>
            <w:right w:w="108" w:type="dxa"/>
          </w:tblCellMar>
        </w:tblPrEx>
        <w:trPr>
          <w:trHeight w:val="501" w:hRule="atLeast"/>
        </w:trPr>
        <w:tc>
          <w:tcPr>
            <w:tcW w:w="9361" w:type="dxa"/>
            <w:gridSpan w:val="11"/>
            <w:tcBorders>
              <w:top w:val="single" w:color="auto" w:sz="4" w:space="0"/>
              <w:left w:val="single" w:color="auto" w:sz="4" w:space="0"/>
              <w:bottom w:val="single" w:color="auto" w:sz="4" w:space="0"/>
              <w:right w:val="single" w:color="auto" w:sz="4" w:space="0"/>
            </w:tcBorders>
            <w:noWrap/>
            <w:vAlign w:val="center"/>
          </w:tcPr>
          <w:p w14:paraId="79BD570B">
            <w:pPr>
              <w:snapToGrid w:val="0"/>
              <w:ind w:firstLine="181" w:firstLineChars="100"/>
              <w:jc w:val="right"/>
              <w:rPr>
                <w:rFonts w:hint="eastAsia" w:ascii="方正仿宋_GBK" w:hAnsi="方正仿宋_GBK" w:eastAsia="方正仿宋_GBK" w:cs="方正仿宋_GBK"/>
                <w:b/>
                <w:bCs/>
                <w:color w:val="auto"/>
                <w:sz w:val="18"/>
                <w:szCs w:val="18"/>
              </w:rPr>
            </w:pPr>
          </w:p>
        </w:tc>
      </w:tr>
      <w:tr w14:paraId="437F9A1C">
        <w:tblPrEx>
          <w:tblCellMar>
            <w:top w:w="0" w:type="dxa"/>
            <w:left w:w="108" w:type="dxa"/>
            <w:bottom w:w="0" w:type="dxa"/>
            <w:right w:w="108" w:type="dxa"/>
          </w:tblCellMar>
        </w:tblPrEx>
        <w:trPr>
          <w:trHeight w:val="501" w:hRule="atLeast"/>
        </w:trPr>
        <w:tc>
          <w:tcPr>
            <w:tcW w:w="1432" w:type="dxa"/>
            <w:tcBorders>
              <w:top w:val="nil"/>
              <w:left w:val="single" w:color="auto" w:sz="4" w:space="0"/>
              <w:bottom w:val="single" w:color="auto" w:sz="4" w:space="0"/>
              <w:right w:val="single" w:color="auto" w:sz="4" w:space="0"/>
            </w:tcBorders>
            <w:noWrap/>
            <w:vAlign w:val="center"/>
          </w:tcPr>
          <w:p w14:paraId="529BBC52">
            <w:pPr>
              <w:snapToGrid w:val="0"/>
              <w:jc w:val="right"/>
              <w:rPr>
                <w:rFonts w:hint="eastAsia" w:ascii="方正仿宋_GBK" w:hAnsi="方正仿宋_GBK" w:eastAsia="方正仿宋_GBK" w:cs="方正仿宋_GBK"/>
                <w:b/>
                <w:bCs/>
                <w:color w:val="auto"/>
                <w:sz w:val="18"/>
                <w:szCs w:val="18"/>
              </w:rPr>
            </w:pPr>
            <w:r>
              <w:rPr>
                <w:rFonts w:hint="eastAsia" w:ascii="方正仿宋_GBK" w:hAnsi="方正仿宋_GBK" w:eastAsia="方正仿宋_GBK" w:cs="方正仿宋_GBK"/>
                <w:b/>
                <w:bCs/>
                <w:color w:val="auto"/>
                <w:sz w:val="18"/>
                <w:szCs w:val="18"/>
              </w:rPr>
              <w:t>项目名称：</w:t>
            </w:r>
          </w:p>
        </w:tc>
        <w:tc>
          <w:tcPr>
            <w:tcW w:w="1443" w:type="dxa"/>
            <w:gridSpan w:val="2"/>
            <w:tcBorders>
              <w:top w:val="single" w:color="auto" w:sz="4" w:space="0"/>
              <w:left w:val="nil"/>
              <w:bottom w:val="single" w:color="auto" w:sz="4" w:space="0"/>
              <w:right w:val="single" w:color="auto" w:sz="4" w:space="0"/>
            </w:tcBorders>
            <w:noWrap/>
            <w:vAlign w:val="center"/>
          </w:tcPr>
          <w:p w14:paraId="6CEFB10A">
            <w:pPr>
              <w:snapToGrid w:val="0"/>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生活垃圾分类专项经费</w:t>
            </w:r>
          </w:p>
        </w:tc>
        <w:tc>
          <w:tcPr>
            <w:tcW w:w="847" w:type="dxa"/>
            <w:tcBorders>
              <w:top w:val="nil"/>
              <w:left w:val="nil"/>
              <w:bottom w:val="single" w:color="auto" w:sz="4" w:space="0"/>
              <w:right w:val="single" w:color="auto" w:sz="4" w:space="0"/>
            </w:tcBorders>
            <w:noWrap/>
            <w:vAlign w:val="center"/>
          </w:tcPr>
          <w:p w14:paraId="059A7D4F">
            <w:pPr>
              <w:snapToGrid w:val="0"/>
              <w:rPr>
                <w:rFonts w:hint="eastAsia" w:ascii="方正仿宋_GBK" w:hAnsi="方正仿宋_GBK" w:eastAsia="方正仿宋_GBK" w:cs="方正仿宋_GBK"/>
                <w:b/>
                <w:bCs/>
                <w:color w:val="auto"/>
                <w:sz w:val="18"/>
                <w:szCs w:val="18"/>
              </w:rPr>
            </w:pPr>
            <w:r>
              <w:rPr>
                <w:rFonts w:hint="eastAsia" w:ascii="方正仿宋_GBK" w:hAnsi="方正仿宋_GBK" w:eastAsia="方正仿宋_GBK" w:cs="方正仿宋_GBK"/>
                <w:b/>
                <w:bCs/>
                <w:color w:val="auto"/>
                <w:sz w:val="18"/>
                <w:szCs w:val="18"/>
              </w:rPr>
              <w:t>项目编码：</w:t>
            </w:r>
          </w:p>
        </w:tc>
        <w:tc>
          <w:tcPr>
            <w:tcW w:w="1682" w:type="dxa"/>
            <w:gridSpan w:val="2"/>
            <w:tcBorders>
              <w:top w:val="single" w:color="auto" w:sz="4" w:space="0"/>
              <w:left w:val="nil"/>
              <w:bottom w:val="single" w:color="auto" w:sz="4" w:space="0"/>
              <w:right w:val="single" w:color="auto" w:sz="4" w:space="0"/>
            </w:tcBorders>
            <w:noWrap/>
            <w:vAlign w:val="center"/>
          </w:tcPr>
          <w:p w14:paraId="46060C22">
            <w:pPr>
              <w:snapToGrid w:val="0"/>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50019322T000002581929</w:t>
            </w:r>
          </w:p>
        </w:tc>
        <w:tc>
          <w:tcPr>
            <w:tcW w:w="840" w:type="dxa"/>
            <w:tcBorders>
              <w:top w:val="nil"/>
              <w:left w:val="nil"/>
              <w:bottom w:val="single" w:color="auto" w:sz="4" w:space="0"/>
              <w:right w:val="single" w:color="auto" w:sz="4" w:space="0"/>
            </w:tcBorders>
            <w:noWrap/>
            <w:vAlign w:val="center"/>
          </w:tcPr>
          <w:p w14:paraId="2739ABC3">
            <w:pPr>
              <w:snapToGrid w:val="0"/>
              <w:jc w:val="right"/>
              <w:rPr>
                <w:rFonts w:hint="eastAsia" w:ascii="方正仿宋_GBK" w:hAnsi="方正仿宋_GBK" w:eastAsia="方正仿宋_GBK" w:cs="方正仿宋_GBK"/>
                <w:b/>
                <w:bCs/>
                <w:color w:val="auto"/>
                <w:sz w:val="18"/>
                <w:szCs w:val="18"/>
              </w:rPr>
            </w:pPr>
            <w:r>
              <w:rPr>
                <w:rFonts w:hint="eastAsia" w:ascii="方正仿宋_GBK" w:hAnsi="方正仿宋_GBK" w:eastAsia="方正仿宋_GBK" w:cs="方正仿宋_GBK"/>
                <w:b/>
                <w:bCs/>
                <w:color w:val="auto"/>
                <w:sz w:val="18"/>
                <w:szCs w:val="18"/>
              </w:rPr>
              <w:t>自评总分：</w:t>
            </w:r>
          </w:p>
        </w:tc>
        <w:tc>
          <w:tcPr>
            <w:tcW w:w="1324" w:type="dxa"/>
            <w:gridSpan w:val="2"/>
            <w:tcBorders>
              <w:top w:val="single" w:color="auto" w:sz="4" w:space="0"/>
              <w:left w:val="nil"/>
              <w:bottom w:val="single" w:color="auto" w:sz="4" w:space="0"/>
              <w:right w:val="single" w:color="auto" w:sz="4" w:space="0"/>
            </w:tcBorders>
            <w:noWrap/>
            <w:vAlign w:val="center"/>
          </w:tcPr>
          <w:p w14:paraId="3A7B0B16">
            <w:pPr>
              <w:snapToGrid w:val="0"/>
              <w:ind w:firstLine="180" w:firstLineChars="100"/>
              <w:rPr>
                <w:rFonts w:hint="eastAsia" w:ascii="方正仿宋_GBK" w:hAnsi="方正仿宋_GBK" w:eastAsia="方正仿宋_GBK" w:cs="方正仿宋_GBK"/>
                <w:color w:val="auto"/>
                <w:sz w:val="18"/>
                <w:szCs w:val="18"/>
                <w:lang w:eastAsia="zh-CN"/>
              </w:rPr>
            </w:pPr>
            <w:r>
              <w:rPr>
                <w:rFonts w:hint="eastAsia" w:ascii="方正仿宋_GBK" w:hAnsi="方正仿宋_GBK" w:eastAsia="方正仿宋_GBK" w:cs="方正仿宋_GBK"/>
                <w:color w:val="auto"/>
                <w:sz w:val="18"/>
                <w:szCs w:val="18"/>
              </w:rPr>
              <w:t>10</w:t>
            </w:r>
            <w:r>
              <w:rPr>
                <w:rFonts w:hint="eastAsia" w:ascii="方正仿宋_GBK" w:hAnsi="方正仿宋_GBK" w:eastAsia="方正仿宋_GBK" w:cs="方正仿宋_GBK"/>
                <w:color w:val="auto"/>
                <w:sz w:val="18"/>
                <w:szCs w:val="18"/>
                <w:lang w:eastAsia="zh-CN"/>
              </w:rPr>
              <w:t>0</w:t>
            </w:r>
          </w:p>
        </w:tc>
        <w:tc>
          <w:tcPr>
            <w:tcW w:w="840" w:type="dxa"/>
            <w:tcBorders>
              <w:top w:val="nil"/>
              <w:left w:val="nil"/>
              <w:bottom w:val="single" w:color="auto" w:sz="4" w:space="0"/>
              <w:right w:val="single" w:color="auto" w:sz="4" w:space="0"/>
            </w:tcBorders>
            <w:noWrap/>
            <w:vAlign w:val="center"/>
          </w:tcPr>
          <w:p w14:paraId="02281476">
            <w:pPr>
              <w:snapToGrid w:val="0"/>
              <w:jc w:val="right"/>
              <w:rPr>
                <w:rFonts w:hint="eastAsia" w:ascii="方正仿宋_GBK" w:hAnsi="方正仿宋_GBK" w:eastAsia="方正仿宋_GBK" w:cs="方正仿宋_GBK"/>
                <w:b/>
                <w:bCs/>
                <w:color w:val="auto"/>
                <w:sz w:val="18"/>
                <w:szCs w:val="18"/>
              </w:rPr>
            </w:pPr>
          </w:p>
        </w:tc>
        <w:tc>
          <w:tcPr>
            <w:tcW w:w="953" w:type="dxa"/>
            <w:tcBorders>
              <w:top w:val="nil"/>
              <w:left w:val="nil"/>
              <w:bottom w:val="single" w:color="auto" w:sz="4" w:space="0"/>
              <w:right w:val="single" w:color="auto" w:sz="4" w:space="0"/>
            </w:tcBorders>
            <w:vAlign w:val="center"/>
          </w:tcPr>
          <w:p w14:paraId="67C2BA51">
            <w:pPr>
              <w:snapToGrid w:val="0"/>
              <w:rPr>
                <w:rFonts w:hint="eastAsia" w:ascii="方正仿宋_GBK" w:hAnsi="方正仿宋_GBK" w:eastAsia="方正仿宋_GBK" w:cs="方正仿宋_GBK"/>
                <w:color w:val="auto"/>
                <w:sz w:val="18"/>
                <w:szCs w:val="18"/>
              </w:rPr>
            </w:pPr>
          </w:p>
        </w:tc>
      </w:tr>
      <w:tr w14:paraId="1DC375A8">
        <w:tblPrEx>
          <w:tblCellMar>
            <w:top w:w="0" w:type="dxa"/>
            <w:left w:w="108" w:type="dxa"/>
            <w:bottom w:w="0" w:type="dxa"/>
            <w:right w:w="108" w:type="dxa"/>
          </w:tblCellMar>
        </w:tblPrEx>
        <w:trPr>
          <w:trHeight w:val="501" w:hRule="atLeast"/>
        </w:trPr>
        <w:tc>
          <w:tcPr>
            <w:tcW w:w="1432" w:type="dxa"/>
            <w:tcBorders>
              <w:top w:val="nil"/>
              <w:left w:val="single" w:color="auto" w:sz="4" w:space="0"/>
              <w:bottom w:val="single" w:color="auto" w:sz="4" w:space="0"/>
              <w:right w:val="single" w:color="auto" w:sz="4" w:space="0"/>
            </w:tcBorders>
            <w:noWrap/>
            <w:vAlign w:val="center"/>
          </w:tcPr>
          <w:p w14:paraId="4AD2972B">
            <w:pPr>
              <w:snapToGrid w:val="0"/>
              <w:jc w:val="right"/>
              <w:rPr>
                <w:rFonts w:hint="eastAsia" w:ascii="方正仿宋_GBK" w:hAnsi="方正仿宋_GBK" w:eastAsia="方正仿宋_GBK" w:cs="方正仿宋_GBK"/>
                <w:b/>
                <w:bCs/>
                <w:color w:val="auto"/>
                <w:sz w:val="18"/>
                <w:szCs w:val="18"/>
              </w:rPr>
            </w:pPr>
            <w:r>
              <w:rPr>
                <w:rFonts w:hint="eastAsia" w:ascii="方正仿宋_GBK" w:hAnsi="方正仿宋_GBK" w:eastAsia="方正仿宋_GBK" w:cs="方正仿宋_GBK"/>
                <w:b/>
                <w:bCs/>
                <w:color w:val="auto"/>
                <w:sz w:val="18"/>
                <w:szCs w:val="18"/>
              </w:rPr>
              <w:t>项目主管部门：</w:t>
            </w:r>
          </w:p>
        </w:tc>
        <w:tc>
          <w:tcPr>
            <w:tcW w:w="1443" w:type="dxa"/>
            <w:gridSpan w:val="2"/>
            <w:tcBorders>
              <w:top w:val="single" w:color="auto" w:sz="4" w:space="0"/>
              <w:left w:val="nil"/>
              <w:bottom w:val="single" w:color="auto" w:sz="4" w:space="0"/>
              <w:right w:val="single" w:color="auto" w:sz="4" w:space="0"/>
            </w:tcBorders>
            <w:noWrap/>
            <w:vAlign w:val="center"/>
          </w:tcPr>
          <w:p w14:paraId="23BCCD9B">
            <w:pPr>
              <w:snapToGrid w:val="0"/>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305-重庆市九龙坡区巴福镇人民政府</w:t>
            </w:r>
          </w:p>
        </w:tc>
        <w:tc>
          <w:tcPr>
            <w:tcW w:w="847" w:type="dxa"/>
            <w:tcBorders>
              <w:top w:val="nil"/>
              <w:left w:val="nil"/>
              <w:bottom w:val="single" w:color="auto" w:sz="4" w:space="0"/>
              <w:right w:val="single" w:color="auto" w:sz="4" w:space="0"/>
            </w:tcBorders>
            <w:noWrap/>
            <w:vAlign w:val="center"/>
          </w:tcPr>
          <w:p w14:paraId="132A59C7">
            <w:pPr>
              <w:snapToGrid w:val="0"/>
              <w:rPr>
                <w:rFonts w:hint="eastAsia" w:ascii="方正仿宋_GBK" w:hAnsi="方正仿宋_GBK" w:eastAsia="方正仿宋_GBK" w:cs="方正仿宋_GBK"/>
                <w:b/>
                <w:bCs/>
                <w:color w:val="auto"/>
                <w:sz w:val="18"/>
                <w:szCs w:val="18"/>
              </w:rPr>
            </w:pPr>
            <w:r>
              <w:rPr>
                <w:rFonts w:hint="eastAsia" w:ascii="方正仿宋_GBK" w:hAnsi="方正仿宋_GBK" w:eastAsia="方正仿宋_GBK" w:cs="方正仿宋_GBK"/>
                <w:b/>
                <w:bCs/>
                <w:color w:val="auto"/>
                <w:sz w:val="18"/>
                <w:szCs w:val="18"/>
              </w:rPr>
              <w:t>财政归口处室：</w:t>
            </w:r>
          </w:p>
        </w:tc>
        <w:tc>
          <w:tcPr>
            <w:tcW w:w="1682" w:type="dxa"/>
            <w:gridSpan w:val="2"/>
            <w:tcBorders>
              <w:top w:val="single" w:color="auto" w:sz="4" w:space="0"/>
              <w:left w:val="nil"/>
              <w:bottom w:val="single" w:color="auto" w:sz="4" w:space="0"/>
              <w:right w:val="single" w:color="auto" w:sz="4" w:space="0"/>
            </w:tcBorders>
            <w:noWrap/>
            <w:vAlign w:val="center"/>
          </w:tcPr>
          <w:p w14:paraId="06DBDE88">
            <w:pPr>
              <w:snapToGrid w:val="0"/>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003-预算科</w:t>
            </w:r>
          </w:p>
        </w:tc>
        <w:tc>
          <w:tcPr>
            <w:tcW w:w="840" w:type="dxa"/>
            <w:tcBorders>
              <w:top w:val="nil"/>
              <w:left w:val="nil"/>
              <w:bottom w:val="single" w:color="auto" w:sz="4" w:space="0"/>
              <w:right w:val="single" w:color="auto" w:sz="4" w:space="0"/>
            </w:tcBorders>
            <w:noWrap/>
            <w:vAlign w:val="center"/>
          </w:tcPr>
          <w:p w14:paraId="1D2DB9A6">
            <w:pPr>
              <w:snapToGrid w:val="0"/>
              <w:jc w:val="right"/>
              <w:rPr>
                <w:rFonts w:hint="eastAsia" w:ascii="方正仿宋_GBK" w:hAnsi="方正仿宋_GBK" w:eastAsia="方正仿宋_GBK" w:cs="方正仿宋_GBK"/>
                <w:b/>
                <w:bCs/>
                <w:color w:val="auto"/>
                <w:sz w:val="18"/>
                <w:szCs w:val="18"/>
              </w:rPr>
            </w:pPr>
            <w:r>
              <w:rPr>
                <w:rFonts w:hint="eastAsia" w:ascii="方正仿宋_GBK" w:hAnsi="方正仿宋_GBK" w:eastAsia="方正仿宋_GBK" w:cs="方正仿宋_GBK"/>
                <w:b/>
                <w:bCs/>
                <w:color w:val="auto"/>
                <w:sz w:val="18"/>
                <w:szCs w:val="18"/>
                <w:lang w:eastAsia="zh-CN"/>
              </w:rPr>
              <w:t>单位</w:t>
            </w:r>
            <w:r>
              <w:rPr>
                <w:rFonts w:hint="eastAsia" w:ascii="方正仿宋_GBK" w:hAnsi="方正仿宋_GBK" w:eastAsia="方正仿宋_GBK" w:cs="方正仿宋_GBK"/>
                <w:b/>
                <w:bCs/>
                <w:color w:val="auto"/>
                <w:sz w:val="18"/>
                <w:szCs w:val="18"/>
              </w:rPr>
              <w:t>联系人：</w:t>
            </w:r>
          </w:p>
        </w:tc>
        <w:tc>
          <w:tcPr>
            <w:tcW w:w="1324" w:type="dxa"/>
            <w:gridSpan w:val="2"/>
            <w:tcBorders>
              <w:top w:val="single" w:color="auto" w:sz="4" w:space="0"/>
              <w:left w:val="nil"/>
              <w:bottom w:val="single" w:color="auto" w:sz="4" w:space="0"/>
              <w:right w:val="single" w:color="auto" w:sz="4" w:space="0"/>
            </w:tcBorders>
            <w:noWrap/>
            <w:vAlign w:val="center"/>
          </w:tcPr>
          <w:p w14:paraId="3FD42E1C">
            <w:pPr>
              <w:snapToGrid w:val="0"/>
              <w:ind w:firstLine="180" w:firstLineChars="100"/>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黄刚</w:t>
            </w:r>
          </w:p>
        </w:tc>
        <w:tc>
          <w:tcPr>
            <w:tcW w:w="840" w:type="dxa"/>
            <w:tcBorders>
              <w:top w:val="nil"/>
              <w:left w:val="nil"/>
              <w:bottom w:val="single" w:color="auto" w:sz="4" w:space="0"/>
              <w:right w:val="single" w:color="auto" w:sz="4" w:space="0"/>
            </w:tcBorders>
            <w:noWrap/>
            <w:vAlign w:val="center"/>
          </w:tcPr>
          <w:p w14:paraId="15C1CF19">
            <w:pPr>
              <w:snapToGrid w:val="0"/>
              <w:jc w:val="right"/>
              <w:rPr>
                <w:rFonts w:hint="eastAsia" w:ascii="方正仿宋_GBK" w:hAnsi="方正仿宋_GBK" w:eastAsia="方正仿宋_GBK" w:cs="方正仿宋_GBK"/>
                <w:b/>
                <w:bCs/>
                <w:color w:val="auto"/>
                <w:sz w:val="18"/>
                <w:szCs w:val="18"/>
              </w:rPr>
            </w:pPr>
            <w:r>
              <w:rPr>
                <w:rFonts w:hint="eastAsia" w:ascii="方正仿宋_GBK" w:hAnsi="方正仿宋_GBK" w:eastAsia="方正仿宋_GBK" w:cs="方正仿宋_GBK"/>
                <w:b/>
                <w:bCs/>
                <w:color w:val="auto"/>
                <w:sz w:val="18"/>
                <w:szCs w:val="18"/>
              </w:rPr>
              <w:t>联系电话：</w:t>
            </w:r>
          </w:p>
        </w:tc>
        <w:tc>
          <w:tcPr>
            <w:tcW w:w="953" w:type="dxa"/>
            <w:tcBorders>
              <w:top w:val="nil"/>
              <w:left w:val="nil"/>
              <w:bottom w:val="single" w:color="auto" w:sz="4" w:space="0"/>
              <w:right w:val="single" w:color="auto" w:sz="4" w:space="0"/>
            </w:tcBorders>
            <w:vAlign w:val="center"/>
          </w:tcPr>
          <w:p w14:paraId="61EE47BC">
            <w:pPr>
              <w:snapToGrid w:val="0"/>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65760305</w:t>
            </w:r>
          </w:p>
        </w:tc>
      </w:tr>
      <w:tr w14:paraId="49215D1D">
        <w:tblPrEx>
          <w:tblCellMar>
            <w:top w:w="0" w:type="dxa"/>
            <w:left w:w="108" w:type="dxa"/>
            <w:bottom w:w="0" w:type="dxa"/>
            <w:right w:w="108" w:type="dxa"/>
          </w:tblCellMar>
        </w:tblPrEx>
        <w:trPr>
          <w:trHeight w:val="600" w:hRule="atLeast"/>
        </w:trPr>
        <w:tc>
          <w:tcPr>
            <w:tcW w:w="9361" w:type="dxa"/>
            <w:gridSpan w:val="11"/>
            <w:tcBorders>
              <w:top w:val="single" w:color="auto" w:sz="4" w:space="0"/>
              <w:left w:val="single" w:color="auto" w:sz="4" w:space="0"/>
              <w:bottom w:val="single" w:color="auto" w:sz="4" w:space="0"/>
              <w:right w:val="single" w:color="auto" w:sz="4" w:space="0"/>
            </w:tcBorders>
            <w:noWrap/>
            <w:vAlign w:val="center"/>
          </w:tcPr>
          <w:p w14:paraId="7C625239">
            <w:pPr>
              <w:snapToGrid w:val="0"/>
              <w:jc w:val="center"/>
              <w:rPr>
                <w:rFonts w:hint="eastAsia" w:ascii="方正仿宋_GBK" w:hAnsi="方正仿宋_GBK" w:eastAsia="方正仿宋_GBK" w:cs="方正仿宋_GBK"/>
                <w:b/>
                <w:bCs/>
                <w:color w:val="auto"/>
                <w:sz w:val="18"/>
                <w:szCs w:val="18"/>
              </w:rPr>
            </w:pPr>
            <w:r>
              <w:rPr>
                <w:rFonts w:hint="eastAsia" w:ascii="方正仿宋_GBK" w:hAnsi="方正仿宋_GBK" w:eastAsia="方正仿宋_GBK" w:cs="方正仿宋_GBK"/>
                <w:b/>
                <w:bCs/>
                <w:color w:val="auto"/>
                <w:sz w:val="18"/>
                <w:szCs w:val="18"/>
              </w:rPr>
              <w:t>资金情况</w:t>
            </w:r>
          </w:p>
        </w:tc>
      </w:tr>
      <w:tr w14:paraId="338380F0">
        <w:tblPrEx>
          <w:tblCellMar>
            <w:top w:w="0" w:type="dxa"/>
            <w:left w:w="108" w:type="dxa"/>
            <w:bottom w:w="0" w:type="dxa"/>
            <w:right w:w="108" w:type="dxa"/>
          </w:tblCellMar>
        </w:tblPrEx>
        <w:trPr>
          <w:trHeight w:val="501" w:hRule="atLeast"/>
        </w:trPr>
        <w:tc>
          <w:tcPr>
            <w:tcW w:w="2271" w:type="dxa"/>
            <w:gridSpan w:val="2"/>
            <w:tcBorders>
              <w:top w:val="single" w:color="auto" w:sz="4" w:space="0"/>
              <w:left w:val="single" w:color="auto" w:sz="4" w:space="0"/>
              <w:bottom w:val="single" w:color="auto" w:sz="4" w:space="0"/>
              <w:right w:val="single" w:color="auto" w:sz="4" w:space="0"/>
            </w:tcBorders>
            <w:noWrap/>
            <w:vAlign w:val="center"/>
          </w:tcPr>
          <w:p w14:paraId="717E3E48">
            <w:pPr>
              <w:snapToGrid w:val="0"/>
              <w:jc w:val="center"/>
              <w:rPr>
                <w:rFonts w:hint="eastAsia" w:ascii="方正仿宋_GBK" w:hAnsi="方正仿宋_GBK" w:eastAsia="方正仿宋_GBK" w:cs="方正仿宋_GBK"/>
                <w:color w:val="auto"/>
                <w:sz w:val="18"/>
                <w:szCs w:val="18"/>
              </w:rPr>
            </w:pPr>
          </w:p>
        </w:tc>
        <w:tc>
          <w:tcPr>
            <w:tcW w:w="1451" w:type="dxa"/>
            <w:gridSpan w:val="2"/>
            <w:tcBorders>
              <w:top w:val="single" w:color="auto" w:sz="4" w:space="0"/>
              <w:left w:val="nil"/>
              <w:bottom w:val="single" w:color="auto" w:sz="4" w:space="0"/>
              <w:right w:val="single" w:color="auto" w:sz="4" w:space="0"/>
            </w:tcBorders>
            <w:noWrap/>
            <w:vAlign w:val="center"/>
          </w:tcPr>
          <w:p w14:paraId="31A6DDDD">
            <w:pPr>
              <w:snapToGrid w:val="0"/>
              <w:jc w:val="center"/>
              <w:rPr>
                <w:rFonts w:hint="eastAsia" w:ascii="方正仿宋_GBK" w:hAnsi="方正仿宋_GBK" w:eastAsia="方正仿宋_GBK" w:cs="方正仿宋_GBK"/>
                <w:b/>
                <w:bCs/>
                <w:color w:val="auto"/>
                <w:sz w:val="18"/>
                <w:szCs w:val="18"/>
              </w:rPr>
            </w:pPr>
            <w:r>
              <w:rPr>
                <w:rFonts w:hint="eastAsia" w:ascii="方正仿宋_GBK" w:hAnsi="方正仿宋_GBK" w:eastAsia="方正仿宋_GBK" w:cs="方正仿宋_GBK"/>
                <w:b/>
                <w:bCs/>
                <w:color w:val="auto"/>
                <w:sz w:val="18"/>
                <w:szCs w:val="18"/>
              </w:rPr>
              <w:t>年初预算数</w:t>
            </w:r>
          </w:p>
        </w:tc>
        <w:tc>
          <w:tcPr>
            <w:tcW w:w="1682" w:type="dxa"/>
            <w:gridSpan w:val="2"/>
            <w:tcBorders>
              <w:top w:val="single" w:color="auto" w:sz="4" w:space="0"/>
              <w:left w:val="nil"/>
              <w:bottom w:val="single" w:color="auto" w:sz="4" w:space="0"/>
              <w:right w:val="single" w:color="auto" w:sz="4" w:space="0"/>
            </w:tcBorders>
            <w:noWrap/>
            <w:vAlign w:val="center"/>
          </w:tcPr>
          <w:p w14:paraId="33A7D49A">
            <w:pPr>
              <w:snapToGrid w:val="0"/>
              <w:jc w:val="center"/>
              <w:rPr>
                <w:rFonts w:hint="eastAsia" w:ascii="方正仿宋_GBK" w:hAnsi="方正仿宋_GBK" w:eastAsia="方正仿宋_GBK" w:cs="方正仿宋_GBK"/>
                <w:b/>
                <w:bCs/>
                <w:color w:val="auto"/>
                <w:sz w:val="18"/>
                <w:szCs w:val="18"/>
              </w:rPr>
            </w:pPr>
            <w:r>
              <w:rPr>
                <w:rFonts w:hint="eastAsia" w:ascii="方正仿宋_GBK" w:hAnsi="方正仿宋_GBK" w:eastAsia="方正仿宋_GBK" w:cs="方正仿宋_GBK"/>
                <w:b/>
                <w:bCs/>
                <w:color w:val="auto"/>
                <w:sz w:val="18"/>
                <w:szCs w:val="18"/>
              </w:rPr>
              <w:t>全年（调整）预算数</w:t>
            </w:r>
          </w:p>
        </w:tc>
        <w:tc>
          <w:tcPr>
            <w:tcW w:w="1562" w:type="dxa"/>
            <w:gridSpan w:val="2"/>
            <w:tcBorders>
              <w:top w:val="single" w:color="auto" w:sz="4" w:space="0"/>
              <w:left w:val="nil"/>
              <w:bottom w:val="single" w:color="auto" w:sz="4" w:space="0"/>
              <w:right w:val="single" w:color="auto" w:sz="4" w:space="0"/>
            </w:tcBorders>
            <w:noWrap/>
            <w:vAlign w:val="center"/>
          </w:tcPr>
          <w:p w14:paraId="10056260">
            <w:pPr>
              <w:snapToGrid w:val="0"/>
              <w:jc w:val="center"/>
              <w:rPr>
                <w:rFonts w:hint="eastAsia" w:ascii="方正仿宋_GBK" w:hAnsi="方正仿宋_GBK" w:eastAsia="方正仿宋_GBK" w:cs="方正仿宋_GBK"/>
                <w:b/>
                <w:bCs/>
                <w:color w:val="auto"/>
                <w:sz w:val="18"/>
                <w:szCs w:val="18"/>
              </w:rPr>
            </w:pPr>
            <w:r>
              <w:rPr>
                <w:rFonts w:hint="eastAsia" w:ascii="方正仿宋_GBK" w:hAnsi="方正仿宋_GBK" w:eastAsia="方正仿宋_GBK" w:cs="方正仿宋_GBK"/>
                <w:b/>
                <w:bCs/>
                <w:color w:val="auto"/>
                <w:sz w:val="18"/>
                <w:szCs w:val="18"/>
              </w:rPr>
              <w:t>全年执行数</w:t>
            </w:r>
          </w:p>
        </w:tc>
        <w:tc>
          <w:tcPr>
            <w:tcW w:w="602" w:type="dxa"/>
            <w:tcBorders>
              <w:top w:val="nil"/>
              <w:left w:val="nil"/>
              <w:bottom w:val="single" w:color="auto" w:sz="4" w:space="0"/>
              <w:right w:val="single" w:color="auto" w:sz="4" w:space="0"/>
            </w:tcBorders>
            <w:noWrap/>
            <w:vAlign w:val="center"/>
          </w:tcPr>
          <w:p w14:paraId="00D99607">
            <w:pPr>
              <w:snapToGrid w:val="0"/>
              <w:jc w:val="center"/>
              <w:rPr>
                <w:rFonts w:hint="eastAsia" w:ascii="方正仿宋_GBK" w:hAnsi="方正仿宋_GBK" w:eastAsia="方正仿宋_GBK" w:cs="方正仿宋_GBK"/>
                <w:b/>
                <w:bCs/>
                <w:color w:val="auto"/>
                <w:sz w:val="18"/>
                <w:szCs w:val="18"/>
              </w:rPr>
            </w:pPr>
            <w:r>
              <w:rPr>
                <w:rFonts w:hint="eastAsia" w:ascii="方正仿宋_GBK" w:hAnsi="方正仿宋_GBK" w:eastAsia="方正仿宋_GBK" w:cs="方正仿宋_GBK"/>
                <w:b/>
                <w:bCs/>
                <w:color w:val="auto"/>
                <w:sz w:val="18"/>
                <w:szCs w:val="18"/>
              </w:rPr>
              <w:t>执行率</w:t>
            </w:r>
          </w:p>
        </w:tc>
        <w:tc>
          <w:tcPr>
            <w:tcW w:w="840" w:type="dxa"/>
            <w:tcBorders>
              <w:top w:val="nil"/>
              <w:left w:val="nil"/>
              <w:bottom w:val="single" w:color="auto" w:sz="4" w:space="0"/>
              <w:right w:val="single" w:color="auto" w:sz="4" w:space="0"/>
            </w:tcBorders>
            <w:noWrap/>
            <w:vAlign w:val="center"/>
          </w:tcPr>
          <w:p w14:paraId="704761F6">
            <w:pPr>
              <w:snapToGrid w:val="0"/>
              <w:rPr>
                <w:rFonts w:hint="eastAsia" w:ascii="方正仿宋_GBK" w:hAnsi="方正仿宋_GBK" w:eastAsia="方正仿宋_GBK" w:cs="方正仿宋_GBK"/>
                <w:b/>
                <w:bCs/>
                <w:color w:val="auto"/>
                <w:sz w:val="18"/>
                <w:szCs w:val="18"/>
              </w:rPr>
            </w:pPr>
            <w:r>
              <w:rPr>
                <w:rFonts w:hint="eastAsia" w:ascii="方正仿宋_GBK" w:hAnsi="方正仿宋_GBK" w:eastAsia="方正仿宋_GBK" w:cs="方正仿宋_GBK"/>
                <w:b/>
                <w:bCs/>
                <w:color w:val="auto"/>
                <w:sz w:val="18"/>
                <w:szCs w:val="18"/>
              </w:rPr>
              <w:t>执行率权重</w:t>
            </w:r>
          </w:p>
        </w:tc>
        <w:tc>
          <w:tcPr>
            <w:tcW w:w="953" w:type="dxa"/>
            <w:tcBorders>
              <w:top w:val="nil"/>
              <w:left w:val="nil"/>
              <w:bottom w:val="single" w:color="auto" w:sz="4" w:space="0"/>
              <w:right w:val="single" w:color="auto" w:sz="4" w:space="0"/>
            </w:tcBorders>
            <w:noWrap/>
            <w:vAlign w:val="center"/>
          </w:tcPr>
          <w:p w14:paraId="5DB5013E">
            <w:pPr>
              <w:snapToGrid w:val="0"/>
              <w:jc w:val="center"/>
              <w:rPr>
                <w:rFonts w:hint="eastAsia" w:ascii="方正仿宋_GBK" w:hAnsi="方正仿宋_GBK" w:eastAsia="方正仿宋_GBK" w:cs="方正仿宋_GBK"/>
                <w:b/>
                <w:bCs/>
                <w:color w:val="auto"/>
                <w:sz w:val="18"/>
                <w:szCs w:val="18"/>
              </w:rPr>
            </w:pPr>
            <w:r>
              <w:rPr>
                <w:rFonts w:hint="eastAsia" w:ascii="方正仿宋_GBK" w:hAnsi="方正仿宋_GBK" w:eastAsia="方正仿宋_GBK" w:cs="方正仿宋_GBK"/>
                <w:b/>
                <w:bCs/>
                <w:color w:val="auto"/>
                <w:sz w:val="18"/>
                <w:szCs w:val="18"/>
              </w:rPr>
              <w:t>执行率得分</w:t>
            </w:r>
          </w:p>
        </w:tc>
      </w:tr>
      <w:tr w14:paraId="0C845FBD">
        <w:tblPrEx>
          <w:tblCellMar>
            <w:top w:w="0" w:type="dxa"/>
            <w:left w:w="108" w:type="dxa"/>
            <w:bottom w:w="0" w:type="dxa"/>
            <w:right w:w="108" w:type="dxa"/>
          </w:tblCellMar>
        </w:tblPrEx>
        <w:trPr>
          <w:trHeight w:val="501" w:hRule="atLeast"/>
        </w:trPr>
        <w:tc>
          <w:tcPr>
            <w:tcW w:w="1432" w:type="dxa"/>
            <w:tcBorders>
              <w:top w:val="nil"/>
              <w:left w:val="single" w:color="auto" w:sz="4" w:space="0"/>
              <w:bottom w:val="single" w:color="auto" w:sz="4" w:space="0"/>
              <w:right w:val="nil"/>
            </w:tcBorders>
            <w:vAlign w:val="center"/>
          </w:tcPr>
          <w:p w14:paraId="5232D71E">
            <w:pPr>
              <w:snapToGrid w:val="0"/>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年度总金额</w:t>
            </w:r>
          </w:p>
        </w:tc>
        <w:tc>
          <w:tcPr>
            <w:tcW w:w="839" w:type="dxa"/>
            <w:tcBorders>
              <w:top w:val="nil"/>
              <w:left w:val="nil"/>
              <w:bottom w:val="single" w:color="auto" w:sz="4" w:space="0"/>
              <w:right w:val="single" w:color="auto" w:sz="4" w:space="0"/>
            </w:tcBorders>
            <w:noWrap/>
            <w:vAlign w:val="center"/>
          </w:tcPr>
          <w:p w14:paraId="659F6E83">
            <w:pPr>
              <w:snapToGrid w:val="0"/>
              <w:rPr>
                <w:rFonts w:hint="eastAsia" w:ascii="方正仿宋_GBK" w:hAnsi="方正仿宋_GBK" w:eastAsia="方正仿宋_GBK" w:cs="方正仿宋_GBK"/>
                <w:color w:val="auto"/>
                <w:sz w:val="18"/>
                <w:szCs w:val="18"/>
              </w:rPr>
            </w:pPr>
          </w:p>
        </w:tc>
        <w:tc>
          <w:tcPr>
            <w:tcW w:w="604" w:type="dxa"/>
            <w:tcBorders>
              <w:top w:val="nil"/>
              <w:left w:val="nil"/>
              <w:bottom w:val="single" w:color="auto" w:sz="4" w:space="0"/>
              <w:right w:val="nil"/>
            </w:tcBorders>
            <w:noWrap/>
            <w:vAlign w:val="center"/>
          </w:tcPr>
          <w:p w14:paraId="344D19B2">
            <w:pPr>
              <w:snapToGrid w:val="0"/>
              <w:rPr>
                <w:rFonts w:hint="eastAsia" w:ascii="方正仿宋_GBK" w:hAnsi="方正仿宋_GBK" w:eastAsia="方正仿宋_GBK" w:cs="方正仿宋_GBK"/>
                <w:color w:val="auto"/>
                <w:sz w:val="18"/>
                <w:szCs w:val="18"/>
              </w:rPr>
            </w:pPr>
          </w:p>
        </w:tc>
        <w:tc>
          <w:tcPr>
            <w:tcW w:w="847" w:type="dxa"/>
            <w:tcBorders>
              <w:top w:val="nil"/>
              <w:left w:val="nil"/>
              <w:bottom w:val="single" w:color="auto" w:sz="4" w:space="0"/>
              <w:right w:val="single" w:color="auto" w:sz="4" w:space="0"/>
            </w:tcBorders>
            <w:noWrap/>
            <w:vAlign w:val="center"/>
          </w:tcPr>
          <w:p w14:paraId="2253AEEC">
            <w:pPr>
              <w:snapToGrid w:val="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lang w:eastAsia="zh-CN"/>
              </w:rPr>
              <w:t>0</w:t>
            </w:r>
            <w:r>
              <w:rPr>
                <w:rFonts w:hint="eastAsia" w:ascii="方正仿宋_GBK" w:hAnsi="方正仿宋_GBK" w:eastAsia="方正仿宋_GBK" w:cs="方正仿宋_GBK"/>
                <w:color w:val="auto"/>
                <w:sz w:val="18"/>
                <w:szCs w:val="18"/>
              </w:rPr>
              <w:t xml:space="preserve"> </w:t>
            </w:r>
          </w:p>
        </w:tc>
        <w:tc>
          <w:tcPr>
            <w:tcW w:w="1682" w:type="dxa"/>
            <w:gridSpan w:val="2"/>
            <w:tcBorders>
              <w:top w:val="nil"/>
              <w:left w:val="nil"/>
              <w:bottom w:val="single" w:color="auto" w:sz="4" w:space="0"/>
              <w:right w:val="single" w:color="auto" w:sz="4" w:space="0"/>
            </w:tcBorders>
            <w:noWrap/>
            <w:vAlign w:val="center"/>
          </w:tcPr>
          <w:p w14:paraId="3CAB8B0D">
            <w:pPr>
              <w:snapToGrid w:val="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 xml:space="preserve">378,737.55 </w:t>
            </w:r>
          </w:p>
        </w:tc>
        <w:tc>
          <w:tcPr>
            <w:tcW w:w="1562" w:type="dxa"/>
            <w:gridSpan w:val="2"/>
            <w:tcBorders>
              <w:top w:val="nil"/>
              <w:left w:val="nil"/>
              <w:bottom w:val="single" w:color="auto" w:sz="4" w:space="0"/>
              <w:right w:val="single" w:color="auto" w:sz="4" w:space="0"/>
            </w:tcBorders>
            <w:noWrap/>
            <w:vAlign w:val="center"/>
          </w:tcPr>
          <w:p w14:paraId="5CCCD842">
            <w:pPr>
              <w:snapToGrid w:val="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 xml:space="preserve">378,737.55 </w:t>
            </w:r>
          </w:p>
        </w:tc>
        <w:tc>
          <w:tcPr>
            <w:tcW w:w="602" w:type="dxa"/>
            <w:tcBorders>
              <w:top w:val="nil"/>
              <w:left w:val="nil"/>
              <w:bottom w:val="single" w:color="auto" w:sz="4" w:space="0"/>
              <w:right w:val="single" w:color="auto" w:sz="4" w:space="0"/>
            </w:tcBorders>
            <w:noWrap/>
            <w:vAlign w:val="center"/>
          </w:tcPr>
          <w:p w14:paraId="0ECFE0A7">
            <w:pPr>
              <w:snapToGrid w:val="0"/>
              <w:rPr>
                <w:rFonts w:hint="eastAsia" w:ascii="方正仿宋_GBK" w:hAnsi="方正仿宋_GBK" w:eastAsia="方正仿宋_GBK" w:cs="方正仿宋_GBK"/>
                <w:color w:val="auto"/>
                <w:sz w:val="18"/>
                <w:szCs w:val="18"/>
              </w:rPr>
            </w:pPr>
          </w:p>
        </w:tc>
        <w:tc>
          <w:tcPr>
            <w:tcW w:w="840" w:type="dxa"/>
            <w:tcBorders>
              <w:top w:val="nil"/>
              <w:left w:val="nil"/>
              <w:bottom w:val="single" w:color="auto" w:sz="4" w:space="0"/>
              <w:right w:val="single" w:color="auto" w:sz="4" w:space="0"/>
            </w:tcBorders>
            <w:noWrap/>
            <w:vAlign w:val="center"/>
          </w:tcPr>
          <w:p w14:paraId="77E9E59C">
            <w:pPr>
              <w:snapToGrid w:val="0"/>
              <w:rPr>
                <w:rFonts w:hint="eastAsia" w:ascii="方正仿宋_GBK" w:hAnsi="方正仿宋_GBK" w:eastAsia="方正仿宋_GBK" w:cs="方正仿宋_GBK"/>
                <w:color w:val="auto"/>
                <w:sz w:val="18"/>
                <w:szCs w:val="18"/>
              </w:rPr>
            </w:pPr>
          </w:p>
        </w:tc>
        <w:tc>
          <w:tcPr>
            <w:tcW w:w="953" w:type="dxa"/>
            <w:tcBorders>
              <w:top w:val="nil"/>
              <w:left w:val="nil"/>
              <w:bottom w:val="single" w:color="auto" w:sz="4" w:space="0"/>
              <w:right w:val="single" w:color="auto" w:sz="4" w:space="0"/>
            </w:tcBorders>
            <w:noWrap/>
            <w:vAlign w:val="center"/>
          </w:tcPr>
          <w:p w14:paraId="3B384DF0">
            <w:pPr>
              <w:snapToGrid w:val="0"/>
              <w:ind w:firstLine="180" w:firstLineChars="100"/>
              <w:jc w:val="right"/>
              <w:rPr>
                <w:rFonts w:hint="eastAsia" w:ascii="方正仿宋_GBK" w:hAnsi="方正仿宋_GBK" w:eastAsia="方正仿宋_GBK" w:cs="方正仿宋_GBK"/>
                <w:color w:val="auto"/>
                <w:sz w:val="18"/>
                <w:szCs w:val="18"/>
              </w:rPr>
            </w:pPr>
          </w:p>
        </w:tc>
      </w:tr>
      <w:tr w14:paraId="1B436144">
        <w:tblPrEx>
          <w:tblCellMar>
            <w:top w:w="0" w:type="dxa"/>
            <w:left w:w="108" w:type="dxa"/>
            <w:bottom w:w="0" w:type="dxa"/>
            <w:right w:w="108" w:type="dxa"/>
          </w:tblCellMar>
        </w:tblPrEx>
        <w:trPr>
          <w:trHeight w:val="501" w:hRule="atLeast"/>
        </w:trPr>
        <w:tc>
          <w:tcPr>
            <w:tcW w:w="1432" w:type="dxa"/>
            <w:tcBorders>
              <w:top w:val="nil"/>
              <w:left w:val="single" w:color="auto" w:sz="4" w:space="0"/>
              <w:bottom w:val="single" w:color="auto" w:sz="4" w:space="0"/>
              <w:right w:val="nil"/>
            </w:tcBorders>
            <w:vAlign w:val="center"/>
          </w:tcPr>
          <w:p w14:paraId="048BEA18">
            <w:pPr>
              <w:snapToGrid w:val="0"/>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其中：财政拨款</w:t>
            </w:r>
          </w:p>
        </w:tc>
        <w:tc>
          <w:tcPr>
            <w:tcW w:w="839" w:type="dxa"/>
            <w:tcBorders>
              <w:top w:val="nil"/>
              <w:left w:val="nil"/>
              <w:bottom w:val="single" w:color="auto" w:sz="4" w:space="0"/>
              <w:right w:val="single" w:color="auto" w:sz="4" w:space="0"/>
            </w:tcBorders>
            <w:noWrap/>
            <w:vAlign w:val="center"/>
          </w:tcPr>
          <w:p w14:paraId="677B105A">
            <w:pPr>
              <w:snapToGrid w:val="0"/>
              <w:rPr>
                <w:rFonts w:hint="eastAsia" w:ascii="方正仿宋_GBK" w:hAnsi="方正仿宋_GBK" w:eastAsia="方正仿宋_GBK" w:cs="方正仿宋_GBK"/>
                <w:color w:val="auto"/>
                <w:sz w:val="18"/>
                <w:szCs w:val="18"/>
              </w:rPr>
            </w:pPr>
          </w:p>
        </w:tc>
        <w:tc>
          <w:tcPr>
            <w:tcW w:w="604" w:type="dxa"/>
            <w:tcBorders>
              <w:top w:val="nil"/>
              <w:left w:val="nil"/>
              <w:bottom w:val="single" w:color="auto" w:sz="4" w:space="0"/>
              <w:right w:val="nil"/>
            </w:tcBorders>
            <w:noWrap/>
            <w:vAlign w:val="center"/>
          </w:tcPr>
          <w:p w14:paraId="51798E18">
            <w:pPr>
              <w:snapToGrid w:val="0"/>
              <w:rPr>
                <w:rFonts w:hint="eastAsia" w:ascii="方正仿宋_GBK" w:hAnsi="方正仿宋_GBK" w:eastAsia="方正仿宋_GBK" w:cs="方正仿宋_GBK"/>
                <w:color w:val="auto"/>
                <w:sz w:val="18"/>
                <w:szCs w:val="18"/>
              </w:rPr>
            </w:pPr>
          </w:p>
        </w:tc>
        <w:tc>
          <w:tcPr>
            <w:tcW w:w="847" w:type="dxa"/>
            <w:tcBorders>
              <w:top w:val="nil"/>
              <w:left w:val="nil"/>
              <w:bottom w:val="single" w:color="auto" w:sz="4" w:space="0"/>
              <w:right w:val="single" w:color="auto" w:sz="4" w:space="0"/>
            </w:tcBorders>
            <w:noWrap/>
            <w:vAlign w:val="center"/>
          </w:tcPr>
          <w:p w14:paraId="0EC4544C">
            <w:pPr>
              <w:snapToGrid w:val="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lang w:eastAsia="zh-CN"/>
              </w:rPr>
              <w:t>0</w:t>
            </w:r>
            <w:r>
              <w:rPr>
                <w:rFonts w:hint="eastAsia" w:ascii="方正仿宋_GBK" w:hAnsi="方正仿宋_GBK" w:eastAsia="方正仿宋_GBK" w:cs="方正仿宋_GBK"/>
                <w:color w:val="auto"/>
                <w:sz w:val="18"/>
                <w:szCs w:val="18"/>
              </w:rPr>
              <w:t xml:space="preserve"> </w:t>
            </w:r>
          </w:p>
        </w:tc>
        <w:tc>
          <w:tcPr>
            <w:tcW w:w="1682" w:type="dxa"/>
            <w:gridSpan w:val="2"/>
            <w:tcBorders>
              <w:top w:val="nil"/>
              <w:left w:val="nil"/>
              <w:bottom w:val="single" w:color="auto" w:sz="4" w:space="0"/>
              <w:right w:val="single" w:color="auto" w:sz="4" w:space="0"/>
            </w:tcBorders>
            <w:noWrap/>
            <w:vAlign w:val="center"/>
          </w:tcPr>
          <w:p w14:paraId="77C33861">
            <w:pPr>
              <w:snapToGrid w:val="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 xml:space="preserve">378,737.55 </w:t>
            </w:r>
          </w:p>
        </w:tc>
        <w:tc>
          <w:tcPr>
            <w:tcW w:w="1562" w:type="dxa"/>
            <w:gridSpan w:val="2"/>
            <w:tcBorders>
              <w:top w:val="nil"/>
              <w:left w:val="nil"/>
              <w:bottom w:val="single" w:color="auto" w:sz="4" w:space="0"/>
              <w:right w:val="single" w:color="auto" w:sz="4" w:space="0"/>
            </w:tcBorders>
            <w:noWrap/>
            <w:vAlign w:val="center"/>
          </w:tcPr>
          <w:p w14:paraId="12ACB343">
            <w:pPr>
              <w:snapToGrid w:val="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 xml:space="preserve">378,737.55 </w:t>
            </w:r>
          </w:p>
        </w:tc>
        <w:tc>
          <w:tcPr>
            <w:tcW w:w="602" w:type="dxa"/>
            <w:tcBorders>
              <w:top w:val="nil"/>
              <w:left w:val="nil"/>
              <w:bottom w:val="single" w:color="auto" w:sz="4" w:space="0"/>
              <w:right w:val="single" w:color="auto" w:sz="4" w:space="0"/>
            </w:tcBorders>
            <w:noWrap/>
            <w:vAlign w:val="center"/>
          </w:tcPr>
          <w:p w14:paraId="045A32AE">
            <w:pPr>
              <w:snapToGrid w:val="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100</w:t>
            </w:r>
          </w:p>
        </w:tc>
        <w:tc>
          <w:tcPr>
            <w:tcW w:w="840" w:type="dxa"/>
            <w:tcBorders>
              <w:top w:val="nil"/>
              <w:left w:val="nil"/>
              <w:bottom w:val="single" w:color="auto" w:sz="4" w:space="0"/>
              <w:right w:val="single" w:color="auto" w:sz="4" w:space="0"/>
            </w:tcBorders>
            <w:noWrap/>
            <w:vAlign w:val="center"/>
          </w:tcPr>
          <w:p w14:paraId="5A319BDB">
            <w:pPr>
              <w:snapToGrid w:val="0"/>
              <w:rPr>
                <w:rFonts w:hint="eastAsia" w:ascii="方正仿宋_GBK" w:hAnsi="方正仿宋_GBK" w:eastAsia="方正仿宋_GBK" w:cs="方正仿宋_GBK"/>
                <w:color w:val="auto"/>
                <w:sz w:val="18"/>
                <w:szCs w:val="18"/>
                <w:lang w:eastAsia="zh-CN"/>
              </w:rPr>
            </w:pPr>
            <w:r>
              <w:rPr>
                <w:rFonts w:hint="eastAsia" w:ascii="方正仿宋_GBK" w:hAnsi="方正仿宋_GBK" w:eastAsia="方正仿宋_GBK" w:cs="方正仿宋_GBK"/>
                <w:color w:val="auto"/>
                <w:sz w:val="18"/>
                <w:szCs w:val="18"/>
              </w:rPr>
              <w:t>1</w:t>
            </w:r>
            <w:r>
              <w:rPr>
                <w:rFonts w:hint="eastAsia" w:ascii="方正仿宋_GBK" w:hAnsi="方正仿宋_GBK" w:eastAsia="方正仿宋_GBK" w:cs="方正仿宋_GBK"/>
                <w:color w:val="auto"/>
                <w:sz w:val="18"/>
                <w:szCs w:val="18"/>
                <w:lang w:eastAsia="zh-CN"/>
              </w:rPr>
              <w:t>0</w:t>
            </w:r>
          </w:p>
        </w:tc>
        <w:tc>
          <w:tcPr>
            <w:tcW w:w="953" w:type="dxa"/>
            <w:tcBorders>
              <w:top w:val="nil"/>
              <w:left w:val="nil"/>
              <w:bottom w:val="single" w:color="auto" w:sz="4" w:space="0"/>
              <w:right w:val="single" w:color="auto" w:sz="4" w:space="0"/>
            </w:tcBorders>
            <w:noWrap/>
            <w:vAlign w:val="center"/>
          </w:tcPr>
          <w:p w14:paraId="66F4629B">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1</w:t>
            </w:r>
            <w:r>
              <w:rPr>
                <w:rFonts w:hint="eastAsia" w:ascii="方正仿宋_GBK" w:hAnsi="方正仿宋_GBK" w:eastAsia="方正仿宋_GBK" w:cs="方正仿宋_GBK"/>
                <w:color w:val="auto"/>
                <w:sz w:val="18"/>
                <w:szCs w:val="18"/>
                <w:lang w:eastAsia="zh-CN"/>
              </w:rPr>
              <w:t>0</w:t>
            </w:r>
            <w:r>
              <w:rPr>
                <w:rFonts w:hint="eastAsia" w:ascii="方正仿宋_GBK" w:hAnsi="方正仿宋_GBK" w:eastAsia="方正仿宋_GBK" w:cs="方正仿宋_GBK"/>
                <w:color w:val="auto"/>
                <w:sz w:val="18"/>
                <w:szCs w:val="18"/>
              </w:rPr>
              <w:t xml:space="preserve"> </w:t>
            </w:r>
          </w:p>
        </w:tc>
      </w:tr>
      <w:tr w14:paraId="28CDA449">
        <w:tblPrEx>
          <w:tblCellMar>
            <w:top w:w="0" w:type="dxa"/>
            <w:left w:w="108" w:type="dxa"/>
            <w:bottom w:w="0" w:type="dxa"/>
            <w:right w:w="108" w:type="dxa"/>
          </w:tblCellMar>
        </w:tblPrEx>
        <w:trPr>
          <w:trHeight w:val="501" w:hRule="atLeast"/>
        </w:trPr>
        <w:tc>
          <w:tcPr>
            <w:tcW w:w="1432" w:type="dxa"/>
            <w:tcBorders>
              <w:top w:val="nil"/>
              <w:left w:val="single" w:color="auto" w:sz="4" w:space="0"/>
              <w:bottom w:val="single" w:color="auto" w:sz="4" w:space="0"/>
              <w:right w:val="nil"/>
            </w:tcBorders>
            <w:vAlign w:val="center"/>
          </w:tcPr>
          <w:p w14:paraId="7CFA331B">
            <w:pPr>
              <w:snapToGrid w:val="0"/>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一般公共预算</w:t>
            </w:r>
          </w:p>
        </w:tc>
        <w:tc>
          <w:tcPr>
            <w:tcW w:w="839" w:type="dxa"/>
            <w:tcBorders>
              <w:top w:val="nil"/>
              <w:left w:val="nil"/>
              <w:bottom w:val="single" w:color="auto" w:sz="4" w:space="0"/>
              <w:right w:val="single" w:color="auto" w:sz="4" w:space="0"/>
            </w:tcBorders>
            <w:noWrap/>
            <w:vAlign w:val="center"/>
          </w:tcPr>
          <w:p w14:paraId="76CA7010">
            <w:pPr>
              <w:snapToGrid w:val="0"/>
              <w:rPr>
                <w:rFonts w:hint="eastAsia" w:ascii="方正仿宋_GBK" w:hAnsi="方正仿宋_GBK" w:eastAsia="方正仿宋_GBK" w:cs="方正仿宋_GBK"/>
                <w:color w:val="auto"/>
                <w:sz w:val="18"/>
                <w:szCs w:val="18"/>
              </w:rPr>
            </w:pPr>
          </w:p>
        </w:tc>
        <w:tc>
          <w:tcPr>
            <w:tcW w:w="604" w:type="dxa"/>
            <w:tcBorders>
              <w:top w:val="nil"/>
              <w:left w:val="nil"/>
              <w:bottom w:val="single" w:color="auto" w:sz="4" w:space="0"/>
              <w:right w:val="nil"/>
            </w:tcBorders>
            <w:noWrap/>
            <w:vAlign w:val="center"/>
          </w:tcPr>
          <w:p w14:paraId="06505BCE">
            <w:pPr>
              <w:snapToGrid w:val="0"/>
              <w:rPr>
                <w:rFonts w:hint="eastAsia" w:ascii="方正仿宋_GBK" w:hAnsi="方正仿宋_GBK" w:eastAsia="方正仿宋_GBK" w:cs="方正仿宋_GBK"/>
                <w:color w:val="auto"/>
                <w:sz w:val="18"/>
                <w:szCs w:val="18"/>
              </w:rPr>
            </w:pPr>
          </w:p>
        </w:tc>
        <w:tc>
          <w:tcPr>
            <w:tcW w:w="847" w:type="dxa"/>
            <w:tcBorders>
              <w:top w:val="nil"/>
              <w:left w:val="nil"/>
              <w:bottom w:val="single" w:color="auto" w:sz="4" w:space="0"/>
              <w:right w:val="single" w:color="auto" w:sz="4" w:space="0"/>
            </w:tcBorders>
            <w:noWrap/>
            <w:vAlign w:val="center"/>
          </w:tcPr>
          <w:p w14:paraId="5DAD1AE5">
            <w:pPr>
              <w:snapToGrid w:val="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lang w:eastAsia="zh-CN"/>
              </w:rPr>
              <w:t>0</w:t>
            </w:r>
            <w:r>
              <w:rPr>
                <w:rFonts w:hint="eastAsia" w:ascii="方正仿宋_GBK" w:hAnsi="方正仿宋_GBK" w:eastAsia="方正仿宋_GBK" w:cs="方正仿宋_GBK"/>
                <w:color w:val="auto"/>
                <w:sz w:val="18"/>
                <w:szCs w:val="18"/>
              </w:rPr>
              <w:t xml:space="preserve"> </w:t>
            </w:r>
          </w:p>
        </w:tc>
        <w:tc>
          <w:tcPr>
            <w:tcW w:w="1682" w:type="dxa"/>
            <w:gridSpan w:val="2"/>
            <w:tcBorders>
              <w:top w:val="nil"/>
              <w:left w:val="nil"/>
              <w:bottom w:val="single" w:color="auto" w:sz="4" w:space="0"/>
              <w:right w:val="single" w:color="auto" w:sz="4" w:space="0"/>
            </w:tcBorders>
            <w:noWrap/>
            <w:vAlign w:val="center"/>
          </w:tcPr>
          <w:p w14:paraId="43156A27">
            <w:pPr>
              <w:snapToGrid w:val="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 xml:space="preserve">378,737.55 </w:t>
            </w:r>
          </w:p>
        </w:tc>
        <w:tc>
          <w:tcPr>
            <w:tcW w:w="1562" w:type="dxa"/>
            <w:gridSpan w:val="2"/>
            <w:tcBorders>
              <w:top w:val="nil"/>
              <w:left w:val="nil"/>
              <w:bottom w:val="single" w:color="auto" w:sz="4" w:space="0"/>
              <w:right w:val="single" w:color="auto" w:sz="4" w:space="0"/>
            </w:tcBorders>
            <w:noWrap/>
            <w:vAlign w:val="center"/>
          </w:tcPr>
          <w:p w14:paraId="40F5B8CA">
            <w:pPr>
              <w:snapToGrid w:val="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 xml:space="preserve">378,737.55 </w:t>
            </w:r>
          </w:p>
        </w:tc>
        <w:tc>
          <w:tcPr>
            <w:tcW w:w="602" w:type="dxa"/>
            <w:tcBorders>
              <w:top w:val="nil"/>
              <w:left w:val="nil"/>
              <w:bottom w:val="single" w:color="auto" w:sz="4" w:space="0"/>
              <w:right w:val="single" w:color="auto" w:sz="4" w:space="0"/>
            </w:tcBorders>
            <w:noWrap/>
            <w:vAlign w:val="center"/>
          </w:tcPr>
          <w:p w14:paraId="07561387">
            <w:pPr>
              <w:snapToGrid w:val="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100</w:t>
            </w:r>
          </w:p>
        </w:tc>
        <w:tc>
          <w:tcPr>
            <w:tcW w:w="840" w:type="dxa"/>
            <w:tcBorders>
              <w:top w:val="nil"/>
              <w:left w:val="nil"/>
              <w:bottom w:val="single" w:color="auto" w:sz="4" w:space="0"/>
              <w:right w:val="single" w:color="auto" w:sz="4" w:space="0"/>
            </w:tcBorders>
            <w:noWrap/>
            <w:vAlign w:val="center"/>
          </w:tcPr>
          <w:p w14:paraId="7EAEB35A">
            <w:pPr>
              <w:snapToGrid w:val="0"/>
              <w:rPr>
                <w:rFonts w:hint="eastAsia" w:ascii="方正仿宋_GBK" w:hAnsi="方正仿宋_GBK" w:eastAsia="方正仿宋_GBK" w:cs="方正仿宋_GBK"/>
                <w:color w:val="auto"/>
                <w:sz w:val="18"/>
                <w:szCs w:val="18"/>
              </w:rPr>
            </w:pPr>
          </w:p>
        </w:tc>
        <w:tc>
          <w:tcPr>
            <w:tcW w:w="953" w:type="dxa"/>
            <w:tcBorders>
              <w:top w:val="nil"/>
              <w:left w:val="nil"/>
              <w:bottom w:val="single" w:color="auto" w:sz="4" w:space="0"/>
              <w:right w:val="single" w:color="auto" w:sz="4" w:space="0"/>
            </w:tcBorders>
            <w:noWrap/>
            <w:vAlign w:val="center"/>
          </w:tcPr>
          <w:p w14:paraId="61773C68">
            <w:pPr>
              <w:snapToGrid w:val="0"/>
              <w:ind w:firstLine="180" w:firstLineChars="100"/>
              <w:jc w:val="right"/>
              <w:rPr>
                <w:rFonts w:hint="eastAsia" w:ascii="方正仿宋_GBK" w:hAnsi="方正仿宋_GBK" w:eastAsia="方正仿宋_GBK" w:cs="方正仿宋_GBK"/>
                <w:color w:val="auto"/>
                <w:sz w:val="18"/>
                <w:szCs w:val="18"/>
              </w:rPr>
            </w:pPr>
          </w:p>
        </w:tc>
      </w:tr>
      <w:tr w14:paraId="573D871B">
        <w:tblPrEx>
          <w:tblCellMar>
            <w:top w:w="0" w:type="dxa"/>
            <w:left w:w="108" w:type="dxa"/>
            <w:bottom w:w="0" w:type="dxa"/>
            <w:right w:w="108" w:type="dxa"/>
          </w:tblCellMar>
        </w:tblPrEx>
        <w:trPr>
          <w:trHeight w:val="600" w:hRule="atLeast"/>
        </w:trPr>
        <w:tc>
          <w:tcPr>
            <w:tcW w:w="9361" w:type="dxa"/>
            <w:gridSpan w:val="11"/>
            <w:tcBorders>
              <w:top w:val="single" w:color="auto" w:sz="4" w:space="0"/>
              <w:left w:val="single" w:color="auto" w:sz="4" w:space="0"/>
              <w:bottom w:val="single" w:color="auto" w:sz="4" w:space="0"/>
              <w:right w:val="single" w:color="auto" w:sz="4" w:space="0"/>
            </w:tcBorders>
            <w:noWrap/>
            <w:vAlign w:val="center"/>
          </w:tcPr>
          <w:p w14:paraId="75EB7756">
            <w:pPr>
              <w:snapToGrid w:val="0"/>
              <w:jc w:val="center"/>
              <w:rPr>
                <w:rFonts w:hint="eastAsia" w:ascii="方正仿宋_GBK" w:hAnsi="方正仿宋_GBK" w:eastAsia="方正仿宋_GBK" w:cs="方正仿宋_GBK"/>
                <w:b/>
                <w:bCs/>
                <w:color w:val="auto"/>
                <w:sz w:val="18"/>
                <w:szCs w:val="18"/>
              </w:rPr>
            </w:pPr>
            <w:r>
              <w:rPr>
                <w:rFonts w:hint="eastAsia" w:ascii="方正仿宋_GBK" w:hAnsi="方正仿宋_GBK" w:eastAsia="方正仿宋_GBK" w:cs="方正仿宋_GBK"/>
                <w:b/>
                <w:bCs/>
                <w:color w:val="auto"/>
                <w:sz w:val="18"/>
                <w:szCs w:val="18"/>
              </w:rPr>
              <w:t>绩效目标</w:t>
            </w:r>
          </w:p>
        </w:tc>
      </w:tr>
      <w:tr w14:paraId="77852CBE">
        <w:tblPrEx>
          <w:tblCellMar>
            <w:top w:w="0" w:type="dxa"/>
            <w:left w:w="108" w:type="dxa"/>
            <w:bottom w:w="0" w:type="dxa"/>
            <w:right w:w="108" w:type="dxa"/>
          </w:tblCellMar>
        </w:tblPrEx>
        <w:trPr>
          <w:trHeight w:val="501" w:hRule="atLeast"/>
        </w:trPr>
        <w:tc>
          <w:tcPr>
            <w:tcW w:w="3722" w:type="dxa"/>
            <w:gridSpan w:val="4"/>
            <w:tcBorders>
              <w:top w:val="single" w:color="auto" w:sz="4" w:space="0"/>
              <w:left w:val="single" w:color="auto" w:sz="4" w:space="0"/>
              <w:bottom w:val="single" w:color="auto" w:sz="4" w:space="0"/>
              <w:right w:val="single" w:color="auto" w:sz="4" w:space="0"/>
            </w:tcBorders>
            <w:noWrap/>
            <w:vAlign w:val="center"/>
          </w:tcPr>
          <w:p w14:paraId="4FC64E4D">
            <w:pPr>
              <w:snapToGrid w:val="0"/>
              <w:jc w:val="center"/>
              <w:rPr>
                <w:rFonts w:hint="eastAsia" w:ascii="方正仿宋_GBK" w:hAnsi="方正仿宋_GBK" w:eastAsia="方正仿宋_GBK" w:cs="方正仿宋_GBK"/>
                <w:b/>
                <w:bCs/>
                <w:color w:val="auto"/>
                <w:sz w:val="18"/>
                <w:szCs w:val="18"/>
              </w:rPr>
            </w:pPr>
            <w:r>
              <w:rPr>
                <w:rFonts w:hint="eastAsia" w:ascii="方正仿宋_GBK" w:hAnsi="方正仿宋_GBK" w:eastAsia="方正仿宋_GBK" w:cs="方正仿宋_GBK"/>
                <w:b/>
                <w:bCs/>
                <w:color w:val="auto"/>
                <w:sz w:val="18"/>
                <w:szCs w:val="18"/>
              </w:rPr>
              <w:t>年初绩效目标</w:t>
            </w:r>
          </w:p>
        </w:tc>
        <w:tc>
          <w:tcPr>
            <w:tcW w:w="3244" w:type="dxa"/>
            <w:gridSpan w:val="4"/>
            <w:tcBorders>
              <w:top w:val="single" w:color="auto" w:sz="4" w:space="0"/>
              <w:left w:val="nil"/>
              <w:bottom w:val="single" w:color="auto" w:sz="4" w:space="0"/>
              <w:right w:val="single" w:color="auto" w:sz="4" w:space="0"/>
            </w:tcBorders>
            <w:noWrap/>
            <w:vAlign w:val="center"/>
          </w:tcPr>
          <w:p w14:paraId="033606E0">
            <w:pPr>
              <w:snapToGrid w:val="0"/>
              <w:jc w:val="center"/>
              <w:rPr>
                <w:rFonts w:hint="eastAsia" w:ascii="方正仿宋_GBK" w:hAnsi="方正仿宋_GBK" w:eastAsia="方正仿宋_GBK" w:cs="方正仿宋_GBK"/>
                <w:b/>
                <w:bCs/>
                <w:color w:val="auto"/>
                <w:sz w:val="18"/>
                <w:szCs w:val="18"/>
              </w:rPr>
            </w:pPr>
            <w:r>
              <w:rPr>
                <w:rFonts w:hint="eastAsia" w:ascii="方正仿宋_GBK" w:hAnsi="方正仿宋_GBK" w:eastAsia="方正仿宋_GBK" w:cs="方正仿宋_GBK"/>
                <w:b/>
                <w:bCs/>
                <w:color w:val="auto"/>
                <w:sz w:val="18"/>
                <w:szCs w:val="18"/>
              </w:rPr>
              <w:t>全年（调整）绩效目标</w:t>
            </w:r>
          </w:p>
        </w:tc>
        <w:tc>
          <w:tcPr>
            <w:tcW w:w="2395" w:type="dxa"/>
            <w:gridSpan w:val="3"/>
            <w:tcBorders>
              <w:top w:val="single" w:color="auto" w:sz="4" w:space="0"/>
              <w:left w:val="nil"/>
              <w:bottom w:val="single" w:color="auto" w:sz="4" w:space="0"/>
              <w:right w:val="single" w:color="auto" w:sz="4" w:space="0"/>
            </w:tcBorders>
            <w:noWrap/>
            <w:vAlign w:val="center"/>
          </w:tcPr>
          <w:p w14:paraId="791EB2B7">
            <w:pPr>
              <w:snapToGrid w:val="0"/>
              <w:jc w:val="center"/>
              <w:rPr>
                <w:rFonts w:hint="eastAsia" w:ascii="方正仿宋_GBK" w:hAnsi="方正仿宋_GBK" w:eastAsia="方正仿宋_GBK" w:cs="方正仿宋_GBK"/>
                <w:b/>
                <w:bCs/>
                <w:color w:val="auto"/>
                <w:sz w:val="18"/>
                <w:szCs w:val="18"/>
              </w:rPr>
            </w:pPr>
            <w:r>
              <w:rPr>
                <w:rFonts w:hint="eastAsia" w:ascii="方正仿宋_GBK" w:hAnsi="方正仿宋_GBK" w:eastAsia="方正仿宋_GBK" w:cs="方正仿宋_GBK"/>
                <w:b/>
                <w:bCs/>
                <w:color w:val="auto"/>
                <w:sz w:val="18"/>
                <w:szCs w:val="18"/>
              </w:rPr>
              <w:t>全年目标实际完成情况</w:t>
            </w:r>
          </w:p>
        </w:tc>
      </w:tr>
      <w:tr w14:paraId="568DD3CF">
        <w:tblPrEx>
          <w:tblCellMar>
            <w:top w:w="0" w:type="dxa"/>
            <w:left w:w="108" w:type="dxa"/>
            <w:bottom w:w="0" w:type="dxa"/>
            <w:right w:w="108" w:type="dxa"/>
          </w:tblCellMar>
        </w:tblPrEx>
        <w:trPr>
          <w:trHeight w:val="1599" w:hRule="atLeast"/>
        </w:trPr>
        <w:tc>
          <w:tcPr>
            <w:tcW w:w="3722" w:type="dxa"/>
            <w:gridSpan w:val="4"/>
            <w:tcBorders>
              <w:top w:val="single" w:color="auto" w:sz="4" w:space="0"/>
              <w:left w:val="single" w:color="auto" w:sz="4" w:space="0"/>
              <w:bottom w:val="single" w:color="auto" w:sz="4" w:space="0"/>
              <w:right w:val="single" w:color="auto" w:sz="4" w:space="0"/>
            </w:tcBorders>
          </w:tcPr>
          <w:p w14:paraId="0AC9FFEF">
            <w:pPr>
              <w:snapToGrid w:val="0"/>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城市建成区全面开展生活垃圾分类示范，进一步提高分类投放准确率，家庭和其他厨余垃圾分出量达2.5吨/日，生活垃圾回收利用率达到40%以上。</w:t>
            </w:r>
          </w:p>
        </w:tc>
        <w:tc>
          <w:tcPr>
            <w:tcW w:w="3244" w:type="dxa"/>
            <w:gridSpan w:val="4"/>
            <w:tcBorders>
              <w:top w:val="single" w:color="auto" w:sz="4" w:space="0"/>
              <w:left w:val="nil"/>
              <w:bottom w:val="single" w:color="auto" w:sz="4" w:space="0"/>
              <w:right w:val="single" w:color="auto" w:sz="4" w:space="0"/>
            </w:tcBorders>
          </w:tcPr>
          <w:p w14:paraId="0E9EB09F">
            <w:pPr>
              <w:snapToGrid w:val="0"/>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城市建成区全面开展生活垃圾分类示范，进一步提高分类投放准确率，家庭和其他厨余垃圾分出量达2.5吨/日，生活垃圾回收利用率达到40%以上。</w:t>
            </w:r>
          </w:p>
        </w:tc>
        <w:tc>
          <w:tcPr>
            <w:tcW w:w="2395" w:type="dxa"/>
            <w:gridSpan w:val="3"/>
            <w:tcBorders>
              <w:top w:val="single" w:color="auto" w:sz="4" w:space="0"/>
              <w:left w:val="nil"/>
              <w:bottom w:val="single" w:color="auto" w:sz="4" w:space="0"/>
              <w:right w:val="single" w:color="auto" w:sz="4" w:space="0"/>
            </w:tcBorders>
          </w:tcPr>
          <w:p w14:paraId="74411682">
            <w:pPr>
              <w:snapToGrid w:val="0"/>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全域推进生活垃圾分类工作，城市建成区生活垃圾分类投放设施提档升级比例达到100%，城市建成区厨余垃圾有效分出率达30%以上（其中家庭厨余垃圾有效分出率达15%以上），城市生活垃圾回收利用率达到40%，农村生活垃圾分类覆盖与综合治理率达到100%。打造钟鹤村示范试点。</w:t>
            </w:r>
          </w:p>
        </w:tc>
      </w:tr>
      <w:tr w14:paraId="006E48CF">
        <w:tblPrEx>
          <w:tblCellMar>
            <w:top w:w="0" w:type="dxa"/>
            <w:left w:w="108" w:type="dxa"/>
            <w:bottom w:w="0" w:type="dxa"/>
            <w:right w:w="108" w:type="dxa"/>
          </w:tblCellMar>
        </w:tblPrEx>
        <w:trPr>
          <w:trHeight w:val="600" w:hRule="atLeast"/>
        </w:trPr>
        <w:tc>
          <w:tcPr>
            <w:tcW w:w="9361" w:type="dxa"/>
            <w:gridSpan w:val="11"/>
            <w:tcBorders>
              <w:top w:val="single" w:color="auto" w:sz="4" w:space="0"/>
              <w:left w:val="single" w:color="auto" w:sz="4" w:space="0"/>
              <w:bottom w:val="single" w:color="auto" w:sz="4" w:space="0"/>
              <w:right w:val="single" w:color="auto" w:sz="4" w:space="0"/>
            </w:tcBorders>
            <w:noWrap/>
            <w:vAlign w:val="center"/>
          </w:tcPr>
          <w:p w14:paraId="67CEC410">
            <w:pPr>
              <w:snapToGrid w:val="0"/>
              <w:jc w:val="center"/>
              <w:rPr>
                <w:rFonts w:hint="eastAsia" w:ascii="方正仿宋_GBK" w:hAnsi="方正仿宋_GBK" w:eastAsia="方正仿宋_GBK" w:cs="方正仿宋_GBK"/>
                <w:b/>
                <w:bCs/>
                <w:color w:val="auto"/>
                <w:sz w:val="18"/>
                <w:szCs w:val="18"/>
              </w:rPr>
            </w:pPr>
            <w:r>
              <w:rPr>
                <w:rFonts w:hint="eastAsia" w:ascii="方正仿宋_GBK" w:hAnsi="方正仿宋_GBK" w:eastAsia="方正仿宋_GBK" w:cs="方正仿宋_GBK"/>
                <w:b/>
                <w:bCs/>
                <w:color w:val="auto"/>
                <w:sz w:val="18"/>
                <w:szCs w:val="18"/>
              </w:rPr>
              <w:t>绩效指标</w:t>
            </w:r>
          </w:p>
        </w:tc>
      </w:tr>
      <w:tr w14:paraId="63BFCCD4">
        <w:tblPrEx>
          <w:tblCellMar>
            <w:top w:w="0" w:type="dxa"/>
            <w:left w:w="108" w:type="dxa"/>
            <w:bottom w:w="0" w:type="dxa"/>
            <w:right w:w="108" w:type="dxa"/>
          </w:tblCellMar>
        </w:tblPrEx>
        <w:trPr>
          <w:trHeight w:val="501" w:hRule="atLeast"/>
        </w:trPr>
        <w:tc>
          <w:tcPr>
            <w:tcW w:w="1432" w:type="dxa"/>
            <w:tcBorders>
              <w:top w:val="nil"/>
              <w:left w:val="single" w:color="auto" w:sz="4" w:space="0"/>
              <w:bottom w:val="single" w:color="auto" w:sz="4" w:space="0"/>
              <w:right w:val="single" w:color="auto" w:sz="4" w:space="0"/>
            </w:tcBorders>
            <w:noWrap/>
            <w:vAlign w:val="center"/>
          </w:tcPr>
          <w:p w14:paraId="1E4F8065">
            <w:pPr>
              <w:snapToGrid w:val="0"/>
              <w:jc w:val="center"/>
              <w:rPr>
                <w:rFonts w:hint="eastAsia" w:ascii="方正仿宋_GBK" w:hAnsi="方正仿宋_GBK" w:eastAsia="方正仿宋_GBK" w:cs="方正仿宋_GBK"/>
                <w:b/>
                <w:bCs/>
                <w:color w:val="auto"/>
                <w:sz w:val="18"/>
                <w:szCs w:val="18"/>
              </w:rPr>
            </w:pPr>
            <w:r>
              <w:rPr>
                <w:rFonts w:hint="eastAsia" w:ascii="方正仿宋_GBK" w:hAnsi="方正仿宋_GBK" w:eastAsia="方正仿宋_GBK" w:cs="方正仿宋_GBK"/>
                <w:b/>
                <w:bCs/>
                <w:color w:val="auto"/>
                <w:sz w:val="18"/>
                <w:szCs w:val="18"/>
              </w:rPr>
              <w:t>指标名称</w:t>
            </w:r>
          </w:p>
        </w:tc>
        <w:tc>
          <w:tcPr>
            <w:tcW w:w="839" w:type="dxa"/>
            <w:tcBorders>
              <w:top w:val="nil"/>
              <w:left w:val="nil"/>
              <w:bottom w:val="single" w:color="auto" w:sz="4" w:space="0"/>
              <w:right w:val="single" w:color="auto" w:sz="4" w:space="0"/>
            </w:tcBorders>
            <w:noWrap/>
            <w:vAlign w:val="center"/>
          </w:tcPr>
          <w:p w14:paraId="100398B3">
            <w:pPr>
              <w:snapToGrid w:val="0"/>
              <w:jc w:val="center"/>
              <w:rPr>
                <w:rFonts w:hint="eastAsia" w:ascii="方正仿宋_GBK" w:hAnsi="方正仿宋_GBK" w:eastAsia="方正仿宋_GBK" w:cs="方正仿宋_GBK"/>
                <w:b/>
                <w:bCs/>
                <w:color w:val="auto"/>
                <w:sz w:val="18"/>
                <w:szCs w:val="18"/>
              </w:rPr>
            </w:pPr>
            <w:r>
              <w:rPr>
                <w:rFonts w:hint="eastAsia" w:ascii="方正仿宋_GBK" w:hAnsi="方正仿宋_GBK" w:eastAsia="方正仿宋_GBK" w:cs="方正仿宋_GBK"/>
                <w:b/>
                <w:bCs/>
                <w:color w:val="auto"/>
                <w:sz w:val="18"/>
                <w:szCs w:val="18"/>
              </w:rPr>
              <w:t>计量单位</w:t>
            </w:r>
          </w:p>
        </w:tc>
        <w:tc>
          <w:tcPr>
            <w:tcW w:w="604" w:type="dxa"/>
            <w:tcBorders>
              <w:top w:val="nil"/>
              <w:left w:val="nil"/>
              <w:bottom w:val="single" w:color="auto" w:sz="4" w:space="0"/>
              <w:right w:val="single" w:color="auto" w:sz="4" w:space="0"/>
            </w:tcBorders>
            <w:noWrap/>
            <w:vAlign w:val="center"/>
          </w:tcPr>
          <w:p w14:paraId="37EF62D3">
            <w:pPr>
              <w:snapToGrid w:val="0"/>
              <w:jc w:val="center"/>
              <w:rPr>
                <w:rFonts w:hint="eastAsia" w:ascii="方正仿宋_GBK" w:hAnsi="方正仿宋_GBK" w:eastAsia="方正仿宋_GBK" w:cs="方正仿宋_GBK"/>
                <w:b/>
                <w:bCs/>
                <w:color w:val="auto"/>
                <w:sz w:val="18"/>
                <w:szCs w:val="18"/>
              </w:rPr>
            </w:pPr>
            <w:r>
              <w:rPr>
                <w:rFonts w:hint="eastAsia" w:ascii="方正仿宋_GBK" w:hAnsi="方正仿宋_GBK" w:eastAsia="方正仿宋_GBK" w:cs="方正仿宋_GBK"/>
                <w:b/>
                <w:bCs/>
                <w:color w:val="auto"/>
                <w:sz w:val="18"/>
                <w:szCs w:val="18"/>
              </w:rPr>
              <w:t>指标性质</w:t>
            </w:r>
          </w:p>
        </w:tc>
        <w:tc>
          <w:tcPr>
            <w:tcW w:w="847" w:type="dxa"/>
            <w:tcBorders>
              <w:top w:val="nil"/>
              <w:left w:val="nil"/>
              <w:bottom w:val="single" w:color="auto" w:sz="4" w:space="0"/>
              <w:right w:val="single" w:color="auto" w:sz="4" w:space="0"/>
            </w:tcBorders>
            <w:noWrap/>
            <w:vAlign w:val="center"/>
          </w:tcPr>
          <w:p w14:paraId="50675781">
            <w:pPr>
              <w:snapToGrid w:val="0"/>
              <w:jc w:val="center"/>
              <w:rPr>
                <w:rFonts w:hint="eastAsia" w:ascii="方正仿宋_GBK" w:hAnsi="方正仿宋_GBK" w:eastAsia="方正仿宋_GBK" w:cs="方正仿宋_GBK"/>
                <w:b/>
                <w:bCs/>
                <w:color w:val="auto"/>
                <w:sz w:val="18"/>
                <w:szCs w:val="18"/>
              </w:rPr>
            </w:pPr>
            <w:r>
              <w:rPr>
                <w:rFonts w:hint="eastAsia" w:ascii="方正仿宋_GBK" w:hAnsi="方正仿宋_GBK" w:eastAsia="方正仿宋_GBK" w:cs="方正仿宋_GBK"/>
                <w:b/>
                <w:bCs/>
                <w:color w:val="auto"/>
                <w:sz w:val="18"/>
                <w:szCs w:val="18"/>
              </w:rPr>
              <w:t>指标值</w:t>
            </w:r>
          </w:p>
        </w:tc>
        <w:tc>
          <w:tcPr>
            <w:tcW w:w="841" w:type="dxa"/>
            <w:tcBorders>
              <w:top w:val="nil"/>
              <w:left w:val="nil"/>
              <w:bottom w:val="single" w:color="auto" w:sz="4" w:space="0"/>
              <w:right w:val="single" w:color="auto" w:sz="4" w:space="0"/>
            </w:tcBorders>
            <w:noWrap/>
            <w:vAlign w:val="center"/>
          </w:tcPr>
          <w:p w14:paraId="2C31ABCE">
            <w:pPr>
              <w:snapToGrid w:val="0"/>
              <w:jc w:val="center"/>
              <w:rPr>
                <w:rFonts w:hint="eastAsia" w:ascii="方正仿宋_GBK" w:hAnsi="方正仿宋_GBK" w:eastAsia="方正仿宋_GBK" w:cs="方正仿宋_GBK"/>
                <w:b/>
                <w:bCs/>
                <w:color w:val="auto"/>
                <w:sz w:val="18"/>
                <w:szCs w:val="18"/>
              </w:rPr>
            </w:pPr>
            <w:r>
              <w:rPr>
                <w:rFonts w:hint="eastAsia" w:ascii="方正仿宋_GBK" w:hAnsi="方正仿宋_GBK" w:eastAsia="方正仿宋_GBK" w:cs="方正仿宋_GBK"/>
                <w:b/>
                <w:bCs/>
                <w:color w:val="auto"/>
                <w:sz w:val="18"/>
                <w:szCs w:val="18"/>
              </w:rPr>
              <w:t>全年完成值</w:t>
            </w:r>
          </w:p>
        </w:tc>
        <w:tc>
          <w:tcPr>
            <w:tcW w:w="841" w:type="dxa"/>
            <w:tcBorders>
              <w:top w:val="nil"/>
              <w:left w:val="nil"/>
              <w:bottom w:val="single" w:color="auto" w:sz="4" w:space="0"/>
              <w:right w:val="single" w:color="auto" w:sz="4" w:space="0"/>
            </w:tcBorders>
            <w:noWrap/>
            <w:vAlign w:val="center"/>
          </w:tcPr>
          <w:p w14:paraId="0D3F6ED8">
            <w:pPr>
              <w:snapToGrid w:val="0"/>
              <w:jc w:val="center"/>
              <w:rPr>
                <w:rFonts w:hint="eastAsia" w:ascii="方正仿宋_GBK" w:hAnsi="方正仿宋_GBK" w:eastAsia="方正仿宋_GBK" w:cs="方正仿宋_GBK"/>
                <w:b/>
                <w:bCs/>
                <w:color w:val="auto"/>
                <w:sz w:val="18"/>
                <w:szCs w:val="18"/>
              </w:rPr>
            </w:pPr>
            <w:r>
              <w:rPr>
                <w:rFonts w:hint="eastAsia" w:ascii="方正仿宋_GBK" w:hAnsi="方正仿宋_GBK" w:eastAsia="方正仿宋_GBK" w:cs="方正仿宋_GBK"/>
                <w:b/>
                <w:bCs/>
                <w:color w:val="auto"/>
                <w:sz w:val="18"/>
                <w:szCs w:val="18"/>
              </w:rPr>
              <w:t>偏离度（%）</w:t>
            </w:r>
          </w:p>
        </w:tc>
        <w:tc>
          <w:tcPr>
            <w:tcW w:w="840" w:type="dxa"/>
            <w:tcBorders>
              <w:top w:val="nil"/>
              <w:left w:val="nil"/>
              <w:bottom w:val="single" w:color="auto" w:sz="4" w:space="0"/>
              <w:right w:val="single" w:color="auto" w:sz="4" w:space="0"/>
            </w:tcBorders>
            <w:noWrap/>
            <w:vAlign w:val="center"/>
          </w:tcPr>
          <w:p w14:paraId="75F2C98F">
            <w:pPr>
              <w:snapToGrid w:val="0"/>
              <w:jc w:val="center"/>
              <w:rPr>
                <w:rFonts w:hint="eastAsia" w:ascii="方正仿宋_GBK" w:hAnsi="方正仿宋_GBK" w:eastAsia="方正仿宋_GBK" w:cs="方正仿宋_GBK"/>
                <w:b/>
                <w:bCs/>
                <w:color w:val="auto"/>
                <w:sz w:val="18"/>
                <w:szCs w:val="18"/>
              </w:rPr>
            </w:pPr>
            <w:r>
              <w:rPr>
                <w:rFonts w:hint="eastAsia" w:ascii="方正仿宋_GBK" w:hAnsi="方正仿宋_GBK" w:eastAsia="方正仿宋_GBK" w:cs="方正仿宋_GBK"/>
                <w:b/>
                <w:bCs/>
                <w:color w:val="auto"/>
                <w:sz w:val="18"/>
                <w:szCs w:val="18"/>
              </w:rPr>
              <w:t>得分系数（%）</w:t>
            </w:r>
          </w:p>
        </w:tc>
        <w:tc>
          <w:tcPr>
            <w:tcW w:w="722" w:type="dxa"/>
            <w:tcBorders>
              <w:top w:val="nil"/>
              <w:left w:val="nil"/>
              <w:bottom w:val="single" w:color="auto" w:sz="4" w:space="0"/>
              <w:right w:val="single" w:color="auto" w:sz="4" w:space="0"/>
            </w:tcBorders>
            <w:noWrap/>
            <w:vAlign w:val="center"/>
          </w:tcPr>
          <w:p w14:paraId="1FC1E4FA">
            <w:pPr>
              <w:snapToGrid w:val="0"/>
              <w:jc w:val="center"/>
              <w:rPr>
                <w:rFonts w:hint="eastAsia" w:ascii="方正仿宋_GBK" w:hAnsi="方正仿宋_GBK" w:eastAsia="方正仿宋_GBK" w:cs="方正仿宋_GBK"/>
                <w:b/>
                <w:bCs/>
                <w:color w:val="auto"/>
                <w:sz w:val="18"/>
                <w:szCs w:val="18"/>
              </w:rPr>
            </w:pPr>
            <w:r>
              <w:rPr>
                <w:rFonts w:hint="eastAsia" w:ascii="方正仿宋_GBK" w:hAnsi="方正仿宋_GBK" w:eastAsia="方正仿宋_GBK" w:cs="方正仿宋_GBK"/>
                <w:b/>
                <w:bCs/>
                <w:color w:val="auto"/>
                <w:sz w:val="18"/>
                <w:szCs w:val="18"/>
              </w:rPr>
              <w:t>指标权重</w:t>
            </w:r>
          </w:p>
        </w:tc>
        <w:tc>
          <w:tcPr>
            <w:tcW w:w="602" w:type="dxa"/>
            <w:tcBorders>
              <w:top w:val="nil"/>
              <w:left w:val="nil"/>
              <w:bottom w:val="single" w:color="auto" w:sz="4" w:space="0"/>
              <w:right w:val="single" w:color="auto" w:sz="4" w:space="0"/>
            </w:tcBorders>
            <w:noWrap/>
            <w:vAlign w:val="center"/>
          </w:tcPr>
          <w:p w14:paraId="030277E8">
            <w:pPr>
              <w:snapToGrid w:val="0"/>
              <w:jc w:val="center"/>
              <w:rPr>
                <w:rFonts w:hint="eastAsia" w:ascii="方正仿宋_GBK" w:hAnsi="方正仿宋_GBK" w:eastAsia="方正仿宋_GBK" w:cs="方正仿宋_GBK"/>
                <w:b/>
                <w:bCs/>
                <w:color w:val="auto"/>
                <w:sz w:val="18"/>
                <w:szCs w:val="18"/>
              </w:rPr>
            </w:pPr>
            <w:r>
              <w:rPr>
                <w:rFonts w:hint="eastAsia" w:ascii="方正仿宋_GBK" w:hAnsi="方正仿宋_GBK" w:eastAsia="方正仿宋_GBK" w:cs="方正仿宋_GBK"/>
                <w:b/>
                <w:bCs/>
                <w:color w:val="auto"/>
                <w:sz w:val="18"/>
                <w:szCs w:val="18"/>
              </w:rPr>
              <w:t>指标得分</w:t>
            </w:r>
          </w:p>
        </w:tc>
        <w:tc>
          <w:tcPr>
            <w:tcW w:w="840" w:type="dxa"/>
            <w:tcBorders>
              <w:top w:val="nil"/>
              <w:left w:val="nil"/>
              <w:bottom w:val="single" w:color="auto" w:sz="4" w:space="0"/>
              <w:right w:val="single" w:color="auto" w:sz="4" w:space="0"/>
            </w:tcBorders>
            <w:noWrap/>
            <w:vAlign w:val="center"/>
          </w:tcPr>
          <w:p w14:paraId="30C6254F">
            <w:pPr>
              <w:snapToGrid w:val="0"/>
              <w:jc w:val="center"/>
              <w:rPr>
                <w:rFonts w:hint="eastAsia" w:ascii="方正仿宋_GBK" w:hAnsi="方正仿宋_GBK" w:eastAsia="方正仿宋_GBK" w:cs="方正仿宋_GBK"/>
                <w:b/>
                <w:bCs/>
                <w:color w:val="auto"/>
                <w:sz w:val="18"/>
                <w:szCs w:val="18"/>
              </w:rPr>
            </w:pPr>
            <w:r>
              <w:rPr>
                <w:rFonts w:hint="eastAsia" w:ascii="方正仿宋_GBK" w:hAnsi="方正仿宋_GBK" w:eastAsia="方正仿宋_GBK" w:cs="方正仿宋_GBK"/>
                <w:b/>
                <w:bCs/>
                <w:color w:val="auto"/>
                <w:sz w:val="18"/>
                <w:szCs w:val="18"/>
              </w:rPr>
              <w:t>是否核心指标</w:t>
            </w:r>
          </w:p>
        </w:tc>
        <w:tc>
          <w:tcPr>
            <w:tcW w:w="953" w:type="dxa"/>
            <w:tcBorders>
              <w:top w:val="nil"/>
              <w:left w:val="nil"/>
              <w:bottom w:val="single" w:color="auto" w:sz="4" w:space="0"/>
              <w:right w:val="single" w:color="auto" w:sz="4" w:space="0"/>
            </w:tcBorders>
            <w:noWrap/>
            <w:vAlign w:val="center"/>
          </w:tcPr>
          <w:p w14:paraId="4423C9B3">
            <w:pPr>
              <w:snapToGrid w:val="0"/>
              <w:jc w:val="center"/>
              <w:rPr>
                <w:rFonts w:hint="eastAsia" w:ascii="方正仿宋_GBK" w:hAnsi="方正仿宋_GBK" w:eastAsia="方正仿宋_GBK" w:cs="方正仿宋_GBK"/>
                <w:b/>
                <w:bCs/>
                <w:color w:val="auto"/>
                <w:sz w:val="18"/>
                <w:szCs w:val="18"/>
              </w:rPr>
            </w:pPr>
            <w:r>
              <w:rPr>
                <w:rFonts w:hint="eastAsia" w:ascii="方正仿宋_GBK" w:hAnsi="方正仿宋_GBK" w:eastAsia="方正仿宋_GBK" w:cs="方正仿宋_GBK"/>
                <w:b/>
                <w:bCs/>
                <w:color w:val="auto"/>
                <w:sz w:val="18"/>
                <w:szCs w:val="18"/>
              </w:rPr>
              <w:t>说明</w:t>
            </w:r>
          </w:p>
        </w:tc>
      </w:tr>
      <w:tr w14:paraId="32463481">
        <w:tblPrEx>
          <w:tblCellMar>
            <w:top w:w="0" w:type="dxa"/>
            <w:left w:w="108" w:type="dxa"/>
            <w:bottom w:w="0" w:type="dxa"/>
            <w:right w:w="108" w:type="dxa"/>
          </w:tblCellMar>
        </w:tblPrEx>
        <w:trPr>
          <w:trHeight w:val="501" w:hRule="atLeast"/>
        </w:trPr>
        <w:tc>
          <w:tcPr>
            <w:tcW w:w="1432" w:type="dxa"/>
            <w:tcBorders>
              <w:top w:val="nil"/>
              <w:left w:val="single" w:color="auto" w:sz="4" w:space="0"/>
              <w:bottom w:val="single" w:color="auto" w:sz="4" w:space="0"/>
              <w:right w:val="single" w:color="auto" w:sz="4" w:space="0"/>
            </w:tcBorders>
            <w:noWrap/>
            <w:vAlign w:val="center"/>
          </w:tcPr>
          <w:p w14:paraId="59F04D47">
            <w:pPr>
              <w:snapToGrid w:val="0"/>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产生厨余垃圾量</w:t>
            </w:r>
          </w:p>
        </w:tc>
        <w:tc>
          <w:tcPr>
            <w:tcW w:w="839" w:type="dxa"/>
            <w:tcBorders>
              <w:top w:val="nil"/>
              <w:left w:val="nil"/>
              <w:bottom w:val="single" w:color="auto" w:sz="4" w:space="0"/>
              <w:right w:val="single" w:color="auto" w:sz="4" w:space="0"/>
            </w:tcBorders>
            <w:noWrap/>
            <w:vAlign w:val="center"/>
          </w:tcPr>
          <w:p w14:paraId="446FA1C4">
            <w:pPr>
              <w:snapToGrid w:val="0"/>
              <w:ind w:firstLine="180" w:firstLineChars="100"/>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吨</w:t>
            </w:r>
          </w:p>
        </w:tc>
        <w:tc>
          <w:tcPr>
            <w:tcW w:w="604" w:type="dxa"/>
            <w:tcBorders>
              <w:top w:val="nil"/>
              <w:left w:val="nil"/>
              <w:bottom w:val="single" w:color="auto" w:sz="4" w:space="0"/>
              <w:right w:val="single" w:color="auto" w:sz="4" w:space="0"/>
            </w:tcBorders>
            <w:noWrap/>
            <w:vAlign w:val="center"/>
          </w:tcPr>
          <w:p w14:paraId="664B69B2">
            <w:pPr>
              <w:snapToGrid w:val="0"/>
              <w:ind w:firstLine="180" w:firstLineChars="100"/>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w:t>
            </w:r>
          </w:p>
        </w:tc>
        <w:tc>
          <w:tcPr>
            <w:tcW w:w="847" w:type="dxa"/>
            <w:tcBorders>
              <w:top w:val="nil"/>
              <w:left w:val="nil"/>
              <w:bottom w:val="single" w:color="auto" w:sz="4" w:space="0"/>
              <w:right w:val="single" w:color="auto" w:sz="4" w:space="0"/>
            </w:tcBorders>
            <w:noWrap/>
            <w:vAlign w:val="center"/>
          </w:tcPr>
          <w:p w14:paraId="48B83347">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2.5</w:t>
            </w:r>
          </w:p>
        </w:tc>
        <w:tc>
          <w:tcPr>
            <w:tcW w:w="841" w:type="dxa"/>
            <w:tcBorders>
              <w:top w:val="nil"/>
              <w:left w:val="nil"/>
              <w:bottom w:val="single" w:color="auto" w:sz="4" w:space="0"/>
              <w:right w:val="single" w:color="auto" w:sz="4" w:space="0"/>
            </w:tcBorders>
            <w:noWrap/>
            <w:vAlign w:val="center"/>
          </w:tcPr>
          <w:p w14:paraId="6C79E28E">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2.5</w:t>
            </w:r>
          </w:p>
        </w:tc>
        <w:tc>
          <w:tcPr>
            <w:tcW w:w="841" w:type="dxa"/>
            <w:tcBorders>
              <w:top w:val="nil"/>
              <w:left w:val="nil"/>
              <w:bottom w:val="single" w:color="auto" w:sz="4" w:space="0"/>
              <w:right w:val="single" w:color="auto" w:sz="4" w:space="0"/>
            </w:tcBorders>
            <w:noWrap/>
            <w:vAlign w:val="center"/>
          </w:tcPr>
          <w:p w14:paraId="4464E701">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0</w:t>
            </w:r>
          </w:p>
        </w:tc>
        <w:tc>
          <w:tcPr>
            <w:tcW w:w="840" w:type="dxa"/>
            <w:tcBorders>
              <w:top w:val="nil"/>
              <w:left w:val="nil"/>
              <w:bottom w:val="single" w:color="auto" w:sz="4" w:space="0"/>
              <w:right w:val="single" w:color="auto" w:sz="4" w:space="0"/>
            </w:tcBorders>
            <w:noWrap/>
            <w:vAlign w:val="center"/>
          </w:tcPr>
          <w:p w14:paraId="4A06520C">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100</w:t>
            </w:r>
          </w:p>
        </w:tc>
        <w:tc>
          <w:tcPr>
            <w:tcW w:w="722" w:type="dxa"/>
            <w:tcBorders>
              <w:top w:val="nil"/>
              <w:left w:val="nil"/>
              <w:bottom w:val="single" w:color="auto" w:sz="4" w:space="0"/>
              <w:right w:val="single" w:color="auto" w:sz="4" w:space="0"/>
            </w:tcBorders>
            <w:noWrap/>
            <w:vAlign w:val="center"/>
          </w:tcPr>
          <w:p w14:paraId="11D38B4B">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25</w:t>
            </w:r>
          </w:p>
        </w:tc>
        <w:tc>
          <w:tcPr>
            <w:tcW w:w="602" w:type="dxa"/>
            <w:tcBorders>
              <w:top w:val="nil"/>
              <w:left w:val="nil"/>
              <w:bottom w:val="single" w:color="auto" w:sz="4" w:space="0"/>
              <w:right w:val="single" w:color="auto" w:sz="4" w:space="0"/>
            </w:tcBorders>
            <w:noWrap/>
            <w:vAlign w:val="center"/>
          </w:tcPr>
          <w:p w14:paraId="6B09F20B">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25</w:t>
            </w:r>
          </w:p>
        </w:tc>
        <w:tc>
          <w:tcPr>
            <w:tcW w:w="840" w:type="dxa"/>
            <w:tcBorders>
              <w:top w:val="nil"/>
              <w:left w:val="nil"/>
              <w:bottom w:val="single" w:color="auto" w:sz="4" w:space="0"/>
              <w:right w:val="single" w:color="auto" w:sz="4" w:space="0"/>
            </w:tcBorders>
            <w:noWrap/>
            <w:vAlign w:val="center"/>
          </w:tcPr>
          <w:p w14:paraId="29E9C191">
            <w:pPr>
              <w:snapToGrid w:val="0"/>
              <w:ind w:firstLine="180" w:firstLineChars="100"/>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是</w:t>
            </w:r>
          </w:p>
        </w:tc>
        <w:tc>
          <w:tcPr>
            <w:tcW w:w="953" w:type="dxa"/>
            <w:tcBorders>
              <w:top w:val="nil"/>
              <w:left w:val="nil"/>
              <w:bottom w:val="single" w:color="auto" w:sz="4" w:space="0"/>
              <w:right w:val="single" w:color="auto" w:sz="4" w:space="0"/>
            </w:tcBorders>
            <w:noWrap/>
            <w:vAlign w:val="center"/>
          </w:tcPr>
          <w:p w14:paraId="20F9D37F">
            <w:pPr>
              <w:snapToGrid w:val="0"/>
              <w:ind w:firstLine="180" w:firstLineChars="100"/>
              <w:rPr>
                <w:rFonts w:hint="eastAsia" w:ascii="方正仿宋_GBK" w:hAnsi="方正仿宋_GBK" w:eastAsia="方正仿宋_GBK" w:cs="方正仿宋_GBK"/>
                <w:color w:val="auto"/>
                <w:sz w:val="18"/>
                <w:szCs w:val="18"/>
              </w:rPr>
            </w:pPr>
          </w:p>
        </w:tc>
      </w:tr>
      <w:tr w14:paraId="72538196">
        <w:tblPrEx>
          <w:tblCellMar>
            <w:top w:w="0" w:type="dxa"/>
            <w:left w:w="108" w:type="dxa"/>
            <w:bottom w:w="0" w:type="dxa"/>
            <w:right w:w="108" w:type="dxa"/>
          </w:tblCellMar>
        </w:tblPrEx>
        <w:trPr>
          <w:trHeight w:val="501" w:hRule="atLeast"/>
        </w:trPr>
        <w:tc>
          <w:tcPr>
            <w:tcW w:w="1432" w:type="dxa"/>
            <w:tcBorders>
              <w:top w:val="nil"/>
              <w:left w:val="single" w:color="auto" w:sz="4" w:space="0"/>
              <w:bottom w:val="single" w:color="auto" w:sz="4" w:space="0"/>
              <w:right w:val="single" w:color="auto" w:sz="4" w:space="0"/>
            </w:tcBorders>
            <w:noWrap/>
            <w:vAlign w:val="center"/>
          </w:tcPr>
          <w:p w14:paraId="24EC8E44">
            <w:pPr>
              <w:snapToGrid w:val="0"/>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开展集中宣传活动</w:t>
            </w:r>
          </w:p>
        </w:tc>
        <w:tc>
          <w:tcPr>
            <w:tcW w:w="839" w:type="dxa"/>
            <w:tcBorders>
              <w:top w:val="nil"/>
              <w:left w:val="nil"/>
              <w:bottom w:val="single" w:color="auto" w:sz="4" w:space="0"/>
              <w:right w:val="single" w:color="auto" w:sz="4" w:space="0"/>
            </w:tcBorders>
            <w:noWrap/>
            <w:vAlign w:val="center"/>
          </w:tcPr>
          <w:p w14:paraId="0122D384">
            <w:pPr>
              <w:snapToGrid w:val="0"/>
              <w:ind w:firstLine="180" w:firstLineChars="100"/>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场次</w:t>
            </w:r>
          </w:p>
        </w:tc>
        <w:tc>
          <w:tcPr>
            <w:tcW w:w="604" w:type="dxa"/>
            <w:tcBorders>
              <w:top w:val="nil"/>
              <w:left w:val="nil"/>
              <w:bottom w:val="single" w:color="auto" w:sz="4" w:space="0"/>
              <w:right w:val="single" w:color="auto" w:sz="4" w:space="0"/>
            </w:tcBorders>
            <w:noWrap/>
            <w:vAlign w:val="center"/>
          </w:tcPr>
          <w:p w14:paraId="60B4679D">
            <w:pPr>
              <w:snapToGrid w:val="0"/>
              <w:ind w:firstLine="180" w:firstLineChars="100"/>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w:t>
            </w:r>
          </w:p>
        </w:tc>
        <w:tc>
          <w:tcPr>
            <w:tcW w:w="847" w:type="dxa"/>
            <w:tcBorders>
              <w:top w:val="nil"/>
              <w:left w:val="nil"/>
              <w:bottom w:val="single" w:color="auto" w:sz="4" w:space="0"/>
              <w:right w:val="single" w:color="auto" w:sz="4" w:space="0"/>
            </w:tcBorders>
            <w:noWrap/>
            <w:vAlign w:val="center"/>
          </w:tcPr>
          <w:p w14:paraId="7D885F82">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12</w:t>
            </w:r>
          </w:p>
        </w:tc>
        <w:tc>
          <w:tcPr>
            <w:tcW w:w="841" w:type="dxa"/>
            <w:tcBorders>
              <w:top w:val="nil"/>
              <w:left w:val="nil"/>
              <w:bottom w:val="single" w:color="auto" w:sz="4" w:space="0"/>
              <w:right w:val="single" w:color="auto" w:sz="4" w:space="0"/>
            </w:tcBorders>
            <w:noWrap/>
            <w:vAlign w:val="center"/>
          </w:tcPr>
          <w:p w14:paraId="6AC172D0">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12</w:t>
            </w:r>
          </w:p>
        </w:tc>
        <w:tc>
          <w:tcPr>
            <w:tcW w:w="841" w:type="dxa"/>
            <w:tcBorders>
              <w:top w:val="nil"/>
              <w:left w:val="nil"/>
              <w:bottom w:val="single" w:color="auto" w:sz="4" w:space="0"/>
              <w:right w:val="single" w:color="auto" w:sz="4" w:space="0"/>
            </w:tcBorders>
            <w:noWrap/>
            <w:vAlign w:val="center"/>
          </w:tcPr>
          <w:p w14:paraId="6F8494AB">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0</w:t>
            </w:r>
          </w:p>
        </w:tc>
        <w:tc>
          <w:tcPr>
            <w:tcW w:w="840" w:type="dxa"/>
            <w:tcBorders>
              <w:top w:val="nil"/>
              <w:left w:val="nil"/>
              <w:bottom w:val="single" w:color="auto" w:sz="4" w:space="0"/>
              <w:right w:val="single" w:color="auto" w:sz="4" w:space="0"/>
            </w:tcBorders>
            <w:noWrap/>
            <w:vAlign w:val="center"/>
          </w:tcPr>
          <w:p w14:paraId="675DFC5B">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100</w:t>
            </w:r>
          </w:p>
        </w:tc>
        <w:tc>
          <w:tcPr>
            <w:tcW w:w="722" w:type="dxa"/>
            <w:tcBorders>
              <w:top w:val="nil"/>
              <w:left w:val="nil"/>
              <w:bottom w:val="single" w:color="auto" w:sz="4" w:space="0"/>
              <w:right w:val="single" w:color="auto" w:sz="4" w:space="0"/>
            </w:tcBorders>
            <w:noWrap/>
            <w:vAlign w:val="center"/>
          </w:tcPr>
          <w:p w14:paraId="2A36A8C0">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15</w:t>
            </w:r>
          </w:p>
        </w:tc>
        <w:tc>
          <w:tcPr>
            <w:tcW w:w="602" w:type="dxa"/>
            <w:tcBorders>
              <w:top w:val="nil"/>
              <w:left w:val="nil"/>
              <w:bottom w:val="single" w:color="auto" w:sz="4" w:space="0"/>
              <w:right w:val="single" w:color="auto" w:sz="4" w:space="0"/>
            </w:tcBorders>
            <w:noWrap/>
            <w:vAlign w:val="center"/>
          </w:tcPr>
          <w:p w14:paraId="11A541DB">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15</w:t>
            </w:r>
          </w:p>
        </w:tc>
        <w:tc>
          <w:tcPr>
            <w:tcW w:w="840" w:type="dxa"/>
            <w:tcBorders>
              <w:top w:val="nil"/>
              <w:left w:val="nil"/>
              <w:bottom w:val="single" w:color="auto" w:sz="4" w:space="0"/>
              <w:right w:val="single" w:color="auto" w:sz="4" w:space="0"/>
            </w:tcBorders>
            <w:noWrap/>
            <w:vAlign w:val="center"/>
          </w:tcPr>
          <w:p w14:paraId="3B7C8136">
            <w:pPr>
              <w:snapToGrid w:val="0"/>
              <w:ind w:firstLine="180" w:firstLineChars="100"/>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否</w:t>
            </w:r>
          </w:p>
        </w:tc>
        <w:tc>
          <w:tcPr>
            <w:tcW w:w="953" w:type="dxa"/>
            <w:tcBorders>
              <w:top w:val="nil"/>
              <w:left w:val="nil"/>
              <w:bottom w:val="single" w:color="auto" w:sz="4" w:space="0"/>
              <w:right w:val="single" w:color="auto" w:sz="4" w:space="0"/>
            </w:tcBorders>
            <w:noWrap/>
            <w:vAlign w:val="center"/>
          </w:tcPr>
          <w:p w14:paraId="78446DE7">
            <w:pPr>
              <w:snapToGrid w:val="0"/>
              <w:ind w:firstLine="180" w:firstLineChars="100"/>
              <w:rPr>
                <w:rFonts w:hint="eastAsia" w:ascii="方正仿宋_GBK" w:hAnsi="方正仿宋_GBK" w:eastAsia="方正仿宋_GBK" w:cs="方正仿宋_GBK"/>
                <w:color w:val="auto"/>
                <w:sz w:val="18"/>
                <w:szCs w:val="18"/>
              </w:rPr>
            </w:pPr>
          </w:p>
        </w:tc>
      </w:tr>
      <w:tr w14:paraId="6086D2BD">
        <w:tblPrEx>
          <w:tblCellMar>
            <w:top w:w="0" w:type="dxa"/>
            <w:left w:w="108" w:type="dxa"/>
            <w:bottom w:w="0" w:type="dxa"/>
            <w:right w:w="108" w:type="dxa"/>
          </w:tblCellMar>
        </w:tblPrEx>
        <w:trPr>
          <w:trHeight w:val="501" w:hRule="atLeast"/>
        </w:trPr>
        <w:tc>
          <w:tcPr>
            <w:tcW w:w="1432" w:type="dxa"/>
            <w:tcBorders>
              <w:top w:val="nil"/>
              <w:left w:val="single" w:color="auto" w:sz="4" w:space="0"/>
              <w:bottom w:val="single" w:color="auto" w:sz="4" w:space="0"/>
              <w:right w:val="single" w:color="auto" w:sz="4" w:space="0"/>
            </w:tcBorders>
            <w:noWrap/>
            <w:vAlign w:val="center"/>
          </w:tcPr>
          <w:p w14:paraId="659438D2">
            <w:pPr>
              <w:snapToGrid w:val="0"/>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垃圾分类投放准确率</w:t>
            </w:r>
          </w:p>
        </w:tc>
        <w:tc>
          <w:tcPr>
            <w:tcW w:w="839" w:type="dxa"/>
            <w:tcBorders>
              <w:top w:val="nil"/>
              <w:left w:val="nil"/>
              <w:bottom w:val="single" w:color="auto" w:sz="4" w:space="0"/>
              <w:right w:val="single" w:color="auto" w:sz="4" w:space="0"/>
            </w:tcBorders>
            <w:noWrap/>
            <w:vAlign w:val="center"/>
          </w:tcPr>
          <w:p w14:paraId="7A1A7AE9">
            <w:pPr>
              <w:snapToGrid w:val="0"/>
              <w:ind w:firstLine="180" w:firstLineChars="100"/>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w:t>
            </w:r>
          </w:p>
        </w:tc>
        <w:tc>
          <w:tcPr>
            <w:tcW w:w="604" w:type="dxa"/>
            <w:tcBorders>
              <w:top w:val="nil"/>
              <w:left w:val="nil"/>
              <w:bottom w:val="single" w:color="auto" w:sz="4" w:space="0"/>
              <w:right w:val="single" w:color="auto" w:sz="4" w:space="0"/>
            </w:tcBorders>
            <w:noWrap/>
            <w:vAlign w:val="center"/>
          </w:tcPr>
          <w:p w14:paraId="115DD00E">
            <w:pPr>
              <w:snapToGrid w:val="0"/>
              <w:ind w:firstLine="180" w:firstLineChars="100"/>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w:t>
            </w:r>
          </w:p>
        </w:tc>
        <w:tc>
          <w:tcPr>
            <w:tcW w:w="847" w:type="dxa"/>
            <w:tcBorders>
              <w:top w:val="nil"/>
              <w:left w:val="nil"/>
              <w:bottom w:val="single" w:color="auto" w:sz="4" w:space="0"/>
              <w:right w:val="single" w:color="auto" w:sz="4" w:space="0"/>
            </w:tcBorders>
            <w:noWrap/>
            <w:vAlign w:val="center"/>
          </w:tcPr>
          <w:p w14:paraId="48939207">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80</w:t>
            </w:r>
          </w:p>
        </w:tc>
        <w:tc>
          <w:tcPr>
            <w:tcW w:w="841" w:type="dxa"/>
            <w:tcBorders>
              <w:top w:val="nil"/>
              <w:left w:val="nil"/>
              <w:bottom w:val="single" w:color="auto" w:sz="4" w:space="0"/>
              <w:right w:val="single" w:color="auto" w:sz="4" w:space="0"/>
            </w:tcBorders>
            <w:noWrap/>
            <w:vAlign w:val="center"/>
          </w:tcPr>
          <w:p w14:paraId="749AF4A1">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80</w:t>
            </w:r>
          </w:p>
        </w:tc>
        <w:tc>
          <w:tcPr>
            <w:tcW w:w="841" w:type="dxa"/>
            <w:tcBorders>
              <w:top w:val="nil"/>
              <w:left w:val="nil"/>
              <w:bottom w:val="single" w:color="auto" w:sz="4" w:space="0"/>
              <w:right w:val="single" w:color="auto" w:sz="4" w:space="0"/>
            </w:tcBorders>
            <w:noWrap/>
            <w:vAlign w:val="center"/>
          </w:tcPr>
          <w:p w14:paraId="04CCAE2E">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0</w:t>
            </w:r>
          </w:p>
        </w:tc>
        <w:tc>
          <w:tcPr>
            <w:tcW w:w="840" w:type="dxa"/>
            <w:tcBorders>
              <w:top w:val="nil"/>
              <w:left w:val="nil"/>
              <w:bottom w:val="single" w:color="auto" w:sz="4" w:space="0"/>
              <w:right w:val="single" w:color="auto" w:sz="4" w:space="0"/>
            </w:tcBorders>
            <w:noWrap/>
            <w:vAlign w:val="center"/>
          </w:tcPr>
          <w:p w14:paraId="3C2837DB">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100</w:t>
            </w:r>
          </w:p>
        </w:tc>
        <w:tc>
          <w:tcPr>
            <w:tcW w:w="722" w:type="dxa"/>
            <w:tcBorders>
              <w:top w:val="nil"/>
              <w:left w:val="nil"/>
              <w:bottom w:val="single" w:color="auto" w:sz="4" w:space="0"/>
              <w:right w:val="single" w:color="auto" w:sz="4" w:space="0"/>
            </w:tcBorders>
            <w:noWrap/>
            <w:vAlign w:val="center"/>
          </w:tcPr>
          <w:p w14:paraId="06347ED9">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20</w:t>
            </w:r>
          </w:p>
        </w:tc>
        <w:tc>
          <w:tcPr>
            <w:tcW w:w="602" w:type="dxa"/>
            <w:tcBorders>
              <w:top w:val="nil"/>
              <w:left w:val="nil"/>
              <w:bottom w:val="single" w:color="auto" w:sz="4" w:space="0"/>
              <w:right w:val="single" w:color="auto" w:sz="4" w:space="0"/>
            </w:tcBorders>
            <w:noWrap/>
            <w:vAlign w:val="center"/>
          </w:tcPr>
          <w:p w14:paraId="2DECC57C">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20</w:t>
            </w:r>
          </w:p>
        </w:tc>
        <w:tc>
          <w:tcPr>
            <w:tcW w:w="840" w:type="dxa"/>
            <w:tcBorders>
              <w:top w:val="nil"/>
              <w:left w:val="nil"/>
              <w:bottom w:val="single" w:color="auto" w:sz="4" w:space="0"/>
              <w:right w:val="single" w:color="auto" w:sz="4" w:space="0"/>
            </w:tcBorders>
            <w:noWrap/>
            <w:vAlign w:val="center"/>
          </w:tcPr>
          <w:p w14:paraId="5E13DE79">
            <w:pPr>
              <w:snapToGrid w:val="0"/>
              <w:ind w:firstLine="180" w:firstLineChars="100"/>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否</w:t>
            </w:r>
          </w:p>
        </w:tc>
        <w:tc>
          <w:tcPr>
            <w:tcW w:w="953" w:type="dxa"/>
            <w:tcBorders>
              <w:top w:val="nil"/>
              <w:left w:val="nil"/>
              <w:bottom w:val="single" w:color="auto" w:sz="4" w:space="0"/>
              <w:right w:val="single" w:color="auto" w:sz="4" w:space="0"/>
            </w:tcBorders>
            <w:noWrap/>
            <w:vAlign w:val="center"/>
          </w:tcPr>
          <w:p w14:paraId="335B64DB">
            <w:pPr>
              <w:snapToGrid w:val="0"/>
              <w:ind w:firstLine="180" w:firstLineChars="100"/>
              <w:rPr>
                <w:rFonts w:hint="eastAsia" w:ascii="方正仿宋_GBK" w:hAnsi="方正仿宋_GBK" w:eastAsia="方正仿宋_GBK" w:cs="方正仿宋_GBK"/>
                <w:color w:val="auto"/>
                <w:sz w:val="18"/>
                <w:szCs w:val="18"/>
              </w:rPr>
            </w:pPr>
          </w:p>
        </w:tc>
      </w:tr>
      <w:tr w14:paraId="30DDB62C">
        <w:tblPrEx>
          <w:tblCellMar>
            <w:top w:w="0" w:type="dxa"/>
            <w:left w:w="108" w:type="dxa"/>
            <w:bottom w:w="0" w:type="dxa"/>
            <w:right w:w="108" w:type="dxa"/>
          </w:tblCellMar>
        </w:tblPrEx>
        <w:trPr>
          <w:trHeight w:val="501" w:hRule="atLeast"/>
        </w:trPr>
        <w:tc>
          <w:tcPr>
            <w:tcW w:w="1432" w:type="dxa"/>
            <w:tcBorders>
              <w:top w:val="nil"/>
              <w:left w:val="single" w:color="auto" w:sz="4" w:space="0"/>
              <w:bottom w:val="single" w:color="auto" w:sz="4" w:space="0"/>
              <w:right w:val="single" w:color="auto" w:sz="4" w:space="0"/>
            </w:tcBorders>
            <w:noWrap/>
            <w:vAlign w:val="center"/>
          </w:tcPr>
          <w:p w14:paraId="30BA81F4">
            <w:pPr>
              <w:snapToGrid w:val="0"/>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提高垃圾的资源价值和利用价值</w:t>
            </w:r>
          </w:p>
        </w:tc>
        <w:tc>
          <w:tcPr>
            <w:tcW w:w="839" w:type="dxa"/>
            <w:tcBorders>
              <w:top w:val="nil"/>
              <w:left w:val="nil"/>
              <w:bottom w:val="single" w:color="auto" w:sz="4" w:space="0"/>
              <w:right w:val="single" w:color="auto" w:sz="4" w:space="0"/>
            </w:tcBorders>
            <w:noWrap/>
            <w:vAlign w:val="center"/>
          </w:tcPr>
          <w:p w14:paraId="796301B4">
            <w:pPr>
              <w:snapToGrid w:val="0"/>
              <w:ind w:firstLine="180" w:firstLineChars="100"/>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w:t>
            </w:r>
          </w:p>
        </w:tc>
        <w:tc>
          <w:tcPr>
            <w:tcW w:w="604" w:type="dxa"/>
            <w:tcBorders>
              <w:top w:val="nil"/>
              <w:left w:val="nil"/>
              <w:bottom w:val="single" w:color="auto" w:sz="4" w:space="0"/>
              <w:right w:val="single" w:color="auto" w:sz="4" w:space="0"/>
            </w:tcBorders>
            <w:noWrap/>
            <w:vAlign w:val="center"/>
          </w:tcPr>
          <w:p w14:paraId="2A27EB9C">
            <w:pPr>
              <w:snapToGrid w:val="0"/>
              <w:ind w:firstLine="180" w:firstLineChars="100"/>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w:t>
            </w:r>
          </w:p>
        </w:tc>
        <w:tc>
          <w:tcPr>
            <w:tcW w:w="847" w:type="dxa"/>
            <w:tcBorders>
              <w:top w:val="nil"/>
              <w:left w:val="nil"/>
              <w:bottom w:val="single" w:color="auto" w:sz="4" w:space="0"/>
              <w:right w:val="single" w:color="auto" w:sz="4" w:space="0"/>
            </w:tcBorders>
            <w:noWrap/>
            <w:vAlign w:val="center"/>
          </w:tcPr>
          <w:p w14:paraId="570186C8">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40</w:t>
            </w:r>
          </w:p>
        </w:tc>
        <w:tc>
          <w:tcPr>
            <w:tcW w:w="841" w:type="dxa"/>
            <w:tcBorders>
              <w:top w:val="nil"/>
              <w:left w:val="nil"/>
              <w:bottom w:val="single" w:color="auto" w:sz="4" w:space="0"/>
              <w:right w:val="single" w:color="auto" w:sz="4" w:space="0"/>
            </w:tcBorders>
            <w:noWrap/>
            <w:vAlign w:val="center"/>
          </w:tcPr>
          <w:p w14:paraId="1C0B4EE8">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40</w:t>
            </w:r>
          </w:p>
        </w:tc>
        <w:tc>
          <w:tcPr>
            <w:tcW w:w="841" w:type="dxa"/>
            <w:tcBorders>
              <w:top w:val="nil"/>
              <w:left w:val="nil"/>
              <w:bottom w:val="single" w:color="auto" w:sz="4" w:space="0"/>
              <w:right w:val="single" w:color="auto" w:sz="4" w:space="0"/>
            </w:tcBorders>
            <w:noWrap/>
            <w:vAlign w:val="center"/>
          </w:tcPr>
          <w:p w14:paraId="03B2891A">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0</w:t>
            </w:r>
          </w:p>
        </w:tc>
        <w:tc>
          <w:tcPr>
            <w:tcW w:w="840" w:type="dxa"/>
            <w:tcBorders>
              <w:top w:val="nil"/>
              <w:left w:val="nil"/>
              <w:bottom w:val="single" w:color="auto" w:sz="4" w:space="0"/>
              <w:right w:val="single" w:color="auto" w:sz="4" w:space="0"/>
            </w:tcBorders>
            <w:noWrap/>
            <w:vAlign w:val="center"/>
          </w:tcPr>
          <w:p w14:paraId="55BA75D3">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100</w:t>
            </w:r>
          </w:p>
        </w:tc>
        <w:tc>
          <w:tcPr>
            <w:tcW w:w="722" w:type="dxa"/>
            <w:tcBorders>
              <w:top w:val="nil"/>
              <w:left w:val="nil"/>
              <w:bottom w:val="single" w:color="auto" w:sz="4" w:space="0"/>
              <w:right w:val="single" w:color="auto" w:sz="4" w:space="0"/>
            </w:tcBorders>
            <w:noWrap/>
            <w:vAlign w:val="center"/>
          </w:tcPr>
          <w:p w14:paraId="4691AE41">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20</w:t>
            </w:r>
          </w:p>
        </w:tc>
        <w:tc>
          <w:tcPr>
            <w:tcW w:w="602" w:type="dxa"/>
            <w:tcBorders>
              <w:top w:val="nil"/>
              <w:left w:val="nil"/>
              <w:bottom w:val="single" w:color="auto" w:sz="4" w:space="0"/>
              <w:right w:val="single" w:color="auto" w:sz="4" w:space="0"/>
            </w:tcBorders>
            <w:noWrap/>
            <w:vAlign w:val="center"/>
          </w:tcPr>
          <w:p w14:paraId="0F481225">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20</w:t>
            </w:r>
          </w:p>
        </w:tc>
        <w:tc>
          <w:tcPr>
            <w:tcW w:w="840" w:type="dxa"/>
            <w:tcBorders>
              <w:top w:val="nil"/>
              <w:left w:val="nil"/>
              <w:bottom w:val="single" w:color="auto" w:sz="4" w:space="0"/>
              <w:right w:val="single" w:color="auto" w:sz="4" w:space="0"/>
            </w:tcBorders>
            <w:noWrap/>
            <w:vAlign w:val="center"/>
          </w:tcPr>
          <w:p w14:paraId="2DF3D758">
            <w:pPr>
              <w:snapToGrid w:val="0"/>
              <w:ind w:firstLine="180" w:firstLineChars="100"/>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否</w:t>
            </w:r>
          </w:p>
        </w:tc>
        <w:tc>
          <w:tcPr>
            <w:tcW w:w="953" w:type="dxa"/>
            <w:tcBorders>
              <w:top w:val="nil"/>
              <w:left w:val="nil"/>
              <w:bottom w:val="single" w:color="auto" w:sz="4" w:space="0"/>
              <w:right w:val="single" w:color="auto" w:sz="4" w:space="0"/>
            </w:tcBorders>
            <w:noWrap/>
            <w:vAlign w:val="center"/>
          </w:tcPr>
          <w:p w14:paraId="4FCA791C">
            <w:pPr>
              <w:snapToGrid w:val="0"/>
              <w:ind w:firstLine="180" w:firstLineChars="100"/>
              <w:rPr>
                <w:rFonts w:hint="eastAsia" w:ascii="方正仿宋_GBK" w:hAnsi="方正仿宋_GBK" w:eastAsia="方正仿宋_GBK" w:cs="方正仿宋_GBK"/>
                <w:color w:val="auto"/>
                <w:sz w:val="18"/>
                <w:szCs w:val="18"/>
              </w:rPr>
            </w:pPr>
          </w:p>
        </w:tc>
      </w:tr>
      <w:tr w14:paraId="40EB2091">
        <w:tblPrEx>
          <w:tblCellMar>
            <w:top w:w="0" w:type="dxa"/>
            <w:left w:w="108" w:type="dxa"/>
            <w:bottom w:w="0" w:type="dxa"/>
            <w:right w:w="108" w:type="dxa"/>
          </w:tblCellMar>
        </w:tblPrEx>
        <w:trPr>
          <w:trHeight w:val="501" w:hRule="atLeast"/>
        </w:trPr>
        <w:tc>
          <w:tcPr>
            <w:tcW w:w="1432" w:type="dxa"/>
            <w:tcBorders>
              <w:top w:val="nil"/>
              <w:left w:val="single" w:color="auto" w:sz="4" w:space="0"/>
              <w:bottom w:val="single" w:color="auto" w:sz="4" w:space="0"/>
              <w:right w:val="single" w:color="auto" w:sz="4" w:space="0"/>
            </w:tcBorders>
            <w:noWrap/>
            <w:vAlign w:val="center"/>
          </w:tcPr>
          <w:p w14:paraId="0BF7AC46">
            <w:pPr>
              <w:snapToGrid w:val="0"/>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提高辖区居民的知晓率、满意率</w:t>
            </w:r>
          </w:p>
        </w:tc>
        <w:tc>
          <w:tcPr>
            <w:tcW w:w="839" w:type="dxa"/>
            <w:tcBorders>
              <w:top w:val="nil"/>
              <w:left w:val="nil"/>
              <w:bottom w:val="single" w:color="auto" w:sz="4" w:space="0"/>
              <w:right w:val="single" w:color="auto" w:sz="4" w:space="0"/>
            </w:tcBorders>
            <w:noWrap/>
            <w:vAlign w:val="center"/>
          </w:tcPr>
          <w:p w14:paraId="5D24B82D">
            <w:pPr>
              <w:snapToGrid w:val="0"/>
              <w:ind w:firstLine="180" w:firstLineChars="100"/>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w:t>
            </w:r>
          </w:p>
        </w:tc>
        <w:tc>
          <w:tcPr>
            <w:tcW w:w="604" w:type="dxa"/>
            <w:tcBorders>
              <w:top w:val="nil"/>
              <w:left w:val="nil"/>
              <w:bottom w:val="single" w:color="auto" w:sz="4" w:space="0"/>
              <w:right w:val="single" w:color="auto" w:sz="4" w:space="0"/>
            </w:tcBorders>
            <w:noWrap/>
            <w:vAlign w:val="center"/>
          </w:tcPr>
          <w:p w14:paraId="10AFE940">
            <w:pPr>
              <w:snapToGrid w:val="0"/>
              <w:ind w:firstLine="180" w:firstLineChars="100"/>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w:t>
            </w:r>
          </w:p>
        </w:tc>
        <w:tc>
          <w:tcPr>
            <w:tcW w:w="847" w:type="dxa"/>
            <w:tcBorders>
              <w:top w:val="nil"/>
              <w:left w:val="nil"/>
              <w:bottom w:val="single" w:color="auto" w:sz="4" w:space="0"/>
              <w:right w:val="single" w:color="auto" w:sz="4" w:space="0"/>
            </w:tcBorders>
            <w:noWrap/>
            <w:vAlign w:val="center"/>
          </w:tcPr>
          <w:p w14:paraId="0288B91A">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90</w:t>
            </w:r>
          </w:p>
        </w:tc>
        <w:tc>
          <w:tcPr>
            <w:tcW w:w="841" w:type="dxa"/>
            <w:tcBorders>
              <w:top w:val="nil"/>
              <w:left w:val="nil"/>
              <w:bottom w:val="single" w:color="auto" w:sz="4" w:space="0"/>
              <w:right w:val="single" w:color="auto" w:sz="4" w:space="0"/>
            </w:tcBorders>
            <w:noWrap/>
            <w:vAlign w:val="center"/>
          </w:tcPr>
          <w:p w14:paraId="72EEF6ED">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90</w:t>
            </w:r>
          </w:p>
        </w:tc>
        <w:tc>
          <w:tcPr>
            <w:tcW w:w="841" w:type="dxa"/>
            <w:tcBorders>
              <w:top w:val="nil"/>
              <w:left w:val="nil"/>
              <w:bottom w:val="single" w:color="auto" w:sz="4" w:space="0"/>
              <w:right w:val="single" w:color="auto" w:sz="4" w:space="0"/>
            </w:tcBorders>
            <w:noWrap/>
            <w:vAlign w:val="center"/>
          </w:tcPr>
          <w:p w14:paraId="50A92BDC">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0</w:t>
            </w:r>
          </w:p>
        </w:tc>
        <w:tc>
          <w:tcPr>
            <w:tcW w:w="840" w:type="dxa"/>
            <w:tcBorders>
              <w:top w:val="nil"/>
              <w:left w:val="nil"/>
              <w:bottom w:val="single" w:color="auto" w:sz="4" w:space="0"/>
              <w:right w:val="single" w:color="auto" w:sz="4" w:space="0"/>
            </w:tcBorders>
            <w:noWrap/>
            <w:vAlign w:val="center"/>
          </w:tcPr>
          <w:p w14:paraId="6BD5E663">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100</w:t>
            </w:r>
          </w:p>
        </w:tc>
        <w:tc>
          <w:tcPr>
            <w:tcW w:w="722" w:type="dxa"/>
            <w:tcBorders>
              <w:top w:val="nil"/>
              <w:left w:val="nil"/>
              <w:bottom w:val="single" w:color="auto" w:sz="4" w:space="0"/>
              <w:right w:val="single" w:color="auto" w:sz="4" w:space="0"/>
            </w:tcBorders>
            <w:noWrap/>
            <w:vAlign w:val="center"/>
          </w:tcPr>
          <w:p w14:paraId="6CAC126B">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10</w:t>
            </w:r>
          </w:p>
        </w:tc>
        <w:tc>
          <w:tcPr>
            <w:tcW w:w="602" w:type="dxa"/>
            <w:tcBorders>
              <w:top w:val="nil"/>
              <w:left w:val="nil"/>
              <w:bottom w:val="single" w:color="auto" w:sz="4" w:space="0"/>
              <w:right w:val="single" w:color="auto" w:sz="4" w:space="0"/>
            </w:tcBorders>
            <w:noWrap/>
            <w:vAlign w:val="center"/>
          </w:tcPr>
          <w:p w14:paraId="3FE39CA4">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10</w:t>
            </w:r>
          </w:p>
        </w:tc>
        <w:tc>
          <w:tcPr>
            <w:tcW w:w="840" w:type="dxa"/>
            <w:tcBorders>
              <w:top w:val="nil"/>
              <w:left w:val="nil"/>
              <w:bottom w:val="single" w:color="auto" w:sz="4" w:space="0"/>
              <w:right w:val="single" w:color="auto" w:sz="4" w:space="0"/>
            </w:tcBorders>
            <w:noWrap/>
            <w:vAlign w:val="center"/>
          </w:tcPr>
          <w:p w14:paraId="49A27689">
            <w:pPr>
              <w:snapToGrid w:val="0"/>
              <w:ind w:firstLine="180" w:firstLineChars="100"/>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否</w:t>
            </w:r>
          </w:p>
        </w:tc>
        <w:tc>
          <w:tcPr>
            <w:tcW w:w="953" w:type="dxa"/>
            <w:tcBorders>
              <w:top w:val="nil"/>
              <w:left w:val="nil"/>
              <w:bottom w:val="single" w:color="auto" w:sz="4" w:space="0"/>
              <w:right w:val="single" w:color="auto" w:sz="4" w:space="0"/>
            </w:tcBorders>
            <w:noWrap/>
            <w:vAlign w:val="center"/>
          </w:tcPr>
          <w:p w14:paraId="7DB73692">
            <w:pPr>
              <w:snapToGrid w:val="0"/>
              <w:ind w:firstLine="180" w:firstLineChars="100"/>
              <w:rPr>
                <w:rFonts w:hint="eastAsia" w:ascii="方正仿宋_GBK" w:hAnsi="方正仿宋_GBK" w:eastAsia="方正仿宋_GBK" w:cs="方正仿宋_GBK"/>
                <w:color w:val="auto"/>
                <w:sz w:val="18"/>
                <w:szCs w:val="18"/>
              </w:rPr>
            </w:pPr>
          </w:p>
        </w:tc>
      </w:tr>
    </w:tbl>
    <w:p w14:paraId="3611BD98">
      <w:pPr>
        <w:pStyle w:val="15"/>
        <w:autoSpaceDE w:val="0"/>
        <w:spacing w:before="0" w:beforeAutospacing="0" w:after="0" w:afterAutospacing="0" w:line="596" w:lineRule="exact"/>
        <w:ind w:firstLine="643" w:firstLineChars="200"/>
        <w:rPr>
          <w:rFonts w:hint="eastAsia"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（二）</w:t>
      </w:r>
      <w:r>
        <w:rPr>
          <w:rFonts w:hint="eastAsia" w:ascii="楷体" w:hAnsi="楷体" w:eastAsia="楷体" w:cs="楷体"/>
          <w:b/>
          <w:bCs/>
          <w:color w:val="auto"/>
          <w:sz w:val="32"/>
          <w:szCs w:val="32"/>
          <w:shd w:val="clear" w:color="auto" w:fill="FFFFFF"/>
          <w:lang w:eastAsia="zh-CN"/>
        </w:rPr>
        <w:t>单位</w:t>
      </w:r>
      <w:r>
        <w:rPr>
          <w:rFonts w:hint="eastAsia" w:ascii="楷体" w:hAnsi="楷体" w:eastAsia="楷体" w:cs="楷体"/>
          <w:b/>
          <w:bCs/>
          <w:color w:val="auto"/>
          <w:sz w:val="32"/>
          <w:szCs w:val="32"/>
          <w:shd w:val="clear" w:color="auto" w:fill="FFFFFF"/>
        </w:rPr>
        <w:t>绩效评价情况</w:t>
      </w:r>
    </w:p>
    <w:p w14:paraId="16DC1EF0">
      <w:pPr>
        <w:pStyle w:val="17"/>
        <w:keepNext w:val="0"/>
        <w:keepLines w:val="0"/>
        <w:pageBreakBefore w:val="0"/>
        <w:widowControl/>
        <w:kinsoku/>
        <w:wordWrap/>
        <w:overflowPunct/>
        <w:topLinePunct w:val="0"/>
        <w:autoSpaceDE w:val="0"/>
        <w:autoSpaceDN/>
        <w:bidi w:val="0"/>
        <w:adjustRightInd/>
        <w:snapToGrid/>
        <w:spacing w:line="600" w:lineRule="exact"/>
        <w:ind w:left="0" w:leftChars="0" w:firstLine="640" w:firstLineChars="200"/>
        <w:textAlignment w:val="auto"/>
        <w:rPr>
          <w:rFonts w:hint="default" w:ascii="Times New Roman" w:hAnsi="Times New Roman" w:eastAsia="方正仿宋_GBK" w:cs="方正仿宋_GBK"/>
          <w:color w:val="auto"/>
          <w:sz w:val="32"/>
          <w:szCs w:val="32"/>
          <w:shd w:val="clear" w:color="auto" w:fill="FFFFFF"/>
          <w:lang w:val="en-US" w:eastAsia="zh-CN"/>
        </w:rPr>
      </w:pPr>
      <w:r>
        <w:rPr>
          <w:rFonts w:hint="eastAsia" w:ascii="Times New Roman" w:hAnsi="Times New Roman" w:eastAsia="方正仿宋_GBK" w:cs="方正仿宋_GBK"/>
          <w:color w:val="auto"/>
          <w:sz w:val="32"/>
          <w:szCs w:val="32"/>
          <w:shd w:val="clear" w:color="auto" w:fill="FFFFFF"/>
          <w:lang w:val="en-US" w:eastAsia="zh-CN"/>
        </w:rPr>
        <w:t>我单位未组织开展绩效评价。</w:t>
      </w:r>
    </w:p>
    <w:p w14:paraId="14098011">
      <w:pPr>
        <w:pStyle w:val="19"/>
        <w:autoSpaceDE w:val="0"/>
        <w:spacing w:line="596" w:lineRule="exact"/>
        <w:ind w:firstLine="643"/>
        <w:rPr>
          <w:rFonts w:ascii="方正仿宋_GBK" w:hAnsi="方正仿宋_GBK" w:eastAsia="方正仿宋_GBK" w:cs="方正仿宋_GBK"/>
          <w:color w:val="auto"/>
          <w:sz w:val="32"/>
          <w:szCs w:val="32"/>
          <w:shd w:val="clear" w:color="auto" w:fill="FFFFFF"/>
        </w:rPr>
      </w:pPr>
      <w:r>
        <w:rPr>
          <w:rFonts w:ascii="楷体" w:hAnsi="楷体" w:eastAsia="楷体" w:cs="楷体"/>
          <w:b/>
          <w:bCs/>
          <w:color w:val="auto"/>
          <w:sz w:val="32"/>
          <w:szCs w:val="32"/>
          <w:shd w:val="clear" w:color="auto" w:fill="FFFFFF"/>
          <w:lang w:bidi="ar"/>
        </w:rPr>
        <w:t>（三）财政绩效评价情况</w:t>
      </w:r>
    </w:p>
    <w:p w14:paraId="28E970F3">
      <w:pPr>
        <w:pStyle w:val="17"/>
        <w:keepNext w:val="0"/>
        <w:keepLines w:val="0"/>
        <w:pageBreakBefore w:val="0"/>
        <w:widowControl/>
        <w:kinsoku/>
        <w:wordWrap/>
        <w:overflowPunct/>
        <w:topLinePunct w:val="0"/>
        <w:autoSpaceDE w:val="0"/>
        <w:autoSpaceDN/>
        <w:bidi w:val="0"/>
        <w:adjustRightInd/>
        <w:snapToGrid/>
        <w:spacing w:line="600" w:lineRule="exact"/>
        <w:ind w:left="0" w:leftChars="0" w:firstLine="640" w:firstLineChars="200"/>
        <w:textAlignment w:val="auto"/>
        <w:rPr>
          <w:rFonts w:hint="default" w:ascii="Times New Roman" w:hAnsi="Times New Roman" w:eastAsia="方正仿宋_GBK"/>
          <w:bCs/>
          <w:color w:val="auto"/>
          <w:sz w:val="32"/>
          <w:szCs w:val="32"/>
        </w:rPr>
      </w:pPr>
      <w:r>
        <w:rPr>
          <w:rFonts w:hint="default" w:ascii="Times New Roman" w:hAnsi="Times New Roman" w:eastAsia="方正仿宋_GBK"/>
          <w:bCs/>
          <w:color w:val="auto"/>
          <w:sz w:val="32"/>
          <w:szCs w:val="32"/>
        </w:rPr>
        <w:t>区财政局未委托第三方对我</w:t>
      </w:r>
      <w:r>
        <w:rPr>
          <w:rFonts w:hint="eastAsia" w:eastAsia="方正仿宋_GBK"/>
          <w:bCs/>
          <w:color w:val="auto"/>
          <w:sz w:val="32"/>
          <w:szCs w:val="32"/>
          <w:lang w:eastAsia="zh-CN"/>
        </w:rPr>
        <w:t>单位</w:t>
      </w:r>
      <w:r>
        <w:rPr>
          <w:rFonts w:hint="default" w:ascii="Times New Roman" w:hAnsi="Times New Roman" w:eastAsia="方正仿宋_GBK"/>
          <w:bCs/>
          <w:color w:val="auto"/>
          <w:sz w:val="32"/>
          <w:szCs w:val="32"/>
        </w:rPr>
        <w:t>开展绩效评价</w:t>
      </w:r>
      <w:r>
        <w:rPr>
          <w:rFonts w:hint="eastAsia" w:ascii="Times New Roman" w:hAnsi="Times New Roman" w:eastAsia="方正仿宋_GBK" w:cs="方正仿宋_GBK"/>
          <w:color w:val="auto"/>
          <w:sz w:val="32"/>
          <w:szCs w:val="32"/>
          <w:shd w:val="clear" w:color="auto" w:fill="FFFFFF"/>
          <w:lang w:val="en-US" w:eastAsia="zh-CN"/>
        </w:rPr>
        <w:t>。</w:t>
      </w:r>
    </w:p>
    <w:p w14:paraId="3B25A89A">
      <w:pPr>
        <w:pStyle w:val="15"/>
        <w:autoSpaceDE w:val="0"/>
        <w:spacing w:before="0" w:beforeAutospacing="0" w:after="0" w:afterAutospacing="0" w:line="596" w:lineRule="exact"/>
        <w:rPr>
          <w:rFonts w:hint="eastAsia" w:ascii="方正仿宋_GBK" w:hAnsi="方正仿宋_GBK" w:eastAsia="方正仿宋_GBK" w:cs="方正仿宋_GBK"/>
          <w:color w:val="auto"/>
          <w:sz w:val="32"/>
          <w:szCs w:val="32"/>
        </w:rPr>
      </w:pPr>
      <w:r>
        <w:rPr>
          <w:rStyle w:val="16"/>
          <w:rFonts w:hint="eastAsia" w:ascii="方正仿宋_GBK" w:hAnsi="方正仿宋_GBK" w:eastAsia="方正仿宋_GBK" w:cs="方正仿宋_GBK"/>
          <w:color w:val="auto"/>
          <w:sz w:val="32"/>
          <w:szCs w:val="32"/>
          <w:shd w:val="clear" w:color="auto" w:fill="FFFFFF"/>
        </w:rPr>
        <w:t xml:space="preserve">   </w:t>
      </w:r>
      <w:r>
        <w:rPr>
          <w:rStyle w:val="13"/>
          <w:rFonts w:hint="eastAsia" w:ascii="黑体" w:hAnsi="黑体" w:eastAsia="黑体" w:cs="黑体"/>
          <w:color w:val="auto"/>
          <w:sz w:val="32"/>
          <w:szCs w:val="32"/>
          <w:shd w:val="clear" w:color="auto" w:fill="FFFFFF"/>
        </w:rPr>
        <w:t xml:space="preserve"> 六、专业名词解释</w:t>
      </w:r>
    </w:p>
    <w:p w14:paraId="5FE89DAB">
      <w:pPr>
        <w:pStyle w:val="15"/>
        <w:spacing w:before="0" w:beforeAutospacing="0" w:after="0" w:afterAutospacing="0" w:line="596" w:lineRule="exact"/>
        <w:ind w:firstLine="643" w:firstLineChars="200"/>
        <w:rPr>
          <w:rFonts w:hint="eastAsia" w:ascii="方正仿宋_GBK" w:hAnsi="方正仿宋_GBK" w:eastAsia="方正仿宋_GBK" w:cs="方正仿宋_GBK"/>
          <w:color w:val="auto"/>
          <w:sz w:val="32"/>
          <w:szCs w:val="32"/>
        </w:rPr>
      </w:pPr>
      <w:r>
        <w:rPr>
          <w:rStyle w:val="13"/>
          <w:rFonts w:hint="eastAsia" w:ascii="楷体" w:hAnsi="楷体" w:eastAsia="楷体" w:cs="楷体"/>
          <w:color w:val="auto"/>
          <w:sz w:val="32"/>
          <w:szCs w:val="32"/>
          <w:shd w:val="clear" w:color="auto" w:fill="FFFFFF"/>
        </w:rPr>
        <w:t>（一）财政拨款收入：</w:t>
      </w:r>
      <w:r>
        <w:rPr>
          <w:rFonts w:hint="eastAsia" w:ascii="方正仿宋_GBK" w:hAnsi="方正仿宋_GBK" w:eastAsia="方正仿宋_GBK" w:cs="方正仿宋_GBK"/>
          <w:color w:val="auto"/>
          <w:sz w:val="32"/>
          <w:szCs w:val="32"/>
          <w:shd w:val="clear" w:color="auto" w:fill="FFFFFF"/>
        </w:rPr>
        <w:t>指本年度从本级财政部门取得的财政拨款，包括一般公共预算财政拨款和政府性基金预算财政拨款。</w:t>
      </w:r>
    </w:p>
    <w:p w14:paraId="38ADF8C4">
      <w:pPr>
        <w:pStyle w:val="15"/>
        <w:spacing w:before="0" w:beforeAutospacing="0" w:after="0" w:afterAutospacing="0" w:line="596" w:lineRule="exact"/>
        <w:ind w:firstLine="643" w:firstLineChars="200"/>
        <w:rPr>
          <w:rFonts w:hint="eastAsia" w:ascii="方正仿宋_GBK" w:hAnsi="方正仿宋_GBK" w:eastAsia="方正仿宋_GBK" w:cs="方正仿宋_GBK"/>
          <w:color w:val="auto"/>
          <w:sz w:val="32"/>
          <w:szCs w:val="32"/>
        </w:rPr>
      </w:pPr>
      <w:r>
        <w:rPr>
          <w:rStyle w:val="13"/>
          <w:rFonts w:hint="eastAsia" w:ascii="楷体" w:hAnsi="楷体" w:eastAsia="楷体" w:cs="楷体"/>
          <w:color w:val="auto"/>
          <w:sz w:val="32"/>
          <w:szCs w:val="32"/>
          <w:shd w:val="clear" w:color="auto" w:fill="FFFFFF"/>
        </w:rPr>
        <w:t>（二）事业收入：</w:t>
      </w:r>
      <w:r>
        <w:rPr>
          <w:rFonts w:hint="eastAsia" w:ascii="方正仿宋_GBK" w:hAnsi="方正仿宋_GBK" w:eastAsia="方正仿宋_GBK" w:cs="方正仿宋_GBK"/>
          <w:color w:val="auto"/>
          <w:sz w:val="32"/>
          <w:szCs w:val="32"/>
          <w:shd w:val="clear" w:color="auto" w:fill="FFFFFF"/>
        </w:rPr>
        <w:t>指事业单位开展专业业务活动及其辅助活动取得的现金流入；事业单位收到的财政专户实际核拨的教育收费等资金在此反映。</w:t>
      </w:r>
    </w:p>
    <w:p w14:paraId="12846AF4">
      <w:pPr>
        <w:pStyle w:val="15"/>
        <w:spacing w:before="0" w:beforeAutospacing="0" w:after="0" w:afterAutospacing="0" w:line="596" w:lineRule="exact"/>
        <w:ind w:firstLine="643" w:firstLineChars="200"/>
        <w:rPr>
          <w:rFonts w:hint="eastAsia" w:ascii="方正仿宋_GBK" w:hAnsi="方正仿宋_GBK" w:eastAsia="方正仿宋_GBK" w:cs="方正仿宋_GBK"/>
          <w:color w:val="auto"/>
          <w:sz w:val="32"/>
          <w:szCs w:val="32"/>
        </w:rPr>
      </w:pPr>
      <w:r>
        <w:rPr>
          <w:rStyle w:val="13"/>
          <w:rFonts w:hint="eastAsia" w:ascii="楷体" w:hAnsi="楷体" w:eastAsia="楷体" w:cs="楷体"/>
          <w:color w:val="auto"/>
          <w:sz w:val="32"/>
          <w:szCs w:val="32"/>
          <w:shd w:val="clear" w:color="auto" w:fill="FFFFFF"/>
        </w:rPr>
        <w:t>（三）经营收入：</w:t>
      </w:r>
      <w:r>
        <w:rPr>
          <w:rFonts w:hint="eastAsia" w:ascii="方正仿宋_GBK" w:hAnsi="方正仿宋_GBK" w:eastAsia="方正仿宋_GBK" w:cs="方正仿宋_GBK"/>
          <w:color w:val="auto"/>
          <w:sz w:val="32"/>
          <w:szCs w:val="32"/>
          <w:shd w:val="clear" w:color="auto" w:fill="FFFFFF"/>
        </w:rPr>
        <w:t>指事业单位在专业业务活动及其辅助活动之外开展非独立核算经营活动取得的现金流入。</w:t>
      </w:r>
    </w:p>
    <w:p w14:paraId="70759365">
      <w:pPr>
        <w:pStyle w:val="15"/>
        <w:spacing w:before="0" w:beforeAutospacing="0" w:after="0" w:afterAutospacing="0" w:line="596" w:lineRule="exact"/>
        <w:ind w:firstLine="643" w:firstLineChars="200"/>
        <w:rPr>
          <w:rFonts w:hint="eastAsia" w:ascii="方正仿宋_GBK" w:hAnsi="方正仿宋_GBK" w:eastAsia="方正仿宋_GBK" w:cs="方正仿宋_GBK"/>
          <w:color w:val="auto"/>
          <w:sz w:val="32"/>
          <w:szCs w:val="32"/>
        </w:rPr>
      </w:pPr>
      <w:r>
        <w:rPr>
          <w:rStyle w:val="13"/>
          <w:rFonts w:hint="eastAsia" w:ascii="楷体" w:hAnsi="楷体" w:eastAsia="楷体" w:cs="楷体"/>
          <w:color w:val="auto"/>
          <w:sz w:val="32"/>
          <w:szCs w:val="32"/>
          <w:shd w:val="clear" w:color="auto" w:fill="FFFFFF"/>
        </w:rPr>
        <w:t>（四）其他收入：</w:t>
      </w:r>
      <w:r>
        <w:rPr>
          <w:rFonts w:hint="eastAsia" w:ascii="方正仿宋_GBK" w:hAnsi="方正仿宋_GBK" w:eastAsia="方正仿宋_GBK" w:cs="方正仿宋_GBK"/>
          <w:color w:val="auto"/>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226D740E">
      <w:pPr>
        <w:pStyle w:val="15"/>
        <w:spacing w:before="0" w:beforeAutospacing="0" w:after="0" w:afterAutospacing="0" w:line="596" w:lineRule="exact"/>
        <w:ind w:firstLine="643" w:firstLineChars="200"/>
        <w:rPr>
          <w:rFonts w:hint="eastAsia" w:ascii="方正仿宋_GBK" w:hAnsi="方正仿宋_GBK" w:eastAsia="方正仿宋_GBK" w:cs="方正仿宋_GBK"/>
          <w:color w:val="auto"/>
          <w:sz w:val="32"/>
          <w:szCs w:val="32"/>
        </w:rPr>
      </w:pPr>
      <w:r>
        <w:rPr>
          <w:rStyle w:val="13"/>
          <w:rFonts w:hint="eastAsia" w:ascii="楷体" w:hAnsi="楷体" w:eastAsia="楷体" w:cs="楷体"/>
          <w:color w:val="auto"/>
          <w:sz w:val="32"/>
          <w:szCs w:val="32"/>
          <w:shd w:val="clear" w:color="auto" w:fill="FFFFFF"/>
        </w:rPr>
        <w:t>（五）使用非财政拨款结余（含专用结余）：</w:t>
      </w:r>
      <w:r>
        <w:rPr>
          <w:rFonts w:hint="eastAsia" w:ascii="方正仿宋_GBK" w:hAnsi="方正仿宋_GBK" w:eastAsia="方正仿宋_GBK" w:cs="方正仿宋_GBK"/>
          <w:color w:val="auto"/>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7FDF3E55">
      <w:pPr>
        <w:pStyle w:val="15"/>
        <w:spacing w:before="0" w:beforeAutospacing="0" w:after="0" w:afterAutospacing="0" w:line="596" w:lineRule="exact"/>
        <w:ind w:firstLine="643" w:firstLineChars="200"/>
        <w:rPr>
          <w:rFonts w:hint="eastAsia" w:ascii="方正仿宋_GBK" w:hAnsi="方正仿宋_GBK" w:eastAsia="方正仿宋_GBK" w:cs="方正仿宋_GBK"/>
          <w:color w:val="auto"/>
          <w:sz w:val="32"/>
          <w:szCs w:val="32"/>
        </w:rPr>
      </w:pPr>
      <w:r>
        <w:rPr>
          <w:rStyle w:val="13"/>
          <w:rFonts w:hint="eastAsia" w:ascii="楷体" w:hAnsi="楷体" w:eastAsia="楷体" w:cs="楷体"/>
          <w:color w:val="auto"/>
          <w:sz w:val="32"/>
          <w:szCs w:val="32"/>
          <w:shd w:val="clear" w:color="auto" w:fill="FFFFFF"/>
        </w:rPr>
        <w:t>（六）年初结转和结余：</w:t>
      </w:r>
      <w:r>
        <w:rPr>
          <w:rFonts w:hint="eastAsia" w:ascii="方正仿宋_GBK" w:hAnsi="方正仿宋_GBK" w:eastAsia="方正仿宋_GBK" w:cs="方正仿宋_GBK"/>
          <w:color w:val="auto"/>
          <w:sz w:val="32"/>
          <w:szCs w:val="32"/>
          <w:shd w:val="clear" w:color="auto" w:fill="FFFFFF"/>
        </w:rPr>
        <w:t>指单位上年结转本年使用的基本支出结转、项目支出结转和结余、经营结余。</w:t>
      </w:r>
    </w:p>
    <w:p w14:paraId="304D487F">
      <w:pPr>
        <w:pStyle w:val="15"/>
        <w:spacing w:before="0" w:beforeAutospacing="0" w:after="0" w:afterAutospacing="0" w:line="596" w:lineRule="exact"/>
        <w:ind w:firstLine="643" w:firstLineChars="200"/>
        <w:rPr>
          <w:rFonts w:hint="eastAsia" w:ascii="方正仿宋_GBK" w:hAnsi="方正仿宋_GBK" w:eastAsia="方正仿宋_GBK" w:cs="方正仿宋_GBK"/>
          <w:color w:val="auto"/>
          <w:sz w:val="32"/>
          <w:szCs w:val="32"/>
        </w:rPr>
      </w:pPr>
      <w:r>
        <w:rPr>
          <w:rStyle w:val="13"/>
          <w:rFonts w:hint="eastAsia" w:ascii="楷体" w:hAnsi="楷体" w:eastAsia="楷体" w:cs="楷体"/>
          <w:color w:val="auto"/>
          <w:sz w:val="32"/>
          <w:szCs w:val="32"/>
          <w:shd w:val="clear" w:color="auto" w:fill="FFFFFF"/>
        </w:rPr>
        <w:t>（七）结余分配：</w:t>
      </w:r>
      <w:r>
        <w:rPr>
          <w:rFonts w:hint="eastAsia" w:ascii="方正仿宋_GBK" w:hAnsi="方正仿宋_GBK" w:eastAsia="方正仿宋_GBK" w:cs="方正仿宋_GBK"/>
          <w:color w:val="auto"/>
          <w:sz w:val="32"/>
          <w:szCs w:val="32"/>
          <w:shd w:val="clear" w:color="auto" w:fill="FFFFFF"/>
        </w:rPr>
        <w:t>指单位按照国家有关规定，缴纳所得税、提取专用基金、转入非财政拨款结余等当年结余的分配情况。</w:t>
      </w:r>
    </w:p>
    <w:p w14:paraId="60F750BB">
      <w:pPr>
        <w:pStyle w:val="15"/>
        <w:spacing w:before="0" w:beforeAutospacing="0" w:after="0" w:afterAutospacing="0" w:line="596" w:lineRule="exact"/>
        <w:ind w:firstLine="643" w:firstLineChars="200"/>
        <w:rPr>
          <w:rFonts w:hint="eastAsia" w:ascii="方正仿宋_GBK" w:hAnsi="方正仿宋_GBK" w:eastAsia="方正仿宋_GBK" w:cs="方正仿宋_GBK"/>
          <w:color w:val="auto"/>
          <w:sz w:val="32"/>
          <w:szCs w:val="32"/>
        </w:rPr>
      </w:pPr>
      <w:r>
        <w:rPr>
          <w:rStyle w:val="13"/>
          <w:rFonts w:hint="eastAsia" w:ascii="楷体" w:hAnsi="楷体" w:eastAsia="楷体" w:cs="楷体"/>
          <w:color w:val="auto"/>
          <w:sz w:val="32"/>
          <w:szCs w:val="32"/>
          <w:shd w:val="clear" w:color="auto" w:fill="FFFFFF"/>
        </w:rPr>
        <w:t>（八）年末结转和结余：</w:t>
      </w:r>
      <w:r>
        <w:rPr>
          <w:rFonts w:hint="eastAsia" w:ascii="方正仿宋_GBK" w:hAnsi="方正仿宋_GBK" w:eastAsia="方正仿宋_GBK" w:cs="方正仿宋_GBK"/>
          <w:color w:val="auto"/>
          <w:sz w:val="32"/>
          <w:szCs w:val="32"/>
          <w:shd w:val="clear" w:color="auto" w:fill="FFFFFF"/>
        </w:rPr>
        <w:t>指单位结转下年的基本支出结转、项目支出结转和结余、经营结余。</w:t>
      </w:r>
    </w:p>
    <w:p w14:paraId="71E25BC0">
      <w:pPr>
        <w:pStyle w:val="15"/>
        <w:spacing w:before="0" w:beforeAutospacing="0" w:after="0" w:afterAutospacing="0" w:line="596" w:lineRule="exact"/>
        <w:ind w:firstLine="643" w:firstLineChars="200"/>
        <w:rPr>
          <w:rFonts w:hint="eastAsia" w:ascii="方正仿宋_GBK" w:hAnsi="方正仿宋_GBK" w:eastAsia="方正仿宋_GBK" w:cs="方正仿宋_GBK"/>
          <w:color w:val="auto"/>
          <w:sz w:val="32"/>
          <w:szCs w:val="32"/>
        </w:rPr>
      </w:pPr>
      <w:r>
        <w:rPr>
          <w:rStyle w:val="13"/>
          <w:rFonts w:hint="eastAsia" w:ascii="楷体" w:hAnsi="楷体" w:eastAsia="楷体" w:cs="楷体"/>
          <w:color w:val="auto"/>
          <w:sz w:val="32"/>
          <w:szCs w:val="32"/>
          <w:shd w:val="clear" w:color="auto" w:fill="FFFFFF"/>
        </w:rPr>
        <w:t>（九）基本支出：</w:t>
      </w:r>
      <w:r>
        <w:rPr>
          <w:rFonts w:hint="eastAsia" w:ascii="方正仿宋_GBK" w:hAnsi="方正仿宋_GBK" w:eastAsia="方正仿宋_GBK" w:cs="方正仿宋_GBK"/>
          <w:color w:val="auto"/>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748E3A72">
      <w:pPr>
        <w:pStyle w:val="15"/>
        <w:spacing w:before="0" w:beforeAutospacing="0" w:after="0" w:afterAutospacing="0" w:line="596" w:lineRule="exact"/>
        <w:ind w:firstLine="643" w:firstLineChars="200"/>
        <w:rPr>
          <w:rFonts w:hint="eastAsia" w:ascii="方正仿宋_GBK" w:hAnsi="方正仿宋_GBK" w:eastAsia="方正仿宋_GBK" w:cs="方正仿宋_GBK"/>
          <w:color w:val="auto"/>
          <w:sz w:val="32"/>
          <w:szCs w:val="32"/>
        </w:rPr>
      </w:pPr>
      <w:r>
        <w:rPr>
          <w:rStyle w:val="13"/>
          <w:rFonts w:hint="eastAsia" w:ascii="楷体" w:hAnsi="楷体" w:eastAsia="楷体" w:cs="楷体"/>
          <w:color w:val="auto"/>
          <w:sz w:val="32"/>
          <w:szCs w:val="32"/>
          <w:shd w:val="clear" w:color="auto" w:fill="FFFFFF"/>
        </w:rPr>
        <w:t>（十）项目支出：</w:t>
      </w:r>
      <w:r>
        <w:rPr>
          <w:rFonts w:hint="eastAsia" w:ascii="方正仿宋_GBK" w:hAnsi="方正仿宋_GBK" w:eastAsia="方正仿宋_GBK" w:cs="方正仿宋_GBK"/>
          <w:color w:val="auto"/>
          <w:sz w:val="32"/>
          <w:szCs w:val="32"/>
          <w:shd w:val="clear" w:color="auto" w:fill="FFFFFF"/>
        </w:rPr>
        <w:t>指在基本支出之外为完成特定行政任务和事业发展目标所发生的支出。</w:t>
      </w:r>
    </w:p>
    <w:p w14:paraId="67F27AA0">
      <w:pPr>
        <w:pStyle w:val="15"/>
        <w:spacing w:before="0" w:beforeAutospacing="0" w:after="0" w:afterAutospacing="0" w:line="596" w:lineRule="exact"/>
        <w:ind w:firstLine="643" w:firstLineChars="200"/>
        <w:rPr>
          <w:rFonts w:hint="eastAsia" w:ascii="方正仿宋_GBK" w:hAnsi="方正仿宋_GBK" w:eastAsia="方正仿宋_GBK" w:cs="方正仿宋_GBK"/>
          <w:color w:val="auto"/>
          <w:sz w:val="32"/>
          <w:szCs w:val="32"/>
        </w:rPr>
      </w:pPr>
      <w:r>
        <w:rPr>
          <w:rStyle w:val="13"/>
          <w:rFonts w:hint="eastAsia" w:ascii="楷体" w:hAnsi="楷体" w:eastAsia="楷体" w:cs="楷体"/>
          <w:color w:val="auto"/>
          <w:sz w:val="32"/>
          <w:szCs w:val="32"/>
          <w:shd w:val="clear" w:color="auto" w:fill="FFFFFF"/>
        </w:rPr>
        <w:t>（十一）经营支出：</w:t>
      </w:r>
      <w:r>
        <w:rPr>
          <w:rFonts w:hint="eastAsia" w:ascii="方正仿宋_GBK" w:hAnsi="方正仿宋_GBK" w:eastAsia="方正仿宋_GBK" w:cs="方正仿宋_GBK"/>
          <w:color w:val="auto"/>
          <w:sz w:val="32"/>
          <w:szCs w:val="32"/>
          <w:shd w:val="clear" w:color="auto" w:fill="FFFFFF"/>
        </w:rPr>
        <w:t>指事业单位在专业业务活动及其辅助活动之外开展非独立核算经营活动发生的支出。</w:t>
      </w:r>
    </w:p>
    <w:p w14:paraId="396E19D5">
      <w:pPr>
        <w:pStyle w:val="15"/>
        <w:spacing w:before="0" w:beforeAutospacing="0" w:after="0" w:afterAutospacing="0" w:line="596" w:lineRule="exact"/>
        <w:ind w:firstLine="643" w:firstLineChars="200"/>
        <w:rPr>
          <w:rFonts w:hint="eastAsia" w:ascii="方正仿宋_GBK" w:hAnsi="方正仿宋_GBK" w:eastAsia="方正仿宋_GBK" w:cs="方正仿宋_GBK"/>
          <w:color w:val="auto"/>
          <w:sz w:val="32"/>
          <w:szCs w:val="32"/>
        </w:rPr>
      </w:pPr>
      <w:r>
        <w:rPr>
          <w:rStyle w:val="13"/>
          <w:rFonts w:hint="eastAsia" w:ascii="楷体" w:hAnsi="楷体" w:eastAsia="楷体" w:cs="楷体"/>
          <w:color w:val="auto"/>
          <w:sz w:val="32"/>
          <w:szCs w:val="32"/>
          <w:shd w:val="clear" w:color="auto" w:fill="FFFFFF"/>
        </w:rPr>
        <w:t>（十二）“三公”经费：</w:t>
      </w:r>
      <w:r>
        <w:rPr>
          <w:rFonts w:hint="eastAsia" w:ascii="方正仿宋_GBK" w:hAnsi="方正仿宋_GBK" w:eastAsia="方正仿宋_GBK" w:cs="方正仿宋_GBK"/>
          <w:color w:val="auto"/>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31DF3A47">
      <w:pPr>
        <w:pStyle w:val="15"/>
        <w:spacing w:before="0" w:beforeAutospacing="0" w:after="0" w:afterAutospacing="0" w:line="596" w:lineRule="exact"/>
        <w:ind w:firstLine="643" w:firstLineChars="200"/>
        <w:rPr>
          <w:rFonts w:hint="eastAsia" w:ascii="方正仿宋_GBK" w:hAnsi="方正仿宋_GBK" w:eastAsia="方正仿宋_GBK" w:cs="方正仿宋_GBK"/>
          <w:color w:val="auto"/>
          <w:sz w:val="32"/>
          <w:szCs w:val="32"/>
        </w:rPr>
      </w:pPr>
      <w:r>
        <w:rPr>
          <w:rStyle w:val="13"/>
          <w:rFonts w:hint="eastAsia" w:ascii="楷体" w:hAnsi="楷体" w:eastAsia="楷体" w:cs="楷体"/>
          <w:color w:val="auto"/>
          <w:sz w:val="32"/>
          <w:szCs w:val="32"/>
          <w:shd w:val="clear" w:color="auto" w:fill="FFFFFF"/>
        </w:rPr>
        <w:t>（十三）机关运行经费：</w:t>
      </w:r>
      <w:r>
        <w:rPr>
          <w:rFonts w:hint="eastAsia" w:ascii="方正仿宋_GBK" w:hAnsi="方正仿宋_GBK" w:eastAsia="方正仿宋_GBK" w:cs="方正仿宋_GBK"/>
          <w:color w:val="auto"/>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2263C134">
      <w:pPr>
        <w:pStyle w:val="15"/>
        <w:spacing w:before="0" w:beforeAutospacing="0" w:after="0" w:afterAutospacing="0" w:line="596" w:lineRule="exact"/>
        <w:ind w:firstLine="643" w:firstLineChars="200"/>
        <w:rPr>
          <w:rFonts w:hint="eastAsia" w:ascii="方正仿宋_GBK" w:hAnsi="方正仿宋_GBK" w:eastAsia="方正仿宋_GBK" w:cs="方正仿宋_GBK"/>
          <w:color w:val="auto"/>
          <w:sz w:val="32"/>
          <w:szCs w:val="32"/>
        </w:rPr>
      </w:pPr>
      <w:r>
        <w:rPr>
          <w:rStyle w:val="13"/>
          <w:rFonts w:hint="eastAsia" w:ascii="楷体" w:hAnsi="楷体" w:eastAsia="楷体" w:cs="楷体"/>
          <w:color w:val="auto"/>
          <w:sz w:val="32"/>
          <w:szCs w:val="32"/>
          <w:shd w:val="clear" w:color="auto" w:fill="FFFFFF"/>
        </w:rPr>
        <w:t>（十四）工资福利支出（支出经济分类科目类级）：</w:t>
      </w:r>
      <w:r>
        <w:rPr>
          <w:rFonts w:hint="eastAsia" w:ascii="方正仿宋_GBK" w:hAnsi="方正仿宋_GBK" w:eastAsia="方正仿宋_GBK" w:cs="方正仿宋_GBK"/>
          <w:color w:val="auto"/>
          <w:sz w:val="32"/>
          <w:szCs w:val="32"/>
          <w:shd w:val="clear" w:color="auto" w:fill="FFFFFF"/>
        </w:rPr>
        <w:t>反映单位开支的在职职工和编制外长期聘用人员的各类劳动报酬，以及为上述人员缴纳的各项社会保险费等。</w:t>
      </w:r>
    </w:p>
    <w:p w14:paraId="36CA1451">
      <w:pPr>
        <w:pStyle w:val="15"/>
        <w:spacing w:before="0" w:beforeAutospacing="0" w:after="0" w:afterAutospacing="0" w:line="596" w:lineRule="exact"/>
        <w:ind w:firstLine="643" w:firstLineChars="200"/>
        <w:rPr>
          <w:rFonts w:hint="eastAsia" w:ascii="方正仿宋_GBK" w:hAnsi="方正仿宋_GBK" w:eastAsia="方正仿宋_GBK" w:cs="方正仿宋_GBK"/>
          <w:color w:val="auto"/>
          <w:sz w:val="32"/>
          <w:szCs w:val="32"/>
        </w:rPr>
      </w:pPr>
      <w:r>
        <w:rPr>
          <w:rStyle w:val="13"/>
          <w:rFonts w:hint="eastAsia" w:ascii="楷体" w:hAnsi="楷体" w:eastAsia="楷体" w:cs="楷体"/>
          <w:color w:val="auto"/>
          <w:sz w:val="32"/>
          <w:szCs w:val="32"/>
          <w:shd w:val="clear" w:color="auto" w:fill="FFFFFF"/>
        </w:rPr>
        <w:t>（十五）商品和服务支出（支出经济分类科目类级）：</w:t>
      </w:r>
      <w:r>
        <w:rPr>
          <w:rFonts w:hint="eastAsia" w:ascii="方正仿宋_GBK" w:hAnsi="方正仿宋_GBK" w:eastAsia="方正仿宋_GBK" w:cs="方正仿宋_GBK"/>
          <w:color w:val="auto"/>
          <w:sz w:val="32"/>
          <w:szCs w:val="32"/>
          <w:shd w:val="clear" w:color="auto" w:fill="FFFFFF"/>
        </w:rPr>
        <w:t>反映单位购买商品和服务的支出（不包括用于购置固定资产的支出、战略性和应急储备支出）。</w:t>
      </w:r>
    </w:p>
    <w:p w14:paraId="4BF30A8E">
      <w:pPr>
        <w:pStyle w:val="15"/>
        <w:spacing w:before="0" w:beforeAutospacing="0" w:after="0" w:afterAutospacing="0" w:line="596" w:lineRule="exact"/>
        <w:ind w:firstLine="643" w:firstLineChars="200"/>
        <w:rPr>
          <w:rFonts w:hint="eastAsia" w:ascii="方正仿宋_GBK" w:hAnsi="方正仿宋_GBK" w:eastAsia="方正仿宋_GBK" w:cs="方正仿宋_GBK"/>
          <w:color w:val="auto"/>
          <w:sz w:val="32"/>
          <w:szCs w:val="32"/>
        </w:rPr>
      </w:pPr>
      <w:r>
        <w:rPr>
          <w:rStyle w:val="13"/>
          <w:rFonts w:hint="eastAsia" w:ascii="楷体" w:hAnsi="楷体" w:eastAsia="楷体" w:cs="楷体"/>
          <w:color w:val="auto"/>
          <w:sz w:val="32"/>
          <w:szCs w:val="32"/>
          <w:shd w:val="clear" w:color="auto" w:fill="FFFFFF"/>
        </w:rPr>
        <w:t>（十六）对个人和家庭的补助（支出经济分类科目类级）：</w:t>
      </w:r>
      <w:r>
        <w:rPr>
          <w:rFonts w:hint="eastAsia" w:ascii="方正仿宋_GBK" w:hAnsi="方正仿宋_GBK" w:eastAsia="方正仿宋_GBK" w:cs="方正仿宋_GBK"/>
          <w:color w:val="auto"/>
          <w:sz w:val="32"/>
          <w:szCs w:val="32"/>
          <w:shd w:val="clear" w:color="auto" w:fill="FFFFFF"/>
        </w:rPr>
        <w:t>反映用于对个人和家庭的补助支出。</w:t>
      </w:r>
    </w:p>
    <w:p w14:paraId="5CD5C43C">
      <w:pPr>
        <w:pStyle w:val="15"/>
        <w:spacing w:before="0" w:beforeAutospacing="0" w:after="0" w:afterAutospacing="0" w:line="596" w:lineRule="exact"/>
        <w:ind w:firstLine="643" w:firstLineChars="200"/>
        <w:rPr>
          <w:rFonts w:hint="eastAsia" w:ascii="方正仿宋_GBK" w:hAnsi="方正仿宋_GBK" w:eastAsia="方正仿宋_GBK" w:cs="方正仿宋_GBK"/>
          <w:color w:val="auto"/>
          <w:sz w:val="32"/>
          <w:szCs w:val="32"/>
        </w:rPr>
      </w:pPr>
      <w:r>
        <w:rPr>
          <w:rStyle w:val="13"/>
          <w:rFonts w:hint="eastAsia" w:ascii="楷体" w:hAnsi="楷体" w:eastAsia="楷体" w:cs="楷体"/>
          <w:color w:val="auto"/>
          <w:sz w:val="32"/>
          <w:szCs w:val="32"/>
          <w:shd w:val="clear" w:color="auto" w:fill="FFFFFF"/>
        </w:rPr>
        <w:t>（十七）其他资本性支出（支出经济分类科目类级）：</w:t>
      </w:r>
      <w:r>
        <w:rPr>
          <w:rFonts w:hint="eastAsia" w:ascii="方正仿宋_GBK" w:hAnsi="方正仿宋_GBK" w:eastAsia="方正仿宋_GBK" w:cs="方正仿宋_GBK"/>
          <w:color w:val="auto"/>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10AD77DF">
      <w:pPr>
        <w:pStyle w:val="15"/>
        <w:spacing w:before="0" w:beforeAutospacing="0" w:after="0" w:afterAutospacing="0" w:line="596" w:lineRule="exact"/>
        <w:ind w:firstLine="643" w:firstLineChars="200"/>
        <w:rPr>
          <w:rFonts w:hint="eastAsia" w:ascii="方正仿宋_GBK" w:hAnsi="方正仿宋_GBK" w:eastAsia="方正仿宋_GBK" w:cs="方正仿宋_GBK"/>
          <w:color w:val="auto"/>
          <w:sz w:val="32"/>
          <w:szCs w:val="32"/>
        </w:rPr>
      </w:pPr>
      <w:r>
        <w:rPr>
          <w:rStyle w:val="13"/>
          <w:rFonts w:hint="eastAsia" w:ascii="黑体" w:hAnsi="黑体" w:eastAsia="黑体" w:cs="黑体"/>
          <w:color w:val="auto"/>
          <w:sz w:val="32"/>
          <w:szCs w:val="32"/>
          <w:shd w:val="clear" w:color="auto" w:fill="FFFFFF"/>
        </w:rPr>
        <w:t>七、决算公开联系方式及信息反馈渠道</w:t>
      </w:r>
    </w:p>
    <w:p w14:paraId="73278FF5">
      <w:pPr>
        <w:pStyle w:val="15"/>
        <w:spacing w:before="0" w:beforeAutospacing="0" w:after="0" w:afterAutospacing="0" w:line="596" w:lineRule="exact"/>
        <w:ind w:firstLine="64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shd w:val="clear" w:color="auto" w:fill="FFFFFF"/>
        </w:rPr>
        <w:t>本单位决算公开信息反馈和联系方式：</w:t>
      </w:r>
    </w:p>
    <w:p w14:paraId="016B933E">
      <w:pPr>
        <w:pStyle w:val="15"/>
        <w:spacing w:before="0" w:beforeAutospacing="0" w:after="0" w:afterAutospacing="0" w:line="596" w:lineRule="exact"/>
        <w:ind w:firstLine="640" w:firstLineChars="200"/>
        <w:rPr>
          <w:rFonts w:hint="default"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shd w:val="clear" w:color="auto" w:fill="FFFFFF"/>
          <w:lang w:eastAsia="zh-CN"/>
        </w:rPr>
        <w:t>谭春红</w:t>
      </w:r>
      <w:r>
        <w:rPr>
          <w:rFonts w:hint="eastAsia" w:ascii="方正仿宋_GBK" w:hAnsi="方正仿宋_GBK" w:eastAsia="方正仿宋_GBK" w:cs="方正仿宋_GBK"/>
          <w:color w:val="auto"/>
          <w:sz w:val="32"/>
          <w:szCs w:val="32"/>
          <w:shd w:val="clear" w:color="auto" w:fill="FFFFFF"/>
        </w:rPr>
        <w:t xml:space="preserve">   023-</w:t>
      </w:r>
      <w:r>
        <w:rPr>
          <w:rFonts w:hint="eastAsia" w:ascii="方正仿宋_GBK" w:hAnsi="方正仿宋_GBK" w:eastAsia="方正仿宋_GBK" w:cs="方正仿宋_GBK"/>
          <w:color w:val="auto"/>
          <w:sz w:val="32"/>
          <w:szCs w:val="32"/>
          <w:shd w:val="clear" w:color="auto" w:fill="FFFFFF"/>
          <w:lang w:val="en-US" w:eastAsia="zh-CN"/>
        </w:rPr>
        <w:t>65760101</w:t>
      </w:r>
    </w:p>
    <w:p w14:paraId="1D8CFD6A">
      <w:pPr>
        <w:pStyle w:val="14"/>
        <w:autoSpaceDE w:val="0"/>
        <w:spacing w:line="596" w:lineRule="exact"/>
        <w:ind w:firstLine="643"/>
        <w:jc w:val="both"/>
        <w:rPr>
          <w:rStyle w:val="13"/>
          <w:rFonts w:hint="eastAsia" w:ascii="方正仿宋_GBK" w:hAnsi="方正仿宋_GBK" w:eastAsia="方正仿宋_GBK" w:cs="方正仿宋_GBK"/>
          <w:sz w:val="32"/>
          <w:szCs w:val="32"/>
          <w:shd w:val="clear" w:color="auto" w:fill="FFFF00"/>
        </w:rPr>
        <w:sectPr>
          <w:footerReference r:id="rId4" w:type="default"/>
          <w:pgSz w:w="11915" w:h="16840"/>
          <w:pgMar w:top="1440" w:right="1800" w:bottom="1440" w:left="1800" w:header="851" w:footer="992" w:gutter="0"/>
          <w:pgNumType w:fmt="numberInDash"/>
          <w:cols w:space="720" w:num="1"/>
          <w:docGrid w:type="lines" w:linePitch="312" w:charSpace="0"/>
        </w:sectPr>
      </w:pPr>
    </w:p>
    <w:tbl>
      <w:tblPr>
        <w:tblStyle w:val="10"/>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14:paraId="5692D59E">
        <w:tblPrEx>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noWrap/>
            <w:tcMar>
              <w:top w:w="15" w:type="dxa"/>
              <w:left w:w="15" w:type="dxa"/>
              <w:right w:w="15" w:type="dxa"/>
            </w:tcMar>
            <w:vAlign w:val="bottom"/>
          </w:tcPr>
          <w:p w14:paraId="61A5D405">
            <w:pPr>
              <w:spacing w:line="400" w:lineRule="exact"/>
              <w:jc w:val="center"/>
              <w:textAlignment w:val="bottom"/>
              <w:rPr>
                <w:rFonts w:cs="宋体"/>
                <w:b/>
                <w:color w:val="000000"/>
                <w:sz w:val="32"/>
                <w:szCs w:val="32"/>
              </w:rPr>
            </w:pPr>
            <w:r>
              <w:rPr>
                <w:rFonts w:cs="宋体"/>
                <w:b/>
                <w:color w:val="000000"/>
                <w:sz w:val="32"/>
                <w:szCs w:val="32"/>
              </w:rPr>
              <w:t>收入支出决算总表</w:t>
            </w:r>
          </w:p>
        </w:tc>
      </w:tr>
      <w:tr w14:paraId="445E377B">
        <w:tblPrEx>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noWrap/>
            <w:tcMar>
              <w:top w:w="15" w:type="dxa"/>
              <w:left w:w="15" w:type="dxa"/>
              <w:right w:w="15" w:type="dxa"/>
            </w:tcMar>
            <w:vAlign w:val="bottom"/>
          </w:tcPr>
          <w:p w14:paraId="0A2C4924">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noWrap/>
            <w:tcMar>
              <w:top w:w="15" w:type="dxa"/>
              <w:left w:w="15" w:type="dxa"/>
              <w:right w:w="15" w:type="dxa"/>
            </w:tcMar>
            <w:vAlign w:val="bottom"/>
          </w:tcPr>
          <w:p w14:paraId="6761B6FB">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noWrap/>
            <w:tcMar>
              <w:top w:w="15" w:type="dxa"/>
              <w:left w:w="15" w:type="dxa"/>
              <w:right w:w="15" w:type="dxa"/>
            </w:tcMar>
            <w:vAlign w:val="bottom"/>
          </w:tcPr>
          <w:p w14:paraId="647B88AB">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noWrap/>
            <w:tcMar>
              <w:top w:w="15" w:type="dxa"/>
              <w:left w:w="15" w:type="dxa"/>
              <w:right w:w="15" w:type="dxa"/>
            </w:tcMar>
            <w:vAlign w:val="bottom"/>
          </w:tcPr>
          <w:p w14:paraId="643C2315">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14:paraId="1808BE7E">
        <w:tblPrEx>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noWrap/>
            <w:tcMar>
              <w:top w:w="15" w:type="dxa"/>
              <w:left w:w="15" w:type="dxa"/>
              <w:right w:w="15" w:type="dxa"/>
            </w:tcMar>
            <w:vAlign w:val="bottom"/>
          </w:tcPr>
          <w:p w14:paraId="6AD405CF">
            <w:pPr>
              <w:spacing w:line="280" w:lineRule="exact"/>
              <w:rPr>
                <w:rFonts w:hint="default" w:ascii="Arial" w:hAnsi="Arial" w:cs="Arial"/>
                <w:color w:val="000000"/>
                <w:sz w:val="22"/>
                <w:szCs w:val="22"/>
              </w:rPr>
            </w:pPr>
            <w:r>
              <w:rPr>
                <w:rFonts w:hint="eastAsia" w:cs="宋体"/>
                <w:sz w:val="20"/>
                <w:szCs w:val="20"/>
                <w:lang w:eastAsia="zh-CN"/>
              </w:rPr>
              <w:t>单位</w:t>
            </w:r>
            <w:r>
              <w:rPr>
                <w:rFonts w:cs="宋体"/>
                <w:sz w:val="20"/>
                <w:szCs w:val="20"/>
              </w:rPr>
              <w:t>：</w:t>
            </w:r>
            <w:r>
              <w:rPr>
                <w:sz w:val="20"/>
                <w:u w:color="auto"/>
              </w:rPr>
              <w:t>重庆市九龙坡区巴福镇综合行政执法大队</w:t>
            </w:r>
          </w:p>
        </w:tc>
        <w:tc>
          <w:tcPr>
            <w:tcW w:w="4044" w:type="dxa"/>
            <w:tcBorders>
              <w:top w:val="nil"/>
              <w:left w:val="nil"/>
              <w:bottom w:val="nil"/>
              <w:right w:val="nil"/>
            </w:tcBorders>
            <w:shd w:val="clear" w:color="auto" w:fill="auto"/>
            <w:noWrap/>
            <w:tcMar>
              <w:top w:w="15" w:type="dxa"/>
              <w:left w:w="15" w:type="dxa"/>
              <w:right w:w="15" w:type="dxa"/>
            </w:tcMar>
            <w:vAlign w:val="bottom"/>
          </w:tcPr>
          <w:p w14:paraId="0BF3B721">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noWrap/>
            <w:tcMar>
              <w:top w:w="15" w:type="dxa"/>
              <w:left w:w="15" w:type="dxa"/>
              <w:right w:w="15" w:type="dxa"/>
            </w:tcMar>
            <w:vAlign w:val="bottom"/>
          </w:tcPr>
          <w:p w14:paraId="2B858EEE">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12B8A812">
        <w:tblPrEx>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D9011C">
            <w:pPr>
              <w:spacing w:line="240" w:lineRule="exact"/>
              <w:jc w:val="center"/>
              <w:textAlignment w:val="center"/>
              <w:rPr>
                <w:rFonts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935472F">
            <w:pPr>
              <w:spacing w:line="240" w:lineRule="exact"/>
              <w:jc w:val="center"/>
              <w:textAlignment w:val="center"/>
              <w:rPr>
                <w:rFonts w:cs="宋体"/>
                <w:b/>
                <w:color w:val="000000"/>
                <w:sz w:val="20"/>
                <w:szCs w:val="20"/>
              </w:rPr>
            </w:pPr>
            <w:r>
              <w:rPr>
                <w:rFonts w:cs="宋体"/>
                <w:b/>
                <w:color w:val="000000"/>
                <w:sz w:val="20"/>
                <w:szCs w:val="20"/>
              </w:rPr>
              <w:t>支出</w:t>
            </w:r>
          </w:p>
        </w:tc>
      </w:tr>
      <w:tr w14:paraId="3905DEA5">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FAAA6">
            <w:pPr>
              <w:spacing w:line="240" w:lineRule="exact"/>
              <w:jc w:val="center"/>
              <w:textAlignment w:val="center"/>
              <w:rPr>
                <w:rFonts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9858FD">
            <w:pPr>
              <w:spacing w:line="240" w:lineRule="exact"/>
              <w:jc w:val="center"/>
              <w:textAlignment w:val="center"/>
              <w:rPr>
                <w:rFonts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ED035D">
            <w:pPr>
              <w:spacing w:line="240" w:lineRule="exact"/>
              <w:jc w:val="center"/>
              <w:textAlignment w:val="center"/>
              <w:rPr>
                <w:rFonts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5A907B">
            <w:pPr>
              <w:spacing w:line="240" w:lineRule="exact"/>
              <w:jc w:val="center"/>
              <w:textAlignment w:val="center"/>
              <w:rPr>
                <w:rFonts w:cs="宋体"/>
                <w:b/>
                <w:color w:val="000000"/>
                <w:sz w:val="20"/>
                <w:szCs w:val="20"/>
              </w:rPr>
            </w:pPr>
            <w:r>
              <w:rPr>
                <w:rFonts w:cs="宋体"/>
                <w:b/>
                <w:color w:val="000000"/>
                <w:sz w:val="20"/>
                <w:szCs w:val="20"/>
              </w:rPr>
              <w:t>决算数</w:t>
            </w:r>
          </w:p>
        </w:tc>
      </w:tr>
      <w:tr w14:paraId="39AF867B">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426AF">
            <w:pPr>
              <w:spacing w:line="240" w:lineRule="exact"/>
              <w:textAlignment w:val="center"/>
              <w:rPr>
                <w:rFonts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4907BB">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249.91</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78A094">
            <w:pPr>
              <w:spacing w:line="240" w:lineRule="exact"/>
              <w:textAlignment w:val="center"/>
              <w:rPr>
                <w:rFonts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39A3DD">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185.82</w:t>
            </w:r>
            <w:r>
              <w:rPr>
                <w:rFonts w:ascii="Times New Roman" w:hAnsi="Times New Roman"/>
                <w:color w:val="000000"/>
                <w:sz w:val="20"/>
                <w:u w:color="auto"/>
              </w:rPr>
              <w:t xml:space="preserve"> </w:t>
            </w:r>
          </w:p>
        </w:tc>
      </w:tr>
      <w:tr w14:paraId="2F003AC1">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1D610">
            <w:pPr>
              <w:spacing w:line="240" w:lineRule="exact"/>
              <w:textAlignment w:val="center"/>
              <w:rPr>
                <w:rFonts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C251D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B702D9">
            <w:pPr>
              <w:spacing w:line="240" w:lineRule="exact"/>
              <w:textAlignment w:val="center"/>
              <w:rPr>
                <w:rFonts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624EE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BD8BC19">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E2C89">
            <w:pPr>
              <w:spacing w:line="240" w:lineRule="exact"/>
              <w:textAlignment w:val="center"/>
              <w:rPr>
                <w:rFonts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062A7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4ED47C">
            <w:pPr>
              <w:spacing w:line="240" w:lineRule="exact"/>
              <w:textAlignment w:val="center"/>
              <w:rPr>
                <w:rFonts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EEF20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3587D22">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ECE2F">
            <w:pPr>
              <w:spacing w:line="240" w:lineRule="exact"/>
              <w:textAlignment w:val="center"/>
              <w:rPr>
                <w:rFonts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3B9C4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BF9EF5">
            <w:pPr>
              <w:spacing w:line="240" w:lineRule="exact"/>
              <w:textAlignment w:val="center"/>
              <w:rPr>
                <w:rFonts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7F8B8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9BF1684">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4D054">
            <w:pPr>
              <w:spacing w:line="240" w:lineRule="exact"/>
              <w:textAlignment w:val="center"/>
              <w:rPr>
                <w:rFonts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322AE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9AA4D5">
            <w:pPr>
              <w:spacing w:line="240" w:lineRule="exact"/>
              <w:textAlignment w:val="center"/>
              <w:rPr>
                <w:rFonts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2EFA4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978A072">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DFAE7">
            <w:pPr>
              <w:spacing w:line="240" w:lineRule="exact"/>
              <w:textAlignment w:val="center"/>
              <w:rPr>
                <w:rFonts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57659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719CEB">
            <w:pPr>
              <w:spacing w:line="240" w:lineRule="exact"/>
              <w:textAlignment w:val="center"/>
              <w:rPr>
                <w:rFonts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9CF5D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55B7E61">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71AD35">
            <w:pPr>
              <w:spacing w:line="240" w:lineRule="exact"/>
              <w:textAlignment w:val="center"/>
              <w:rPr>
                <w:rFonts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B6A8D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E0C949">
            <w:pPr>
              <w:spacing w:line="240" w:lineRule="exact"/>
              <w:textAlignment w:val="center"/>
              <w:rPr>
                <w:rFonts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43229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65818A2">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FD94B">
            <w:pPr>
              <w:spacing w:line="240" w:lineRule="exact"/>
              <w:textAlignment w:val="center"/>
              <w:rPr>
                <w:rFonts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noWrap/>
            <w:tcMar>
              <w:top w:w="15" w:type="dxa"/>
              <w:left w:w="15" w:type="dxa"/>
              <w:right w:w="15" w:type="dxa"/>
            </w:tcMar>
            <w:vAlign w:val="center"/>
          </w:tcPr>
          <w:p w14:paraId="0B7008F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2CEDD3">
            <w:pPr>
              <w:spacing w:line="240" w:lineRule="exact"/>
              <w:textAlignment w:val="center"/>
              <w:rPr>
                <w:rFonts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D83ED7">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15.67</w:t>
            </w:r>
            <w:r>
              <w:rPr>
                <w:rFonts w:ascii="Times New Roman" w:hAnsi="Times New Roman"/>
                <w:color w:val="000000"/>
                <w:sz w:val="20"/>
                <w:u w:color="auto"/>
              </w:rPr>
              <w:t xml:space="preserve"> </w:t>
            </w:r>
          </w:p>
        </w:tc>
      </w:tr>
      <w:tr w14:paraId="1BBFC5CF">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4352E">
            <w:pPr>
              <w:spacing w:line="240" w:lineRule="exact"/>
              <w:rPr>
                <w:rFonts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CCC895C">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889A62">
            <w:pPr>
              <w:spacing w:line="240" w:lineRule="exact"/>
              <w:textAlignment w:val="center"/>
              <w:rPr>
                <w:rFonts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6B842C">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7.09</w:t>
            </w:r>
            <w:r>
              <w:rPr>
                <w:rFonts w:ascii="Times New Roman" w:hAnsi="Times New Roman"/>
                <w:color w:val="000000"/>
                <w:sz w:val="20"/>
                <w:u w:color="auto"/>
              </w:rPr>
              <w:t xml:space="preserve"> </w:t>
            </w:r>
          </w:p>
        </w:tc>
      </w:tr>
      <w:tr w14:paraId="27F0005F">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641EC">
            <w:pPr>
              <w:spacing w:line="240" w:lineRule="exact"/>
              <w:rPr>
                <w:rFonts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3F9EF2B">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F72728">
            <w:pPr>
              <w:spacing w:line="240" w:lineRule="exact"/>
              <w:textAlignment w:val="center"/>
              <w:rPr>
                <w:rFonts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2FAF5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449083A">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2C6C2">
            <w:pPr>
              <w:spacing w:line="240" w:lineRule="exact"/>
              <w:rPr>
                <w:rFonts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C1B6FDC">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51CCED">
            <w:pPr>
              <w:spacing w:line="240" w:lineRule="exact"/>
              <w:textAlignment w:val="center"/>
              <w:rPr>
                <w:rFonts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503D7F">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37.87</w:t>
            </w:r>
            <w:r>
              <w:rPr>
                <w:rFonts w:ascii="Times New Roman" w:hAnsi="Times New Roman"/>
                <w:color w:val="000000"/>
                <w:sz w:val="20"/>
                <w:u w:color="auto"/>
              </w:rPr>
              <w:t xml:space="preserve"> </w:t>
            </w:r>
          </w:p>
        </w:tc>
      </w:tr>
      <w:tr w14:paraId="3427DEB2">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1A6B7">
            <w:pPr>
              <w:spacing w:line="240" w:lineRule="exact"/>
              <w:rPr>
                <w:rFonts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FBCD5BC">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B53D81">
            <w:pPr>
              <w:spacing w:line="240" w:lineRule="exact"/>
              <w:textAlignment w:val="center"/>
              <w:rPr>
                <w:rFonts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259A7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CEBE03E">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0FF3E6">
            <w:pPr>
              <w:spacing w:line="240" w:lineRule="exact"/>
              <w:rPr>
                <w:rFonts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FE1B24">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10DEBA">
            <w:pPr>
              <w:spacing w:line="240" w:lineRule="exact"/>
              <w:textAlignment w:val="center"/>
              <w:rPr>
                <w:rFonts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46053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D91F27B">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C3FBA">
            <w:pPr>
              <w:spacing w:line="240" w:lineRule="exact"/>
              <w:rPr>
                <w:rFonts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E63592">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D83046">
            <w:pPr>
              <w:spacing w:line="240" w:lineRule="exact"/>
              <w:textAlignment w:val="center"/>
              <w:rPr>
                <w:rFonts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435E8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31E68A5">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979566">
            <w:pPr>
              <w:spacing w:line="240" w:lineRule="exact"/>
              <w:rPr>
                <w:rFonts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D8BE61">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B8CF93">
            <w:pPr>
              <w:spacing w:line="240" w:lineRule="exact"/>
              <w:textAlignment w:val="center"/>
              <w:rPr>
                <w:rFonts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4E62A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9CCFF42">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4771D6">
            <w:pPr>
              <w:spacing w:line="240" w:lineRule="exact"/>
              <w:rPr>
                <w:rFonts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176F97">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F2ED7D">
            <w:pPr>
              <w:spacing w:line="240" w:lineRule="exact"/>
              <w:textAlignment w:val="center"/>
              <w:rPr>
                <w:rFonts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4EE99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7D924B8">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B5F229">
            <w:pPr>
              <w:spacing w:line="240" w:lineRule="exact"/>
              <w:rPr>
                <w:rFonts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C40232">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7B9705">
            <w:pPr>
              <w:spacing w:line="240" w:lineRule="exact"/>
              <w:textAlignment w:val="center"/>
              <w:rPr>
                <w:rFonts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ABDC7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654F967">
        <w:tblPrEx>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0C0EE">
            <w:pPr>
              <w:spacing w:line="240" w:lineRule="exact"/>
              <w:rPr>
                <w:rFonts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644DCB">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0F979B">
            <w:pPr>
              <w:spacing w:line="240" w:lineRule="exact"/>
              <w:textAlignment w:val="center"/>
              <w:rPr>
                <w:rFonts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5FA23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E903021">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FB3161">
            <w:pPr>
              <w:spacing w:line="240" w:lineRule="exact"/>
              <w:rPr>
                <w:rFonts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C3CCB2">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C2066F">
            <w:pPr>
              <w:spacing w:line="240" w:lineRule="exact"/>
              <w:textAlignment w:val="center"/>
              <w:rPr>
                <w:rFonts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F40439">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3.46</w:t>
            </w:r>
            <w:r>
              <w:rPr>
                <w:rFonts w:ascii="Times New Roman" w:hAnsi="Times New Roman"/>
                <w:color w:val="000000"/>
                <w:sz w:val="20"/>
                <w:u w:color="auto"/>
              </w:rPr>
              <w:t xml:space="preserve"> </w:t>
            </w:r>
          </w:p>
        </w:tc>
      </w:tr>
      <w:tr w14:paraId="25E3633E">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ACC75">
            <w:pPr>
              <w:spacing w:line="240" w:lineRule="exact"/>
              <w:rPr>
                <w:rFonts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7187D2">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59C087">
            <w:pPr>
              <w:spacing w:line="240" w:lineRule="exact"/>
              <w:textAlignment w:val="center"/>
              <w:rPr>
                <w:rFonts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C87FE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A12E514">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5D724">
            <w:pPr>
              <w:spacing w:line="240" w:lineRule="exact"/>
              <w:rPr>
                <w:rFonts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0AA6E0">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C196A7">
            <w:pPr>
              <w:spacing w:line="240" w:lineRule="exact"/>
              <w:textAlignment w:val="center"/>
              <w:rPr>
                <w:rFonts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B1C81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5614609">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2A9474">
            <w:pPr>
              <w:spacing w:line="240" w:lineRule="exact"/>
              <w:rPr>
                <w:rFonts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4D5E73">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B84755">
            <w:pPr>
              <w:spacing w:line="240" w:lineRule="exact"/>
              <w:textAlignment w:val="center"/>
              <w:rPr>
                <w:rFonts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92BF2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F57C08F">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4ACF4">
            <w:pPr>
              <w:spacing w:line="240" w:lineRule="exact"/>
              <w:rPr>
                <w:rFonts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C7F875">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1E4AEA">
            <w:pPr>
              <w:spacing w:line="240" w:lineRule="exact"/>
              <w:textAlignment w:val="center"/>
              <w:rPr>
                <w:rFonts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C49C1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8C2EFB8">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7E677C">
            <w:pPr>
              <w:spacing w:line="240" w:lineRule="exact"/>
              <w:jc w:val="center"/>
              <w:rPr>
                <w:rFonts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2C8BBF">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40A287">
            <w:pPr>
              <w:spacing w:line="240" w:lineRule="exact"/>
              <w:textAlignment w:val="center"/>
              <w:rPr>
                <w:rFonts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CEACF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0C99B4B">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E7A069">
            <w:pPr>
              <w:spacing w:line="240" w:lineRule="exact"/>
              <w:rPr>
                <w:rFonts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165A0B">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518007">
            <w:pPr>
              <w:spacing w:line="240" w:lineRule="exact"/>
              <w:textAlignment w:val="center"/>
              <w:rPr>
                <w:rFonts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7E6BF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B5959CC">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4734D">
            <w:pPr>
              <w:spacing w:line="240" w:lineRule="exact"/>
              <w:rPr>
                <w:rFonts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58D757">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C68AB5">
            <w:pPr>
              <w:spacing w:line="240" w:lineRule="exact"/>
              <w:textAlignment w:val="center"/>
              <w:rPr>
                <w:rFonts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1BCFC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1475F5A">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916B1">
            <w:pPr>
              <w:spacing w:line="240" w:lineRule="exact"/>
              <w:jc w:val="center"/>
              <w:textAlignment w:val="center"/>
              <w:rPr>
                <w:rFonts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6C6C53">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249.91</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5146B8">
            <w:pPr>
              <w:spacing w:line="240" w:lineRule="exact"/>
              <w:jc w:val="center"/>
              <w:textAlignment w:val="center"/>
              <w:rPr>
                <w:rFonts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CECC2A">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249.91</w:t>
            </w:r>
            <w:r>
              <w:rPr>
                <w:rFonts w:ascii="Times New Roman" w:hAnsi="Times New Roman"/>
                <w:color w:val="000000"/>
                <w:sz w:val="20"/>
                <w:u w:color="auto"/>
              </w:rPr>
              <w:t xml:space="preserve"> </w:t>
            </w:r>
          </w:p>
        </w:tc>
      </w:tr>
      <w:tr w14:paraId="5B9E0017">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A32852">
            <w:pPr>
              <w:spacing w:line="240" w:lineRule="exact"/>
              <w:textAlignment w:val="center"/>
              <w:rPr>
                <w:rFonts w:cs="宋体"/>
                <w:b/>
                <w:bCs/>
                <w:color w:val="000000"/>
                <w:sz w:val="20"/>
                <w:szCs w:val="20"/>
              </w:rPr>
            </w:pPr>
            <w:r>
              <w:rPr>
                <w:rFonts w:cs="宋体"/>
                <w:b/>
                <w:bCs/>
                <w:color w:val="000000"/>
                <w:sz w:val="20"/>
                <w:szCs w:val="20"/>
              </w:rPr>
              <w:t>使用非财政拨款结余（含专用结余）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15C44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6F46FC">
            <w:pPr>
              <w:spacing w:line="240" w:lineRule="exact"/>
              <w:textAlignment w:val="center"/>
              <w:rPr>
                <w:rFonts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6661E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5EC94F9">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D9E5E">
            <w:pPr>
              <w:spacing w:line="240" w:lineRule="exact"/>
              <w:textAlignment w:val="center"/>
              <w:rPr>
                <w:rFonts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77231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42BA76">
            <w:pPr>
              <w:spacing w:line="240" w:lineRule="exact"/>
              <w:textAlignment w:val="center"/>
              <w:rPr>
                <w:rFonts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0CA1F23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887685A">
        <w:tblPrEx>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C591C">
            <w:pPr>
              <w:spacing w:line="240" w:lineRule="exact"/>
              <w:jc w:val="center"/>
              <w:textAlignment w:val="center"/>
              <w:rPr>
                <w:rFonts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CF98B6">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249.91</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1F9F5022">
            <w:pPr>
              <w:spacing w:line="240" w:lineRule="exact"/>
              <w:jc w:val="center"/>
              <w:textAlignment w:val="center"/>
              <w:rPr>
                <w:rFonts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767070">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249.91</w:t>
            </w:r>
            <w:r>
              <w:rPr>
                <w:rFonts w:ascii="Times New Roman" w:hAnsi="Times New Roman"/>
                <w:color w:val="000000"/>
                <w:sz w:val="20"/>
                <w:u w:color="auto"/>
              </w:rPr>
              <w:t xml:space="preserve"> </w:t>
            </w:r>
          </w:p>
        </w:tc>
      </w:tr>
    </w:tbl>
    <w:p w14:paraId="71CA1B32">
      <w:pPr>
        <w:rPr>
          <w:rFonts w:cs="宋体"/>
          <w:sz w:val="21"/>
          <w:szCs w:val="21"/>
        </w:rPr>
      </w:pPr>
    </w:p>
    <w:p w14:paraId="18EEABDC">
      <w:pPr>
        <w:spacing w:line="240" w:lineRule="exact"/>
        <w:rPr>
          <w:rFonts w:cs="宋体"/>
          <w:sz w:val="20"/>
          <w:szCs w:val="20"/>
        </w:rPr>
      </w:pPr>
      <w:r>
        <w:rPr>
          <w:rFonts w:cs="宋体"/>
          <w:sz w:val="20"/>
          <w:szCs w:val="20"/>
        </w:rPr>
        <w:t>备注：1.本表反映</w:t>
      </w:r>
      <w:r>
        <w:rPr>
          <w:rFonts w:hint="eastAsia" w:cs="宋体"/>
          <w:sz w:val="20"/>
          <w:szCs w:val="20"/>
          <w:lang w:eastAsia="zh-CN"/>
        </w:rPr>
        <w:t>单位</w:t>
      </w:r>
      <w:r>
        <w:rPr>
          <w:rFonts w:cs="宋体"/>
          <w:sz w:val="20"/>
          <w:szCs w:val="20"/>
        </w:rPr>
        <w:t>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0"/>
        <w:tblW w:w="15503" w:type="dxa"/>
        <w:tblInd w:w="0" w:type="dxa"/>
        <w:tblLayout w:type="fixed"/>
        <w:tblCellMar>
          <w:top w:w="0" w:type="dxa"/>
          <w:left w:w="0" w:type="dxa"/>
          <w:bottom w:w="0" w:type="dxa"/>
          <w:right w:w="0" w:type="dxa"/>
        </w:tblCellMar>
      </w:tblPr>
      <w:tblGrid>
        <w:gridCol w:w="1362"/>
        <w:gridCol w:w="2973"/>
        <w:gridCol w:w="1377"/>
        <w:gridCol w:w="1429"/>
        <w:gridCol w:w="1463"/>
        <w:gridCol w:w="1355"/>
        <w:gridCol w:w="1386"/>
        <w:gridCol w:w="1256"/>
        <w:gridCol w:w="1256"/>
        <w:gridCol w:w="1646"/>
      </w:tblGrid>
      <w:tr w14:paraId="1AA93FD4">
        <w:tblPrEx>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noWrap/>
            <w:tcMar>
              <w:top w:w="15" w:type="dxa"/>
              <w:left w:w="15" w:type="dxa"/>
              <w:right w:w="15" w:type="dxa"/>
            </w:tcMar>
            <w:vAlign w:val="bottom"/>
          </w:tcPr>
          <w:p w14:paraId="66F1154F">
            <w:pPr>
              <w:jc w:val="center"/>
              <w:textAlignment w:val="bottom"/>
              <w:rPr>
                <w:rFonts w:cs="宋体"/>
                <w:b/>
                <w:color w:val="000000"/>
                <w:sz w:val="32"/>
                <w:szCs w:val="32"/>
              </w:rPr>
            </w:pPr>
            <w:r>
              <w:rPr>
                <w:rFonts w:cs="宋体"/>
                <w:b/>
                <w:color w:val="000000"/>
                <w:sz w:val="32"/>
                <w:szCs w:val="32"/>
              </w:rPr>
              <w:t>收入决算表</w:t>
            </w:r>
          </w:p>
        </w:tc>
      </w:tr>
      <w:tr w14:paraId="1A5AA2F4">
        <w:tblPrEx>
          <w:tblCellMar>
            <w:top w:w="0" w:type="dxa"/>
            <w:left w:w="0" w:type="dxa"/>
            <w:bottom w:w="0" w:type="dxa"/>
            <w:right w:w="0" w:type="dxa"/>
          </w:tblCellMar>
        </w:tblPrEx>
        <w:trPr>
          <w:trHeight w:val="328" w:hRule="atLeast"/>
        </w:trPr>
        <w:tc>
          <w:tcPr>
            <w:tcW w:w="5712" w:type="dxa"/>
            <w:gridSpan w:val="3"/>
            <w:vMerge w:val="restart"/>
            <w:tcBorders>
              <w:top w:val="nil"/>
              <w:left w:val="nil"/>
              <w:right w:val="nil"/>
            </w:tcBorders>
            <w:shd w:val="clear" w:color="auto" w:fill="auto"/>
            <w:noWrap/>
            <w:tcMar>
              <w:top w:w="15" w:type="dxa"/>
              <w:left w:w="15" w:type="dxa"/>
              <w:right w:w="15" w:type="dxa"/>
            </w:tcMar>
            <w:vAlign w:val="bottom"/>
          </w:tcPr>
          <w:p w14:paraId="19FB6528">
            <w:pPr>
              <w:spacing w:line="280" w:lineRule="exact"/>
              <w:rPr>
                <w:rFonts w:cs="宋体"/>
                <w:color w:val="000000"/>
                <w:sz w:val="20"/>
                <w:szCs w:val="20"/>
              </w:rPr>
            </w:pPr>
            <w:r>
              <w:rPr>
                <w:rFonts w:hint="eastAsia" w:cs="宋体"/>
                <w:sz w:val="20"/>
                <w:szCs w:val="20"/>
                <w:lang w:eastAsia="zh-CN"/>
              </w:rPr>
              <w:t>单位</w:t>
            </w:r>
            <w:r>
              <w:rPr>
                <w:rFonts w:cs="宋体"/>
                <w:sz w:val="20"/>
                <w:szCs w:val="20"/>
              </w:rPr>
              <w:t>：</w:t>
            </w:r>
            <w:r>
              <w:rPr>
                <w:sz w:val="20"/>
                <w:u w:color="auto"/>
              </w:rPr>
              <w:t>重庆市九龙坡区巴福镇综合行政执法大队</w:t>
            </w:r>
          </w:p>
        </w:tc>
        <w:tc>
          <w:tcPr>
            <w:tcW w:w="1429" w:type="dxa"/>
            <w:tcBorders>
              <w:top w:val="nil"/>
              <w:left w:val="nil"/>
              <w:bottom w:val="nil"/>
              <w:right w:val="nil"/>
            </w:tcBorders>
            <w:shd w:val="clear" w:color="auto" w:fill="auto"/>
            <w:noWrap/>
            <w:tcMar>
              <w:top w:w="15" w:type="dxa"/>
              <w:left w:w="15" w:type="dxa"/>
              <w:right w:w="15" w:type="dxa"/>
            </w:tcMar>
            <w:vAlign w:val="bottom"/>
          </w:tcPr>
          <w:p w14:paraId="058F7A93">
            <w:pPr>
              <w:rPr>
                <w:rFonts w:cs="宋体"/>
                <w:color w:val="000000"/>
                <w:sz w:val="20"/>
                <w:szCs w:val="20"/>
              </w:rPr>
            </w:pPr>
          </w:p>
        </w:tc>
        <w:tc>
          <w:tcPr>
            <w:tcW w:w="1463" w:type="dxa"/>
            <w:tcBorders>
              <w:top w:val="nil"/>
              <w:left w:val="nil"/>
              <w:bottom w:val="nil"/>
              <w:right w:val="nil"/>
            </w:tcBorders>
            <w:shd w:val="clear" w:color="auto" w:fill="auto"/>
            <w:noWrap/>
            <w:tcMar>
              <w:top w:w="15" w:type="dxa"/>
              <w:left w:w="15" w:type="dxa"/>
              <w:right w:w="15" w:type="dxa"/>
            </w:tcMar>
            <w:vAlign w:val="bottom"/>
          </w:tcPr>
          <w:p w14:paraId="4E64FB92">
            <w:pPr>
              <w:rPr>
                <w:rFonts w:cs="宋体"/>
                <w:color w:val="000000"/>
                <w:sz w:val="20"/>
                <w:szCs w:val="20"/>
              </w:rPr>
            </w:pPr>
          </w:p>
        </w:tc>
        <w:tc>
          <w:tcPr>
            <w:tcW w:w="1355" w:type="dxa"/>
            <w:tcBorders>
              <w:top w:val="nil"/>
              <w:left w:val="nil"/>
              <w:bottom w:val="nil"/>
              <w:right w:val="nil"/>
            </w:tcBorders>
            <w:shd w:val="clear" w:color="auto" w:fill="auto"/>
            <w:noWrap/>
            <w:tcMar>
              <w:top w:w="15" w:type="dxa"/>
              <w:left w:w="15" w:type="dxa"/>
              <w:right w:w="15" w:type="dxa"/>
            </w:tcMar>
            <w:vAlign w:val="bottom"/>
          </w:tcPr>
          <w:p w14:paraId="11B077DD">
            <w:pPr>
              <w:rPr>
                <w:rFonts w:cs="宋体"/>
                <w:color w:val="000000"/>
                <w:sz w:val="20"/>
                <w:szCs w:val="20"/>
              </w:rPr>
            </w:pPr>
          </w:p>
        </w:tc>
        <w:tc>
          <w:tcPr>
            <w:tcW w:w="1386" w:type="dxa"/>
            <w:tcBorders>
              <w:top w:val="nil"/>
              <w:left w:val="nil"/>
              <w:bottom w:val="nil"/>
              <w:right w:val="nil"/>
            </w:tcBorders>
            <w:shd w:val="clear" w:color="auto" w:fill="auto"/>
            <w:noWrap/>
            <w:tcMar>
              <w:top w:w="15" w:type="dxa"/>
              <w:left w:w="15" w:type="dxa"/>
              <w:right w:w="15" w:type="dxa"/>
            </w:tcMar>
            <w:vAlign w:val="bottom"/>
          </w:tcPr>
          <w:p w14:paraId="5ED03A20">
            <w:pPr>
              <w:rPr>
                <w:rFonts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14:paraId="0D89BD12">
            <w:pPr>
              <w:rPr>
                <w:rFonts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14:paraId="4575F1E6">
            <w:pPr>
              <w:rPr>
                <w:rFonts w:cs="宋体"/>
                <w:color w:val="000000"/>
                <w:sz w:val="20"/>
                <w:szCs w:val="20"/>
              </w:rPr>
            </w:pPr>
          </w:p>
        </w:tc>
        <w:tc>
          <w:tcPr>
            <w:tcW w:w="1646" w:type="dxa"/>
            <w:tcBorders>
              <w:top w:val="nil"/>
              <w:left w:val="nil"/>
              <w:bottom w:val="nil"/>
              <w:right w:val="nil"/>
            </w:tcBorders>
            <w:shd w:val="clear" w:color="auto" w:fill="auto"/>
            <w:noWrap/>
            <w:tcMar>
              <w:top w:w="15" w:type="dxa"/>
              <w:left w:w="15" w:type="dxa"/>
              <w:right w:w="15" w:type="dxa"/>
            </w:tcMar>
            <w:vAlign w:val="bottom"/>
          </w:tcPr>
          <w:p w14:paraId="4EA33973">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14:paraId="6F42B68F">
        <w:tblPrEx>
          <w:tblCellMar>
            <w:top w:w="0" w:type="dxa"/>
            <w:left w:w="0" w:type="dxa"/>
            <w:bottom w:w="0" w:type="dxa"/>
            <w:right w:w="0" w:type="dxa"/>
          </w:tblCellMar>
        </w:tblPrEx>
        <w:trPr>
          <w:trHeight w:val="328" w:hRule="atLeast"/>
        </w:trPr>
        <w:tc>
          <w:tcPr>
            <w:tcW w:w="5712" w:type="dxa"/>
            <w:gridSpan w:val="3"/>
            <w:vMerge w:val="continue"/>
            <w:tcBorders>
              <w:left w:val="nil"/>
              <w:bottom w:val="nil"/>
              <w:right w:val="nil"/>
            </w:tcBorders>
            <w:shd w:val="clear" w:color="auto" w:fill="auto"/>
            <w:noWrap/>
            <w:tcMar>
              <w:top w:w="15" w:type="dxa"/>
              <w:left w:w="15" w:type="dxa"/>
              <w:right w:w="15" w:type="dxa"/>
            </w:tcMar>
            <w:vAlign w:val="bottom"/>
          </w:tcPr>
          <w:p w14:paraId="05E9FFF5">
            <w:pPr>
              <w:rPr>
                <w:rFonts w:cs="宋体"/>
                <w:color w:val="000000"/>
                <w:sz w:val="20"/>
                <w:szCs w:val="20"/>
              </w:rPr>
            </w:pPr>
          </w:p>
        </w:tc>
        <w:tc>
          <w:tcPr>
            <w:tcW w:w="1429" w:type="dxa"/>
            <w:tcBorders>
              <w:top w:val="nil"/>
              <w:left w:val="nil"/>
              <w:bottom w:val="nil"/>
              <w:right w:val="nil"/>
            </w:tcBorders>
            <w:shd w:val="clear" w:color="auto" w:fill="auto"/>
            <w:noWrap/>
            <w:tcMar>
              <w:top w:w="15" w:type="dxa"/>
              <w:left w:w="15" w:type="dxa"/>
              <w:right w:w="15" w:type="dxa"/>
            </w:tcMar>
            <w:vAlign w:val="bottom"/>
          </w:tcPr>
          <w:p w14:paraId="16C02312">
            <w:pPr>
              <w:rPr>
                <w:rFonts w:cs="宋体"/>
                <w:color w:val="000000"/>
                <w:sz w:val="20"/>
                <w:szCs w:val="20"/>
              </w:rPr>
            </w:pPr>
          </w:p>
        </w:tc>
        <w:tc>
          <w:tcPr>
            <w:tcW w:w="1463" w:type="dxa"/>
            <w:tcBorders>
              <w:top w:val="nil"/>
              <w:left w:val="nil"/>
              <w:bottom w:val="nil"/>
              <w:right w:val="nil"/>
            </w:tcBorders>
            <w:shd w:val="clear" w:color="auto" w:fill="auto"/>
            <w:noWrap/>
            <w:tcMar>
              <w:top w:w="15" w:type="dxa"/>
              <w:left w:w="15" w:type="dxa"/>
              <w:right w:w="15" w:type="dxa"/>
            </w:tcMar>
            <w:vAlign w:val="bottom"/>
          </w:tcPr>
          <w:p w14:paraId="09CA3A4E">
            <w:pPr>
              <w:rPr>
                <w:rFonts w:cs="宋体"/>
                <w:color w:val="000000"/>
                <w:sz w:val="20"/>
                <w:szCs w:val="20"/>
              </w:rPr>
            </w:pPr>
          </w:p>
        </w:tc>
        <w:tc>
          <w:tcPr>
            <w:tcW w:w="1355" w:type="dxa"/>
            <w:tcBorders>
              <w:top w:val="nil"/>
              <w:left w:val="nil"/>
              <w:bottom w:val="nil"/>
              <w:right w:val="nil"/>
            </w:tcBorders>
            <w:shd w:val="clear" w:color="auto" w:fill="auto"/>
            <w:noWrap/>
            <w:tcMar>
              <w:top w:w="15" w:type="dxa"/>
              <w:left w:w="15" w:type="dxa"/>
              <w:right w:w="15" w:type="dxa"/>
            </w:tcMar>
            <w:vAlign w:val="bottom"/>
          </w:tcPr>
          <w:p w14:paraId="23D76B52">
            <w:pPr>
              <w:rPr>
                <w:rFonts w:cs="宋体"/>
                <w:color w:val="000000"/>
                <w:sz w:val="20"/>
                <w:szCs w:val="20"/>
              </w:rPr>
            </w:pPr>
          </w:p>
        </w:tc>
        <w:tc>
          <w:tcPr>
            <w:tcW w:w="1386" w:type="dxa"/>
            <w:tcBorders>
              <w:top w:val="nil"/>
              <w:left w:val="nil"/>
              <w:bottom w:val="nil"/>
              <w:right w:val="nil"/>
            </w:tcBorders>
            <w:shd w:val="clear" w:color="auto" w:fill="auto"/>
            <w:noWrap/>
            <w:tcMar>
              <w:top w:w="15" w:type="dxa"/>
              <w:left w:w="15" w:type="dxa"/>
              <w:right w:w="15" w:type="dxa"/>
            </w:tcMar>
            <w:vAlign w:val="bottom"/>
          </w:tcPr>
          <w:p w14:paraId="04F71454">
            <w:pPr>
              <w:rPr>
                <w:rFonts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14:paraId="1EE07E90">
            <w:pPr>
              <w:rPr>
                <w:rFonts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14:paraId="6FC015FB">
            <w:pPr>
              <w:rPr>
                <w:rFonts w:cs="宋体"/>
                <w:color w:val="000000"/>
                <w:sz w:val="20"/>
                <w:szCs w:val="20"/>
              </w:rPr>
            </w:pPr>
          </w:p>
        </w:tc>
        <w:tc>
          <w:tcPr>
            <w:tcW w:w="1646" w:type="dxa"/>
            <w:tcBorders>
              <w:top w:val="nil"/>
              <w:left w:val="nil"/>
              <w:bottom w:val="nil"/>
              <w:right w:val="nil"/>
            </w:tcBorders>
            <w:shd w:val="clear" w:color="auto" w:fill="auto"/>
            <w:noWrap/>
            <w:tcMar>
              <w:top w:w="15" w:type="dxa"/>
              <w:left w:w="15" w:type="dxa"/>
              <w:right w:w="15" w:type="dxa"/>
            </w:tcMar>
            <w:vAlign w:val="bottom"/>
          </w:tcPr>
          <w:p w14:paraId="7161D6EC">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0DAE9E25">
        <w:tblPrEx>
          <w:tblCellMar>
            <w:top w:w="0" w:type="dxa"/>
            <w:left w:w="0" w:type="dxa"/>
            <w:bottom w:w="0" w:type="dxa"/>
            <w:right w:w="0" w:type="dxa"/>
          </w:tblCellMar>
        </w:tblPrEx>
        <w:trPr>
          <w:trHeight w:val="431" w:hRule="atLeast"/>
        </w:trPr>
        <w:tc>
          <w:tcPr>
            <w:tcW w:w="4335"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2FC291B1">
            <w:pPr>
              <w:jc w:val="center"/>
              <w:textAlignment w:val="bottom"/>
              <w:rPr>
                <w:rFonts w:cs="宋体"/>
                <w:b/>
                <w:color w:val="000000"/>
                <w:sz w:val="20"/>
                <w:szCs w:val="20"/>
              </w:rPr>
            </w:pPr>
            <w:r>
              <w:rPr>
                <w:rFonts w:cs="宋体"/>
                <w:b/>
                <w:color w:val="000000"/>
                <w:sz w:val="20"/>
                <w:szCs w:val="20"/>
              </w:rPr>
              <w:t>项目</w:t>
            </w:r>
          </w:p>
        </w:tc>
        <w:tc>
          <w:tcPr>
            <w:tcW w:w="137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F86DAB">
            <w:pPr>
              <w:jc w:val="center"/>
              <w:textAlignment w:val="center"/>
              <w:rPr>
                <w:rFonts w:cs="宋体"/>
                <w:b/>
                <w:color w:val="000000"/>
                <w:sz w:val="20"/>
                <w:szCs w:val="20"/>
              </w:rPr>
            </w:pPr>
            <w:r>
              <w:rPr>
                <w:rFonts w:cs="宋体"/>
                <w:b/>
                <w:color w:val="000000"/>
                <w:sz w:val="20"/>
                <w:szCs w:val="20"/>
              </w:rPr>
              <w:t>本年收入合计</w:t>
            </w:r>
          </w:p>
        </w:tc>
        <w:tc>
          <w:tcPr>
            <w:tcW w:w="14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53EFFC">
            <w:pPr>
              <w:jc w:val="center"/>
              <w:textAlignment w:val="center"/>
              <w:rPr>
                <w:rFonts w:cs="宋体"/>
                <w:b/>
                <w:color w:val="000000"/>
                <w:sz w:val="20"/>
                <w:szCs w:val="20"/>
              </w:rPr>
            </w:pPr>
            <w:r>
              <w:rPr>
                <w:rFonts w:cs="宋体"/>
                <w:b/>
                <w:color w:val="000000"/>
                <w:sz w:val="20"/>
                <w:szCs w:val="20"/>
              </w:rPr>
              <w:t>财政拨款收入</w:t>
            </w:r>
          </w:p>
        </w:tc>
        <w:tc>
          <w:tcPr>
            <w:tcW w:w="146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F62407">
            <w:pPr>
              <w:jc w:val="center"/>
              <w:textAlignment w:val="center"/>
              <w:rPr>
                <w:rFonts w:cs="宋体"/>
                <w:b/>
                <w:color w:val="000000"/>
                <w:sz w:val="20"/>
                <w:szCs w:val="20"/>
              </w:rPr>
            </w:pPr>
            <w:r>
              <w:rPr>
                <w:rFonts w:cs="宋体"/>
                <w:b/>
                <w:color w:val="000000"/>
                <w:sz w:val="20"/>
                <w:szCs w:val="20"/>
              </w:rPr>
              <w:t>上级补助收入</w:t>
            </w:r>
          </w:p>
        </w:tc>
        <w:tc>
          <w:tcPr>
            <w:tcW w:w="27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6927C79">
            <w:pPr>
              <w:jc w:val="center"/>
              <w:textAlignment w:val="bottom"/>
              <w:rPr>
                <w:rFonts w:cs="宋体"/>
                <w:b/>
                <w:color w:val="000000"/>
                <w:sz w:val="20"/>
                <w:szCs w:val="20"/>
              </w:rPr>
            </w:pPr>
            <w:r>
              <w:rPr>
                <w:rFonts w:cs="宋体"/>
                <w:b/>
                <w:color w:val="000000"/>
                <w:sz w:val="20"/>
                <w:szCs w:val="20"/>
              </w:rPr>
              <w:t>事业收入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4014F7">
            <w:pPr>
              <w:jc w:val="center"/>
              <w:textAlignment w:val="center"/>
              <w:rPr>
                <w:rFonts w:cs="宋体"/>
                <w:b/>
                <w:color w:val="000000"/>
                <w:sz w:val="20"/>
                <w:szCs w:val="20"/>
              </w:rPr>
            </w:pPr>
            <w:r>
              <w:rPr>
                <w:rFonts w:cs="宋体"/>
                <w:b/>
                <w:color w:val="000000"/>
                <w:sz w:val="20"/>
                <w:szCs w:val="20"/>
              </w:rPr>
              <w:t>经营收入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7E66EE">
            <w:pPr>
              <w:jc w:val="center"/>
              <w:textAlignment w:val="center"/>
              <w:rPr>
                <w:rFonts w:cs="宋体"/>
                <w:b/>
                <w:color w:val="000000"/>
                <w:sz w:val="20"/>
                <w:szCs w:val="20"/>
              </w:rPr>
            </w:pPr>
            <w:r>
              <w:rPr>
                <w:rFonts w:cs="宋体"/>
                <w:b/>
                <w:color w:val="000000"/>
                <w:sz w:val="20"/>
                <w:szCs w:val="20"/>
              </w:rPr>
              <w:t>附属单位上缴收入</w:t>
            </w:r>
          </w:p>
        </w:tc>
        <w:tc>
          <w:tcPr>
            <w:tcW w:w="164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C746F5">
            <w:pPr>
              <w:jc w:val="center"/>
              <w:textAlignment w:val="center"/>
              <w:rPr>
                <w:rFonts w:cs="宋体"/>
                <w:b/>
                <w:color w:val="000000"/>
                <w:sz w:val="20"/>
                <w:szCs w:val="20"/>
              </w:rPr>
            </w:pPr>
            <w:r>
              <w:rPr>
                <w:rFonts w:cs="宋体"/>
                <w:b/>
                <w:color w:val="000000"/>
                <w:sz w:val="20"/>
                <w:szCs w:val="20"/>
              </w:rPr>
              <w:t>其他收入</w:t>
            </w:r>
          </w:p>
        </w:tc>
      </w:tr>
      <w:tr w14:paraId="006934D9">
        <w:tblPrEx>
          <w:tblCellMar>
            <w:top w:w="0" w:type="dxa"/>
            <w:left w:w="0" w:type="dxa"/>
            <w:bottom w:w="0" w:type="dxa"/>
            <w:right w:w="0" w:type="dxa"/>
          </w:tblCellMar>
        </w:tblPrEx>
        <w:trPr>
          <w:trHeight w:val="334" w:hRule="atLeast"/>
        </w:trPr>
        <w:tc>
          <w:tcPr>
            <w:tcW w:w="1362"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3EBD1B">
            <w:pPr>
              <w:jc w:val="center"/>
              <w:textAlignment w:val="center"/>
              <w:rPr>
                <w:rFonts w:cs="宋体"/>
                <w:b/>
                <w:color w:val="000000"/>
                <w:sz w:val="20"/>
                <w:szCs w:val="20"/>
              </w:rPr>
            </w:pPr>
            <w:r>
              <w:rPr>
                <w:rFonts w:cs="宋体"/>
                <w:b/>
                <w:color w:val="000000"/>
                <w:sz w:val="20"/>
                <w:szCs w:val="20"/>
              </w:rPr>
              <w:t>功能分类科目编码</w:t>
            </w:r>
          </w:p>
        </w:tc>
        <w:tc>
          <w:tcPr>
            <w:tcW w:w="2973"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6F6CABCE">
            <w:pPr>
              <w:jc w:val="center"/>
              <w:textAlignment w:val="center"/>
              <w:rPr>
                <w:rFonts w:cs="宋体"/>
                <w:b/>
                <w:color w:val="000000"/>
                <w:sz w:val="20"/>
                <w:szCs w:val="20"/>
              </w:rPr>
            </w:pPr>
            <w:r>
              <w:rPr>
                <w:rFonts w:cs="宋体"/>
                <w:b/>
                <w:color w:val="000000"/>
                <w:sz w:val="20"/>
                <w:szCs w:val="20"/>
              </w:rPr>
              <w:t>项目（按“项”级功能分类科目）</w:t>
            </w: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BDDA2C">
            <w:pPr>
              <w:jc w:val="center"/>
              <w:rPr>
                <w:rFonts w:cs="宋体"/>
                <w:b/>
                <w:color w:val="000000"/>
                <w:sz w:val="20"/>
                <w:szCs w:val="20"/>
              </w:rPr>
            </w:pPr>
          </w:p>
        </w:tc>
        <w:tc>
          <w:tcPr>
            <w:tcW w:w="14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24E80F">
            <w:pPr>
              <w:jc w:val="center"/>
              <w:rPr>
                <w:rFonts w:cs="宋体"/>
                <w:b/>
                <w:color w:val="000000"/>
                <w:sz w:val="20"/>
                <w:szCs w:val="20"/>
              </w:rPr>
            </w:pPr>
          </w:p>
        </w:tc>
        <w:tc>
          <w:tcPr>
            <w:tcW w:w="14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EFB630">
            <w:pPr>
              <w:jc w:val="center"/>
              <w:rPr>
                <w:rFonts w:cs="宋体"/>
                <w:b/>
                <w:color w:val="000000"/>
                <w:sz w:val="20"/>
                <w:szCs w:val="20"/>
              </w:rPr>
            </w:pPr>
          </w:p>
        </w:tc>
        <w:tc>
          <w:tcPr>
            <w:tcW w:w="13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29FE48">
            <w:pPr>
              <w:jc w:val="center"/>
              <w:textAlignment w:val="center"/>
              <w:rPr>
                <w:rFonts w:cs="宋体"/>
                <w:b/>
                <w:color w:val="000000"/>
                <w:sz w:val="20"/>
                <w:szCs w:val="20"/>
              </w:rPr>
            </w:pPr>
            <w:r>
              <w:rPr>
                <w:rFonts w:cs="宋体"/>
                <w:b/>
                <w:color w:val="000000"/>
                <w:sz w:val="20"/>
                <w:szCs w:val="20"/>
              </w:rPr>
              <w:t>小计</w:t>
            </w:r>
          </w:p>
        </w:tc>
        <w:tc>
          <w:tcPr>
            <w:tcW w:w="138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A31617">
            <w:pPr>
              <w:jc w:val="center"/>
              <w:textAlignment w:val="center"/>
              <w:rPr>
                <w:rFonts w:cs="宋体"/>
                <w:b/>
                <w:color w:val="000000"/>
                <w:sz w:val="20"/>
                <w:szCs w:val="20"/>
              </w:rPr>
            </w:pPr>
            <w:r>
              <w:rPr>
                <w:rFonts w:cs="宋体"/>
                <w:b/>
                <w:color w:val="000000"/>
                <w:sz w:val="20"/>
                <w:szCs w:val="20"/>
              </w:rPr>
              <w:t>其中：教育收费</w:t>
            </w: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E18035">
            <w:pPr>
              <w:jc w:val="center"/>
              <w:rPr>
                <w:rFonts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F037CE">
            <w:pPr>
              <w:jc w:val="center"/>
              <w:rPr>
                <w:rFonts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93BF28">
            <w:pPr>
              <w:jc w:val="center"/>
              <w:rPr>
                <w:rFonts w:cs="宋体"/>
                <w:b/>
                <w:color w:val="000000"/>
                <w:sz w:val="20"/>
                <w:szCs w:val="20"/>
              </w:rPr>
            </w:pPr>
          </w:p>
        </w:tc>
      </w:tr>
      <w:tr w14:paraId="377137BA">
        <w:tblPrEx>
          <w:tblCellMar>
            <w:top w:w="0" w:type="dxa"/>
            <w:left w:w="0" w:type="dxa"/>
            <w:bottom w:w="0" w:type="dxa"/>
            <w:right w:w="0" w:type="dxa"/>
          </w:tblCellMar>
        </w:tblPrEx>
        <w:trPr>
          <w:trHeight w:val="334" w:hRule="atLeast"/>
        </w:trPr>
        <w:tc>
          <w:tcPr>
            <w:tcW w:w="136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A878A7">
            <w:pPr>
              <w:jc w:val="center"/>
              <w:rPr>
                <w:rFonts w:cs="宋体"/>
                <w:b/>
                <w:color w:val="000000"/>
                <w:sz w:val="20"/>
                <w:szCs w:val="20"/>
              </w:rPr>
            </w:pPr>
          </w:p>
        </w:tc>
        <w:tc>
          <w:tcPr>
            <w:tcW w:w="297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631DFB3">
            <w:pPr>
              <w:jc w:val="center"/>
              <w:rPr>
                <w:rFonts w:cs="宋体"/>
                <w:b/>
                <w:color w:val="000000"/>
                <w:sz w:val="20"/>
                <w:szCs w:val="20"/>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C154C9">
            <w:pPr>
              <w:jc w:val="center"/>
              <w:rPr>
                <w:rFonts w:cs="宋体"/>
                <w:b/>
                <w:color w:val="000000"/>
                <w:sz w:val="20"/>
                <w:szCs w:val="20"/>
              </w:rPr>
            </w:pPr>
          </w:p>
        </w:tc>
        <w:tc>
          <w:tcPr>
            <w:tcW w:w="14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E1B3D9">
            <w:pPr>
              <w:jc w:val="center"/>
              <w:rPr>
                <w:rFonts w:cs="宋体"/>
                <w:b/>
                <w:color w:val="000000"/>
                <w:sz w:val="20"/>
                <w:szCs w:val="20"/>
              </w:rPr>
            </w:pPr>
          </w:p>
        </w:tc>
        <w:tc>
          <w:tcPr>
            <w:tcW w:w="14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427DB6">
            <w:pPr>
              <w:jc w:val="center"/>
              <w:rPr>
                <w:rFonts w:cs="宋体"/>
                <w:b/>
                <w:color w:val="000000"/>
                <w:sz w:val="20"/>
                <w:szCs w:val="20"/>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BC3DAE">
            <w:pPr>
              <w:jc w:val="center"/>
              <w:rPr>
                <w:rFonts w:cs="宋体"/>
                <w:b/>
                <w:color w:val="000000"/>
                <w:sz w:val="20"/>
                <w:szCs w:val="20"/>
              </w:rPr>
            </w:pPr>
          </w:p>
        </w:tc>
        <w:tc>
          <w:tcPr>
            <w:tcW w:w="13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2AF92F">
            <w:pPr>
              <w:jc w:val="center"/>
              <w:rPr>
                <w:rFonts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5B1B73">
            <w:pPr>
              <w:jc w:val="center"/>
              <w:rPr>
                <w:rFonts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A73C05">
            <w:pPr>
              <w:jc w:val="center"/>
              <w:rPr>
                <w:rFonts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5CECF4">
            <w:pPr>
              <w:jc w:val="center"/>
              <w:rPr>
                <w:rFonts w:cs="宋体"/>
                <w:b/>
                <w:color w:val="000000"/>
                <w:sz w:val="20"/>
                <w:szCs w:val="20"/>
              </w:rPr>
            </w:pPr>
          </w:p>
        </w:tc>
      </w:tr>
      <w:tr w14:paraId="3815F5F6">
        <w:tblPrEx>
          <w:tblCellMar>
            <w:top w:w="0" w:type="dxa"/>
            <w:left w:w="0" w:type="dxa"/>
            <w:bottom w:w="0" w:type="dxa"/>
            <w:right w:w="0" w:type="dxa"/>
          </w:tblCellMar>
        </w:tblPrEx>
        <w:trPr>
          <w:trHeight w:val="334" w:hRule="atLeast"/>
        </w:trPr>
        <w:tc>
          <w:tcPr>
            <w:tcW w:w="136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90420">
            <w:pPr>
              <w:jc w:val="center"/>
              <w:rPr>
                <w:rFonts w:cs="宋体"/>
                <w:b/>
                <w:color w:val="000000"/>
                <w:sz w:val="20"/>
                <w:szCs w:val="20"/>
              </w:rPr>
            </w:pPr>
          </w:p>
        </w:tc>
        <w:tc>
          <w:tcPr>
            <w:tcW w:w="297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96341F0">
            <w:pPr>
              <w:jc w:val="center"/>
              <w:rPr>
                <w:rFonts w:cs="宋体"/>
                <w:b/>
                <w:color w:val="000000"/>
                <w:sz w:val="20"/>
                <w:szCs w:val="20"/>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785E12">
            <w:pPr>
              <w:jc w:val="center"/>
              <w:rPr>
                <w:rFonts w:cs="宋体"/>
                <w:b/>
                <w:color w:val="000000"/>
                <w:sz w:val="20"/>
                <w:szCs w:val="20"/>
              </w:rPr>
            </w:pPr>
          </w:p>
        </w:tc>
        <w:tc>
          <w:tcPr>
            <w:tcW w:w="14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1D9D2E">
            <w:pPr>
              <w:jc w:val="center"/>
              <w:rPr>
                <w:rFonts w:cs="宋体"/>
                <w:b/>
                <w:color w:val="000000"/>
                <w:sz w:val="20"/>
                <w:szCs w:val="20"/>
              </w:rPr>
            </w:pPr>
          </w:p>
        </w:tc>
        <w:tc>
          <w:tcPr>
            <w:tcW w:w="14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68328D">
            <w:pPr>
              <w:jc w:val="center"/>
              <w:rPr>
                <w:rFonts w:cs="宋体"/>
                <w:b/>
                <w:color w:val="000000"/>
                <w:sz w:val="20"/>
                <w:szCs w:val="20"/>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18EE4A">
            <w:pPr>
              <w:jc w:val="center"/>
              <w:rPr>
                <w:rFonts w:cs="宋体"/>
                <w:b/>
                <w:color w:val="000000"/>
                <w:sz w:val="20"/>
                <w:szCs w:val="20"/>
              </w:rPr>
            </w:pPr>
          </w:p>
        </w:tc>
        <w:tc>
          <w:tcPr>
            <w:tcW w:w="13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23E366">
            <w:pPr>
              <w:jc w:val="center"/>
              <w:rPr>
                <w:rFonts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BD7FC2">
            <w:pPr>
              <w:jc w:val="center"/>
              <w:rPr>
                <w:rFonts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9D766D">
            <w:pPr>
              <w:jc w:val="center"/>
              <w:rPr>
                <w:rFonts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FF966B">
            <w:pPr>
              <w:jc w:val="center"/>
              <w:rPr>
                <w:rFonts w:cs="宋体"/>
                <w:b/>
                <w:color w:val="000000"/>
                <w:sz w:val="20"/>
                <w:szCs w:val="20"/>
              </w:rPr>
            </w:pPr>
          </w:p>
        </w:tc>
      </w:tr>
      <w:tr w14:paraId="15E366F6">
        <w:tblPrEx>
          <w:tblCellMar>
            <w:top w:w="0" w:type="dxa"/>
            <w:left w:w="0" w:type="dxa"/>
            <w:bottom w:w="0" w:type="dxa"/>
            <w:right w:w="0" w:type="dxa"/>
          </w:tblCellMar>
        </w:tblPrEx>
        <w:trPr>
          <w:trHeight w:val="334" w:hRule="atLeast"/>
        </w:trPr>
        <w:tc>
          <w:tcPr>
            <w:tcW w:w="136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58F87">
            <w:pPr>
              <w:jc w:val="center"/>
              <w:rPr>
                <w:rFonts w:cs="宋体"/>
                <w:b/>
                <w:color w:val="000000"/>
                <w:sz w:val="20"/>
                <w:szCs w:val="20"/>
              </w:rPr>
            </w:pPr>
          </w:p>
        </w:tc>
        <w:tc>
          <w:tcPr>
            <w:tcW w:w="297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6F9EAEB">
            <w:pPr>
              <w:jc w:val="center"/>
              <w:rPr>
                <w:rFonts w:cs="宋体"/>
                <w:b/>
                <w:color w:val="000000"/>
                <w:sz w:val="20"/>
                <w:szCs w:val="20"/>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7A63A8">
            <w:pPr>
              <w:jc w:val="center"/>
              <w:rPr>
                <w:rFonts w:cs="宋体"/>
                <w:b/>
                <w:color w:val="000000"/>
                <w:sz w:val="20"/>
                <w:szCs w:val="20"/>
              </w:rPr>
            </w:pPr>
          </w:p>
        </w:tc>
        <w:tc>
          <w:tcPr>
            <w:tcW w:w="14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BE366B">
            <w:pPr>
              <w:jc w:val="center"/>
              <w:rPr>
                <w:rFonts w:cs="宋体"/>
                <w:b/>
                <w:color w:val="000000"/>
                <w:sz w:val="20"/>
                <w:szCs w:val="20"/>
              </w:rPr>
            </w:pPr>
          </w:p>
        </w:tc>
        <w:tc>
          <w:tcPr>
            <w:tcW w:w="14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AC1D36">
            <w:pPr>
              <w:jc w:val="center"/>
              <w:rPr>
                <w:rFonts w:cs="宋体"/>
                <w:b/>
                <w:color w:val="000000"/>
                <w:sz w:val="20"/>
                <w:szCs w:val="20"/>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F48FD1">
            <w:pPr>
              <w:jc w:val="center"/>
              <w:rPr>
                <w:rFonts w:cs="宋体"/>
                <w:b/>
                <w:color w:val="000000"/>
                <w:sz w:val="20"/>
                <w:szCs w:val="20"/>
              </w:rPr>
            </w:pPr>
          </w:p>
        </w:tc>
        <w:tc>
          <w:tcPr>
            <w:tcW w:w="13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8A6C2F">
            <w:pPr>
              <w:jc w:val="center"/>
              <w:rPr>
                <w:rFonts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3D5542">
            <w:pPr>
              <w:jc w:val="center"/>
              <w:rPr>
                <w:rFonts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FE4D9B">
            <w:pPr>
              <w:jc w:val="center"/>
              <w:rPr>
                <w:rFonts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05B4FD">
            <w:pPr>
              <w:jc w:val="center"/>
              <w:rPr>
                <w:rFonts w:cs="宋体"/>
                <w:b/>
                <w:color w:val="000000"/>
                <w:sz w:val="20"/>
                <w:szCs w:val="20"/>
              </w:rPr>
            </w:pPr>
          </w:p>
        </w:tc>
      </w:tr>
      <w:tr w14:paraId="1B47BCD3">
        <w:tblPrEx>
          <w:tblCellMar>
            <w:top w:w="0" w:type="dxa"/>
            <w:left w:w="0" w:type="dxa"/>
            <w:bottom w:w="0" w:type="dxa"/>
            <w:right w:w="0" w:type="dxa"/>
          </w:tblCellMar>
        </w:tblPrEx>
        <w:trPr>
          <w:trHeight w:val="338" w:hRule="atLeast"/>
        </w:trPr>
        <w:tc>
          <w:tcPr>
            <w:tcW w:w="433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7721A">
            <w:pPr>
              <w:jc w:val="center"/>
              <w:textAlignment w:val="center"/>
              <w:rPr>
                <w:rFonts w:cs="宋体"/>
                <w:b/>
                <w:color w:val="000000"/>
                <w:sz w:val="20"/>
                <w:szCs w:val="20"/>
              </w:rPr>
            </w:pPr>
            <w:r>
              <w:rPr>
                <w:rFonts w:cs="宋体"/>
                <w:b/>
                <w:color w:val="000000"/>
                <w:sz w:val="20"/>
                <w:szCs w:val="20"/>
              </w:rPr>
              <w:t>合计</w:t>
            </w:r>
          </w:p>
        </w:tc>
        <w:tc>
          <w:tcPr>
            <w:tcW w:w="137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F391A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249.91</w:t>
            </w:r>
            <w:r>
              <w:rPr>
                <w:rFonts w:ascii="Times New Roman" w:hAnsi="Times New Roman"/>
                <w:b/>
                <w:color w:val="000000"/>
                <w:sz w:val="20"/>
                <w:u w:color="auto"/>
              </w:rPr>
              <w:t xml:space="preserve"> </w:t>
            </w:r>
          </w:p>
        </w:tc>
        <w:tc>
          <w:tcPr>
            <w:tcW w:w="142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9C07B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249.91</w:t>
            </w:r>
            <w:r>
              <w:rPr>
                <w:rFonts w:ascii="Times New Roman" w:hAnsi="Times New Roman"/>
                <w:b/>
                <w:color w:val="000000"/>
                <w:sz w:val="20"/>
                <w:u w:color="auto"/>
              </w:rPr>
              <w:t xml:space="preserve"> </w:t>
            </w:r>
          </w:p>
        </w:tc>
        <w:tc>
          <w:tcPr>
            <w:tcW w:w="1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EA0765">
            <w:pPr>
              <w:wordWrap w:val="0"/>
              <w:jc w:val="right"/>
              <w:textAlignment w:val="center"/>
              <w:rPr>
                <w:rFonts w:hint="default" w:ascii="Times New Roman" w:hAnsi="Times New Roman"/>
                <w:b/>
                <w:color w:val="000000"/>
                <w:sz w:val="20"/>
                <w:szCs w:val="20"/>
              </w:rPr>
            </w:pPr>
            <w:r>
              <w:rPr>
                <w:rFonts w:hint="eastAsia" w:ascii="Times New Roman" w:hAnsi="Times New Roman"/>
                <w:b/>
                <w:bCs/>
                <w:color w:val="000000"/>
                <w:sz w:val="20"/>
                <w:szCs w:val="20"/>
                <w:lang w:eastAsia="zh-CN"/>
              </w:rPr>
              <w:t>0</w:t>
            </w:r>
            <w:r>
              <w:rPr>
                <w:rFonts w:ascii="Times New Roman" w:hAnsi="Times New Roman"/>
                <w:b/>
                <w:color w:val="000000"/>
                <w:sz w:val="20"/>
                <w:u w:color="auto"/>
              </w:rPr>
              <w:t xml:space="preserve"> </w:t>
            </w:r>
          </w:p>
        </w:tc>
        <w:tc>
          <w:tcPr>
            <w:tcW w:w="1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EAAB2C">
            <w:pPr>
              <w:wordWrap w:val="0"/>
              <w:jc w:val="right"/>
              <w:textAlignment w:val="center"/>
              <w:rPr>
                <w:rFonts w:hint="default" w:ascii="Times New Roman" w:hAnsi="Times New Roman"/>
                <w:b/>
                <w:color w:val="000000"/>
                <w:sz w:val="20"/>
                <w:szCs w:val="20"/>
              </w:rPr>
            </w:pPr>
            <w:r>
              <w:rPr>
                <w:rFonts w:hint="eastAsia" w:ascii="Times New Roman" w:hAnsi="Times New Roman"/>
                <w:b/>
                <w:bCs/>
                <w:color w:val="000000"/>
                <w:sz w:val="20"/>
                <w:szCs w:val="20"/>
                <w:lang w:eastAsia="zh-CN"/>
              </w:rPr>
              <w:t>0</w:t>
            </w:r>
            <w:r>
              <w:rPr>
                <w:rFonts w:ascii="Times New Roman" w:hAnsi="Times New Roman"/>
                <w:b/>
                <w:color w:val="000000"/>
                <w:sz w:val="20"/>
                <w:u w:color="auto"/>
              </w:rPr>
              <w:t xml:space="preserve"> </w:t>
            </w:r>
          </w:p>
        </w:tc>
        <w:tc>
          <w:tcPr>
            <w:tcW w:w="13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83F598">
            <w:pPr>
              <w:wordWrap w:val="0"/>
              <w:jc w:val="right"/>
              <w:textAlignment w:val="center"/>
              <w:rPr>
                <w:rFonts w:hint="default" w:ascii="Times New Roman" w:hAnsi="Times New Roman"/>
                <w:b/>
                <w:color w:val="000000"/>
                <w:sz w:val="20"/>
                <w:szCs w:val="20"/>
              </w:rPr>
            </w:pPr>
            <w:r>
              <w:rPr>
                <w:rFonts w:hint="eastAsia" w:ascii="Times New Roman" w:hAnsi="Times New Roman"/>
                <w:b/>
                <w:bCs/>
                <w:color w:val="000000"/>
                <w:sz w:val="20"/>
                <w:szCs w:val="20"/>
                <w:lang w:eastAsia="zh-CN"/>
              </w:rPr>
              <w:t>0</w:t>
            </w:r>
            <w:r>
              <w:rPr>
                <w:rFonts w:ascii="Times New Roman" w:hAnsi="Times New Roman"/>
                <w:b/>
                <w:color w:val="000000"/>
                <w:sz w:val="20"/>
                <w:u w:color="auto"/>
              </w:rPr>
              <w:t xml:space="preserve"> </w:t>
            </w:r>
          </w:p>
        </w:tc>
        <w:tc>
          <w:tcPr>
            <w:tcW w:w="12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0C4602">
            <w:pPr>
              <w:wordWrap w:val="0"/>
              <w:jc w:val="right"/>
              <w:textAlignment w:val="center"/>
              <w:rPr>
                <w:rFonts w:hint="default" w:ascii="Times New Roman" w:hAnsi="Times New Roman"/>
                <w:b/>
                <w:color w:val="000000"/>
                <w:sz w:val="20"/>
                <w:szCs w:val="20"/>
              </w:rPr>
            </w:pPr>
            <w:r>
              <w:rPr>
                <w:rFonts w:hint="eastAsia" w:ascii="Times New Roman" w:hAnsi="Times New Roman"/>
                <w:b/>
                <w:bCs/>
                <w:color w:val="000000"/>
                <w:sz w:val="20"/>
                <w:szCs w:val="20"/>
                <w:lang w:eastAsia="zh-CN"/>
              </w:rPr>
              <w:t>0</w:t>
            </w:r>
            <w:r>
              <w:rPr>
                <w:rFonts w:ascii="Times New Roman" w:hAnsi="Times New Roman"/>
                <w:b/>
                <w:color w:val="000000"/>
                <w:sz w:val="20"/>
                <w:u w:color="auto"/>
              </w:rPr>
              <w:t xml:space="preserve"> </w:t>
            </w:r>
          </w:p>
        </w:tc>
        <w:tc>
          <w:tcPr>
            <w:tcW w:w="12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93C7C7">
            <w:pPr>
              <w:wordWrap w:val="0"/>
              <w:jc w:val="right"/>
              <w:textAlignment w:val="center"/>
              <w:rPr>
                <w:rFonts w:hint="default" w:ascii="Times New Roman" w:hAnsi="Times New Roman"/>
                <w:b/>
                <w:color w:val="000000"/>
                <w:sz w:val="20"/>
                <w:szCs w:val="20"/>
              </w:rPr>
            </w:pPr>
            <w:r>
              <w:rPr>
                <w:rFonts w:hint="eastAsia" w:ascii="Times New Roman" w:hAnsi="Times New Roman"/>
                <w:b/>
                <w:bCs/>
                <w:color w:val="000000"/>
                <w:sz w:val="20"/>
                <w:szCs w:val="20"/>
                <w:lang w:eastAsia="zh-CN"/>
              </w:rPr>
              <w:t>0</w:t>
            </w:r>
            <w:r>
              <w:rPr>
                <w:rFonts w:ascii="Times New Roman" w:hAnsi="Times New Roman"/>
                <w:b/>
                <w:color w:val="000000"/>
                <w:sz w:val="20"/>
                <w:u w:color="auto"/>
              </w:rPr>
              <w:t xml:space="preserve"> </w:t>
            </w:r>
          </w:p>
        </w:tc>
        <w:tc>
          <w:tcPr>
            <w:tcW w:w="16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37BD64">
            <w:pPr>
              <w:wordWrap w:val="0"/>
              <w:jc w:val="right"/>
              <w:textAlignment w:val="center"/>
              <w:rPr>
                <w:rFonts w:hint="default" w:ascii="Times New Roman" w:hAnsi="Times New Roman"/>
                <w:b/>
                <w:color w:val="000000"/>
                <w:sz w:val="20"/>
                <w:szCs w:val="20"/>
              </w:rPr>
            </w:pPr>
            <w:r>
              <w:rPr>
                <w:rFonts w:hint="eastAsia" w:ascii="Times New Roman" w:hAnsi="Times New Roman"/>
                <w:b/>
                <w:bCs/>
                <w:color w:val="000000"/>
                <w:sz w:val="20"/>
                <w:szCs w:val="20"/>
                <w:lang w:eastAsia="zh-CN"/>
              </w:rPr>
              <w:t>0</w:t>
            </w:r>
            <w:r>
              <w:rPr>
                <w:rFonts w:ascii="Times New Roman" w:hAnsi="Times New Roman"/>
                <w:b/>
                <w:color w:val="000000"/>
                <w:sz w:val="20"/>
                <w:u w:color="auto"/>
              </w:rPr>
              <w:t xml:space="preserve"> </w:t>
            </w:r>
          </w:p>
        </w:tc>
      </w:tr>
      <w:tr w14:paraId="29301972">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C0B8B">
            <w:pPr>
              <w:textAlignment w:val="center"/>
              <w:rPr>
                <w:rFonts w:cs="宋体"/>
                <w:color w:val="000000"/>
                <w:sz w:val="20"/>
                <w:szCs w:val="20"/>
              </w:rPr>
            </w:pPr>
            <w:r>
              <w:rPr>
                <w:rFonts w:cs="宋体"/>
                <w:b/>
                <w:color w:val="000000"/>
                <w:sz w:val="20"/>
                <w:szCs w:val="20"/>
              </w:rPr>
              <w:t>201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92C9F9">
            <w:pPr>
              <w:textAlignment w:val="center"/>
              <w:rPr>
                <w:rFonts w:cs="宋体"/>
                <w:color w:val="000000"/>
                <w:sz w:val="20"/>
                <w:szCs w:val="20"/>
              </w:rPr>
            </w:pPr>
            <w:r>
              <w:rPr>
                <w:rFonts w:cs="宋体"/>
                <w:b/>
                <w:color w:val="000000"/>
                <w:sz w:val="20"/>
                <w:szCs w:val="20"/>
              </w:rPr>
              <w:t>一般公共服务支出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161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185.82</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867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185.82</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70725">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C729E">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70B0F">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973FD">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EA1E0">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68202">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r>
      <w:tr w14:paraId="1A309AF4">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4A5C7A">
            <w:pPr>
              <w:textAlignment w:val="center"/>
              <w:rPr>
                <w:rFonts w:cs="宋体"/>
                <w:color w:val="000000"/>
                <w:sz w:val="20"/>
                <w:szCs w:val="20"/>
              </w:rPr>
            </w:pPr>
            <w:r>
              <w:rPr>
                <w:rFonts w:cs="宋体"/>
                <w:b/>
                <w:color w:val="000000"/>
                <w:sz w:val="20"/>
                <w:szCs w:val="20"/>
              </w:rPr>
              <w:t>20103</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885D0D">
            <w:pPr>
              <w:textAlignment w:val="center"/>
              <w:rPr>
                <w:rFonts w:cs="宋体"/>
                <w:color w:val="000000"/>
                <w:sz w:val="20"/>
                <w:szCs w:val="20"/>
              </w:rPr>
            </w:pPr>
            <w:r>
              <w:rPr>
                <w:rFonts w:cs="宋体"/>
                <w:b/>
                <w:color w:val="000000"/>
                <w:sz w:val="20"/>
                <w:szCs w:val="20"/>
              </w:rPr>
              <w:t>政府办公厅（室）及相关机构事务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159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185.82</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85B2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185.82</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99CDF">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A0A4A">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700E0">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923676">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4F6EC1">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4BFE8">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r>
      <w:tr w14:paraId="147AC082">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29F1B">
            <w:pPr>
              <w:textAlignment w:val="center"/>
              <w:rPr>
                <w:rFonts w:cs="宋体"/>
                <w:color w:val="000000"/>
                <w:sz w:val="20"/>
                <w:szCs w:val="20"/>
              </w:rPr>
            </w:pPr>
            <w:r>
              <w:rPr>
                <w:rFonts w:cs="宋体"/>
                <w:color w:val="000000"/>
                <w:sz w:val="20"/>
                <w:szCs w:val="20"/>
              </w:rPr>
              <w:t>2010350</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761AE2">
            <w:pPr>
              <w:textAlignment w:val="center"/>
              <w:rPr>
                <w:rFonts w:cs="宋体"/>
                <w:color w:val="000000"/>
                <w:sz w:val="20"/>
                <w:szCs w:val="20"/>
              </w:rPr>
            </w:pPr>
            <w:r>
              <w:rPr>
                <w:rFonts w:cs="宋体"/>
                <w:color w:val="000000"/>
                <w:sz w:val="20"/>
                <w:szCs w:val="20"/>
              </w:rPr>
              <w:t>事业运行</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4C3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185.82</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5E2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185.82</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277FE9">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BE5BD">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D415C">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C19D1">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40F6A">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058B8">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r>
      <w:tr w14:paraId="2971F47B">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0E5D2">
            <w:pPr>
              <w:textAlignment w:val="center"/>
              <w:rPr>
                <w:rFonts w:cs="宋体"/>
                <w:color w:val="000000"/>
                <w:sz w:val="20"/>
                <w:szCs w:val="20"/>
              </w:rPr>
            </w:pPr>
            <w:r>
              <w:rPr>
                <w:rFonts w:cs="宋体"/>
                <w:b/>
                <w:color w:val="000000"/>
                <w:sz w:val="20"/>
                <w:szCs w:val="20"/>
              </w:rPr>
              <w:t>208</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78C909">
            <w:pPr>
              <w:textAlignment w:val="center"/>
              <w:rPr>
                <w:rFonts w:cs="宋体"/>
                <w:color w:val="000000"/>
                <w:sz w:val="20"/>
                <w:szCs w:val="20"/>
              </w:rPr>
            </w:pPr>
            <w:r>
              <w:rPr>
                <w:rFonts w:cs="宋体"/>
                <w:b/>
                <w:color w:val="000000"/>
                <w:sz w:val="20"/>
                <w:szCs w:val="20"/>
              </w:rPr>
              <w:t>社会保障和就业支出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0A29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15.67</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C49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15.67</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E1776">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FDCB4">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FD859">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4AAEF">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F4A5BB">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342DF">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r>
      <w:tr w14:paraId="12A1FB26">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B1527">
            <w:pPr>
              <w:textAlignment w:val="center"/>
              <w:rPr>
                <w:rFonts w:cs="宋体"/>
                <w:color w:val="000000"/>
                <w:sz w:val="20"/>
                <w:szCs w:val="20"/>
              </w:rPr>
            </w:pPr>
            <w:r>
              <w:rPr>
                <w:rFonts w:cs="宋体"/>
                <w:b/>
                <w:color w:val="000000"/>
                <w:sz w:val="20"/>
                <w:szCs w:val="20"/>
              </w:rPr>
              <w:t>20805</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3A1D0C">
            <w:pPr>
              <w:textAlignment w:val="center"/>
              <w:rPr>
                <w:rFonts w:cs="宋体"/>
                <w:color w:val="000000"/>
                <w:sz w:val="20"/>
                <w:szCs w:val="20"/>
              </w:rPr>
            </w:pPr>
            <w:r>
              <w:rPr>
                <w:rFonts w:cs="宋体"/>
                <w:b/>
                <w:color w:val="000000"/>
                <w:sz w:val="20"/>
                <w:szCs w:val="20"/>
              </w:rPr>
              <w:t>行政事业单位养老支出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C9A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15.67</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9948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15.67</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CD29E">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5340E">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22DBB">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DFE8B">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2FE35">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B2F4A">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r>
      <w:tr w14:paraId="019BE260">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27DF0">
            <w:pPr>
              <w:textAlignment w:val="center"/>
              <w:rPr>
                <w:rFonts w:cs="宋体"/>
                <w:color w:val="000000"/>
                <w:sz w:val="20"/>
                <w:szCs w:val="20"/>
              </w:rPr>
            </w:pPr>
            <w:r>
              <w:rPr>
                <w:rFonts w:cs="宋体"/>
                <w:color w:val="000000"/>
                <w:sz w:val="20"/>
                <w:szCs w:val="20"/>
              </w:rPr>
              <w:t>2080505</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53F26B">
            <w:pPr>
              <w:textAlignment w:val="center"/>
              <w:rPr>
                <w:rFonts w:cs="宋体"/>
                <w:color w:val="000000"/>
                <w:sz w:val="20"/>
                <w:szCs w:val="20"/>
              </w:rPr>
            </w:pPr>
            <w:r>
              <w:rPr>
                <w:rFonts w:cs="宋体"/>
                <w:color w:val="000000"/>
                <w:sz w:val="20"/>
                <w:szCs w:val="20"/>
              </w:rPr>
              <w:t>机关事业单位基本养老保险缴费支出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E33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10.67</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CE5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10.67</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475EE">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63596">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C37B1">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BAD59">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52848">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73761">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r>
      <w:tr w14:paraId="5536471D">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9CFD0">
            <w:pPr>
              <w:textAlignment w:val="center"/>
              <w:rPr>
                <w:rFonts w:cs="宋体"/>
                <w:color w:val="000000"/>
                <w:sz w:val="20"/>
                <w:szCs w:val="20"/>
              </w:rPr>
            </w:pPr>
            <w:r>
              <w:rPr>
                <w:rFonts w:cs="宋体"/>
                <w:color w:val="000000"/>
                <w:sz w:val="20"/>
                <w:szCs w:val="20"/>
              </w:rPr>
              <w:t>2080506</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128993">
            <w:pPr>
              <w:textAlignment w:val="center"/>
              <w:rPr>
                <w:rFonts w:cs="宋体"/>
                <w:color w:val="000000"/>
                <w:sz w:val="20"/>
                <w:szCs w:val="20"/>
              </w:rPr>
            </w:pPr>
            <w:r>
              <w:rPr>
                <w:rFonts w:cs="宋体"/>
                <w:color w:val="000000"/>
                <w:sz w:val="20"/>
                <w:szCs w:val="20"/>
              </w:rPr>
              <w:t>机关事业单位职业年金缴费支出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9159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2D4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9DE4E">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96681">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809F68">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AFAD0">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0E7EA">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7C53F">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r>
      <w:tr w14:paraId="7C79A00F">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D1E646">
            <w:pPr>
              <w:textAlignment w:val="center"/>
              <w:rPr>
                <w:rFonts w:cs="宋体"/>
                <w:color w:val="000000"/>
                <w:sz w:val="20"/>
                <w:szCs w:val="20"/>
              </w:rPr>
            </w:pPr>
            <w:r>
              <w:rPr>
                <w:rFonts w:cs="宋体"/>
                <w:b/>
                <w:color w:val="000000"/>
                <w:sz w:val="20"/>
                <w:szCs w:val="20"/>
              </w:rPr>
              <w:t>210</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98DBD2">
            <w:pPr>
              <w:textAlignment w:val="center"/>
              <w:rPr>
                <w:rFonts w:cs="宋体"/>
                <w:color w:val="000000"/>
                <w:sz w:val="20"/>
                <w:szCs w:val="20"/>
              </w:rPr>
            </w:pPr>
            <w:r>
              <w:rPr>
                <w:rFonts w:cs="宋体"/>
                <w:b/>
                <w:color w:val="000000"/>
                <w:sz w:val="20"/>
                <w:szCs w:val="20"/>
              </w:rPr>
              <w:t>卫生健康支出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981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7.09</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F09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7.09</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5A31A0">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C24B1">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51DF0">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42005">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DEEFD">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DDC1E">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r>
      <w:tr w14:paraId="4C4234FE">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624A4">
            <w:pPr>
              <w:textAlignment w:val="center"/>
              <w:rPr>
                <w:rFonts w:cs="宋体"/>
                <w:color w:val="000000"/>
                <w:sz w:val="20"/>
                <w:szCs w:val="20"/>
              </w:rPr>
            </w:pPr>
            <w:r>
              <w:rPr>
                <w:rFonts w:cs="宋体"/>
                <w:b/>
                <w:color w:val="000000"/>
                <w:sz w:val="20"/>
                <w:szCs w:val="20"/>
              </w:rPr>
              <w:t>21011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B81F44">
            <w:pPr>
              <w:textAlignment w:val="center"/>
              <w:rPr>
                <w:rFonts w:cs="宋体"/>
                <w:color w:val="000000"/>
                <w:sz w:val="20"/>
                <w:szCs w:val="20"/>
              </w:rPr>
            </w:pPr>
            <w:r>
              <w:rPr>
                <w:rFonts w:cs="宋体"/>
                <w:b/>
                <w:color w:val="000000"/>
                <w:sz w:val="20"/>
                <w:szCs w:val="20"/>
              </w:rPr>
              <w:t>行政事业单位医疗</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7FC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7.09</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EA9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7.09</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16E6D2">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196B6">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127BA">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DA7551">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5CAEE">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8E5FA3">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r>
      <w:tr w14:paraId="30B94409">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04AFD7">
            <w:pPr>
              <w:textAlignment w:val="center"/>
              <w:rPr>
                <w:rFonts w:cs="宋体"/>
                <w:color w:val="000000"/>
                <w:sz w:val="20"/>
                <w:szCs w:val="20"/>
              </w:rPr>
            </w:pPr>
            <w:r>
              <w:rPr>
                <w:rFonts w:cs="宋体"/>
                <w:color w:val="000000"/>
                <w:sz w:val="20"/>
                <w:szCs w:val="20"/>
              </w:rPr>
              <w:t>2101102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8BE38F">
            <w:pPr>
              <w:textAlignment w:val="center"/>
              <w:rPr>
                <w:rFonts w:cs="宋体"/>
                <w:color w:val="000000"/>
                <w:sz w:val="20"/>
                <w:szCs w:val="20"/>
              </w:rPr>
            </w:pPr>
            <w:r>
              <w:rPr>
                <w:rFonts w:cs="宋体"/>
                <w:color w:val="000000"/>
                <w:sz w:val="20"/>
                <w:szCs w:val="20"/>
              </w:rPr>
              <w:t>事业单位医疗</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C54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4.44</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69E9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4.44</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C22ED">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BE116">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EFF89">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576B3">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F9C0F">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4D132">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r>
      <w:tr w14:paraId="39D027A3">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5C2346">
            <w:pPr>
              <w:textAlignment w:val="center"/>
              <w:rPr>
                <w:rFonts w:cs="宋体"/>
                <w:color w:val="000000"/>
                <w:sz w:val="20"/>
                <w:szCs w:val="20"/>
              </w:rPr>
            </w:pPr>
            <w:r>
              <w:rPr>
                <w:rFonts w:cs="宋体"/>
                <w:color w:val="000000"/>
                <w:sz w:val="20"/>
                <w:szCs w:val="20"/>
              </w:rPr>
              <w:t>2101199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601763">
            <w:pPr>
              <w:textAlignment w:val="center"/>
              <w:rPr>
                <w:rFonts w:cs="宋体"/>
                <w:color w:val="000000"/>
                <w:sz w:val="20"/>
                <w:szCs w:val="20"/>
              </w:rPr>
            </w:pPr>
            <w:r>
              <w:rPr>
                <w:rFonts w:cs="宋体"/>
                <w:color w:val="000000"/>
                <w:sz w:val="20"/>
                <w:szCs w:val="20"/>
              </w:rPr>
              <w:t>其他行政事业单位医疗支出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C13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2.64</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04B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2.64</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339EC">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7013DC">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8DDA5">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D2B54">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30E22">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6FADA">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r>
      <w:tr w14:paraId="759024B9">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01D62">
            <w:pPr>
              <w:textAlignment w:val="center"/>
              <w:rPr>
                <w:rFonts w:cs="宋体"/>
                <w:color w:val="000000"/>
                <w:sz w:val="20"/>
                <w:szCs w:val="20"/>
              </w:rPr>
            </w:pPr>
            <w:r>
              <w:rPr>
                <w:rFonts w:cs="宋体"/>
                <w:b/>
                <w:color w:val="000000"/>
                <w:sz w:val="20"/>
                <w:szCs w:val="20"/>
              </w:rPr>
              <w:t>212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7CE540">
            <w:pPr>
              <w:textAlignment w:val="center"/>
              <w:rPr>
                <w:rFonts w:cs="宋体"/>
                <w:color w:val="000000"/>
                <w:sz w:val="20"/>
                <w:szCs w:val="20"/>
              </w:rPr>
            </w:pPr>
            <w:r>
              <w:rPr>
                <w:rFonts w:cs="宋体"/>
                <w:b/>
                <w:color w:val="000000"/>
                <w:sz w:val="20"/>
                <w:szCs w:val="20"/>
              </w:rPr>
              <w:t>城乡社区支出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5FAD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37.87</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A215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37.87</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A2089">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405B05">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27580">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8286DD">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3505D">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02469">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r>
      <w:tr w14:paraId="5DB528AE">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EA2B9">
            <w:pPr>
              <w:textAlignment w:val="center"/>
              <w:rPr>
                <w:rFonts w:cs="宋体"/>
                <w:color w:val="000000"/>
                <w:sz w:val="20"/>
                <w:szCs w:val="20"/>
              </w:rPr>
            </w:pPr>
            <w:r>
              <w:rPr>
                <w:rFonts w:cs="宋体"/>
                <w:b/>
                <w:color w:val="000000"/>
                <w:sz w:val="20"/>
                <w:szCs w:val="20"/>
              </w:rPr>
              <w:t>21205</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AAA58C">
            <w:pPr>
              <w:textAlignment w:val="center"/>
              <w:rPr>
                <w:rFonts w:cs="宋体"/>
                <w:color w:val="000000"/>
                <w:sz w:val="20"/>
                <w:szCs w:val="20"/>
              </w:rPr>
            </w:pPr>
            <w:r>
              <w:rPr>
                <w:rFonts w:cs="宋体"/>
                <w:b/>
                <w:color w:val="000000"/>
                <w:sz w:val="20"/>
                <w:szCs w:val="20"/>
              </w:rPr>
              <w:t>城乡社区环境卫生</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3FA7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37.87</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71EC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37.87</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4C85F">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ABD16">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F74BE">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C54E7">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353F6">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9D951">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r>
      <w:tr w14:paraId="0B123012">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F1DFE">
            <w:pPr>
              <w:textAlignment w:val="center"/>
              <w:rPr>
                <w:rFonts w:cs="宋体"/>
                <w:color w:val="000000"/>
                <w:sz w:val="20"/>
                <w:szCs w:val="20"/>
              </w:rPr>
            </w:pPr>
            <w:r>
              <w:rPr>
                <w:rFonts w:cs="宋体"/>
                <w:color w:val="000000"/>
                <w:sz w:val="20"/>
                <w:szCs w:val="20"/>
              </w:rPr>
              <w:t>2120501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5D0C65">
            <w:pPr>
              <w:textAlignment w:val="center"/>
              <w:rPr>
                <w:rFonts w:cs="宋体"/>
                <w:color w:val="000000"/>
                <w:sz w:val="20"/>
                <w:szCs w:val="20"/>
              </w:rPr>
            </w:pPr>
            <w:r>
              <w:rPr>
                <w:rFonts w:cs="宋体"/>
                <w:color w:val="000000"/>
                <w:sz w:val="20"/>
                <w:szCs w:val="20"/>
              </w:rPr>
              <w:t>城乡社区环境卫生</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B39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37.87</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543B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37.87</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4485B">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6F02F">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98058">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30933">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A6E23">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A46E82">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r>
      <w:tr w14:paraId="4C0E6BF8">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9C1643">
            <w:pPr>
              <w:textAlignment w:val="center"/>
              <w:rPr>
                <w:rFonts w:cs="宋体"/>
                <w:color w:val="000000"/>
                <w:sz w:val="20"/>
                <w:szCs w:val="20"/>
              </w:rPr>
            </w:pPr>
            <w:r>
              <w:rPr>
                <w:rFonts w:cs="宋体"/>
                <w:b/>
                <w:color w:val="000000"/>
                <w:sz w:val="20"/>
                <w:szCs w:val="20"/>
              </w:rPr>
              <w:t>221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3CDCE0">
            <w:pPr>
              <w:textAlignment w:val="center"/>
              <w:rPr>
                <w:rFonts w:cs="宋体"/>
                <w:color w:val="000000"/>
                <w:sz w:val="20"/>
                <w:szCs w:val="20"/>
              </w:rPr>
            </w:pPr>
            <w:r>
              <w:rPr>
                <w:rFonts w:cs="宋体"/>
                <w:b/>
                <w:color w:val="000000"/>
                <w:sz w:val="20"/>
                <w:szCs w:val="20"/>
              </w:rPr>
              <w:t>住房保障支出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4AE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3.46</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B2E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3.46</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FD719">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6F23A">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13353">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7E3C0">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FB368">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DAAB3">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r>
      <w:tr w14:paraId="7EF92D20">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FD0DE5">
            <w:pPr>
              <w:textAlignment w:val="center"/>
              <w:rPr>
                <w:rFonts w:cs="宋体"/>
                <w:color w:val="000000"/>
                <w:sz w:val="20"/>
                <w:szCs w:val="20"/>
              </w:rPr>
            </w:pPr>
            <w:r>
              <w:rPr>
                <w:rFonts w:cs="宋体"/>
                <w:b/>
                <w:color w:val="000000"/>
                <w:sz w:val="20"/>
                <w:szCs w:val="20"/>
              </w:rPr>
              <w:t>22102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EC9FA0">
            <w:pPr>
              <w:textAlignment w:val="center"/>
              <w:rPr>
                <w:rFonts w:cs="宋体"/>
                <w:color w:val="000000"/>
                <w:sz w:val="20"/>
                <w:szCs w:val="20"/>
              </w:rPr>
            </w:pPr>
            <w:r>
              <w:rPr>
                <w:rFonts w:cs="宋体"/>
                <w:b/>
                <w:color w:val="000000"/>
                <w:sz w:val="20"/>
                <w:szCs w:val="20"/>
              </w:rPr>
              <w:t>住房改革支出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6648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3.46</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37B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3.46</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93C8C">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1FD10">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16381">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1BE53">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D9904">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0A046">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r>
      <w:tr w14:paraId="4DFCDD60">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85112">
            <w:pPr>
              <w:textAlignment w:val="center"/>
              <w:rPr>
                <w:rFonts w:cs="宋体"/>
                <w:color w:val="000000"/>
                <w:sz w:val="20"/>
                <w:szCs w:val="20"/>
              </w:rPr>
            </w:pPr>
            <w:r>
              <w:rPr>
                <w:rFonts w:cs="宋体"/>
                <w:color w:val="000000"/>
                <w:sz w:val="20"/>
                <w:szCs w:val="20"/>
              </w:rPr>
              <w:t>2210201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76DD4F">
            <w:pPr>
              <w:textAlignment w:val="center"/>
              <w:rPr>
                <w:rFonts w:cs="宋体"/>
                <w:color w:val="000000"/>
                <w:sz w:val="20"/>
                <w:szCs w:val="20"/>
              </w:rPr>
            </w:pPr>
            <w:r>
              <w:rPr>
                <w:rFonts w:cs="宋体"/>
                <w:color w:val="000000"/>
                <w:sz w:val="20"/>
                <w:szCs w:val="20"/>
              </w:rPr>
              <w:t>住房公积金</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A29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3.46</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459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3.46</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627CF2">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CE194">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534AC">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73066">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F391B6">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A8FF8">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r>
    </w:tbl>
    <w:p w14:paraId="5D92E8BE">
      <w:pPr>
        <w:ind w:left="600" w:hanging="600" w:hangingChars="300"/>
        <w:rPr>
          <w:rFonts w:cs="宋体"/>
          <w:sz w:val="20"/>
          <w:szCs w:val="20"/>
        </w:rPr>
      </w:pPr>
      <w:r>
        <w:rPr>
          <w:rFonts w:cs="宋体"/>
          <w:sz w:val="20"/>
          <w:szCs w:val="20"/>
        </w:rPr>
        <w:t>备注：1.本表反映</w:t>
      </w:r>
      <w:r>
        <w:rPr>
          <w:rFonts w:hint="eastAsia" w:cs="宋体"/>
          <w:sz w:val="20"/>
          <w:szCs w:val="20"/>
          <w:lang w:eastAsia="zh-CN"/>
        </w:rPr>
        <w:t>单位</w:t>
      </w:r>
      <w:r>
        <w:rPr>
          <w:rFonts w:cs="宋体"/>
          <w:sz w:val="20"/>
          <w:szCs w:val="20"/>
        </w:rPr>
        <w:t>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54B1423A">
      <w:pPr>
        <w:rPr>
          <w:rFonts w:cs="宋体"/>
          <w:sz w:val="20"/>
          <w:szCs w:val="20"/>
        </w:rPr>
      </w:pPr>
      <w:r>
        <w:rPr>
          <w:rFonts w:cs="宋体"/>
          <w:sz w:val="20"/>
          <w:szCs w:val="20"/>
        </w:rPr>
        <w:br w:type="page"/>
      </w:r>
    </w:p>
    <w:tbl>
      <w:tblPr>
        <w:tblStyle w:val="10"/>
        <w:tblW w:w="15322" w:type="dxa"/>
        <w:tblInd w:w="0" w:type="dxa"/>
        <w:tblLayout w:type="fixed"/>
        <w:tblCellMar>
          <w:top w:w="0" w:type="dxa"/>
          <w:left w:w="0" w:type="dxa"/>
          <w:bottom w:w="0" w:type="dxa"/>
          <w:right w:w="0" w:type="dxa"/>
        </w:tblCellMar>
      </w:tblPr>
      <w:tblGrid>
        <w:gridCol w:w="1234"/>
        <w:gridCol w:w="3916"/>
        <w:gridCol w:w="1799"/>
        <w:gridCol w:w="1738"/>
        <w:gridCol w:w="1569"/>
        <w:gridCol w:w="1508"/>
        <w:gridCol w:w="1670"/>
        <w:gridCol w:w="1888"/>
      </w:tblGrid>
      <w:tr w14:paraId="6365F4BB">
        <w:tblPrEx>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14:paraId="30E4DCC1">
            <w:pPr>
              <w:jc w:val="center"/>
              <w:textAlignment w:val="bottom"/>
              <w:rPr>
                <w:rFonts w:cs="宋体"/>
                <w:b/>
                <w:color w:val="000000"/>
                <w:sz w:val="32"/>
                <w:szCs w:val="32"/>
              </w:rPr>
            </w:pPr>
            <w:r>
              <w:rPr>
                <w:rFonts w:cs="宋体"/>
                <w:b/>
                <w:color w:val="000000"/>
                <w:sz w:val="32"/>
                <w:szCs w:val="32"/>
              </w:rPr>
              <w:t>支出决算表</w:t>
            </w:r>
          </w:p>
        </w:tc>
      </w:tr>
      <w:tr w14:paraId="5ABA3455">
        <w:tblPrEx>
          <w:tblCellMar>
            <w:top w:w="0" w:type="dxa"/>
            <w:left w:w="0" w:type="dxa"/>
            <w:bottom w:w="0" w:type="dxa"/>
            <w:right w:w="0" w:type="dxa"/>
          </w:tblCellMar>
        </w:tblPrEx>
        <w:trPr>
          <w:trHeight w:val="342" w:hRule="atLeast"/>
        </w:trPr>
        <w:tc>
          <w:tcPr>
            <w:tcW w:w="6949" w:type="dxa"/>
            <w:gridSpan w:val="3"/>
            <w:vMerge w:val="restart"/>
            <w:tcBorders>
              <w:top w:val="nil"/>
              <w:left w:val="nil"/>
              <w:right w:val="nil"/>
            </w:tcBorders>
            <w:shd w:val="clear" w:color="auto" w:fill="auto"/>
            <w:noWrap/>
            <w:tcMar>
              <w:top w:w="15" w:type="dxa"/>
              <w:left w:w="15" w:type="dxa"/>
              <w:right w:w="15" w:type="dxa"/>
            </w:tcMar>
            <w:vAlign w:val="bottom"/>
          </w:tcPr>
          <w:p w14:paraId="42B52585">
            <w:pPr>
              <w:rPr>
                <w:rFonts w:cs="宋体"/>
                <w:color w:val="000000"/>
                <w:sz w:val="20"/>
                <w:szCs w:val="20"/>
              </w:rPr>
            </w:pPr>
            <w:r>
              <w:rPr>
                <w:rFonts w:hint="eastAsia" w:cs="宋体"/>
                <w:sz w:val="20"/>
                <w:szCs w:val="20"/>
                <w:lang w:eastAsia="zh-CN"/>
              </w:rPr>
              <w:t>单位</w:t>
            </w:r>
            <w:r>
              <w:rPr>
                <w:rFonts w:cs="宋体"/>
                <w:color w:val="000000"/>
                <w:sz w:val="20"/>
                <w:szCs w:val="20"/>
              </w:rPr>
              <w:t>：</w:t>
            </w:r>
            <w:r>
              <w:rPr>
                <w:color w:val="000000"/>
                <w:sz w:val="20"/>
                <w:u w:color="auto"/>
              </w:rPr>
              <w:t xml:space="preserve">重庆市九龙坡区巴福镇综合行政执法大队 </w:t>
            </w:r>
          </w:p>
        </w:tc>
        <w:tc>
          <w:tcPr>
            <w:tcW w:w="1738" w:type="dxa"/>
            <w:tcBorders>
              <w:top w:val="nil"/>
              <w:left w:val="nil"/>
              <w:bottom w:val="nil"/>
              <w:right w:val="nil"/>
            </w:tcBorders>
            <w:shd w:val="clear" w:color="auto" w:fill="auto"/>
            <w:noWrap/>
            <w:tcMar>
              <w:top w:w="15" w:type="dxa"/>
              <w:left w:w="15" w:type="dxa"/>
              <w:right w:w="15" w:type="dxa"/>
            </w:tcMar>
            <w:vAlign w:val="bottom"/>
          </w:tcPr>
          <w:p w14:paraId="4279199C">
            <w:pPr>
              <w:rPr>
                <w:rFonts w:cs="宋体"/>
                <w:color w:val="000000"/>
                <w:sz w:val="20"/>
                <w:szCs w:val="20"/>
              </w:rPr>
            </w:pPr>
          </w:p>
        </w:tc>
        <w:tc>
          <w:tcPr>
            <w:tcW w:w="1569" w:type="dxa"/>
            <w:tcBorders>
              <w:top w:val="nil"/>
              <w:left w:val="nil"/>
              <w:bottom w:val="nil"/>
              <w:right w:val="nil"/>
            </w:tcBorders>
            <w:shd w:val="clear" w:color="auto" w:fill="auto"/>
            <w:noWrap/>
            <w:tcMar>
              <w:top w:w="15" w:type="dxa"/>
              <w:left w:w="15" w:type="dxa"/>
              <w:right w:w="15" w:type="dxa"/>
            </w:tcMar>
            <w:vAlign w:val="bottom"/>
          </w:tcPr>
          <w:p w14:paraId="43C10BF0">
            <w:pPr>
              <w:rPr>
                <w:rFonts w:cs="宋体"/>
                <w:color w:val="000000"/>
                <w:sz w:val="20"/>
                <w:szCs w:val="20"/>
              </w:rPr>
            </w:pPr>
          </w:p>
        </w:tc>
        <w:tc>
          <w:tcPr>
            <w:tcW w:w="1508" w:type="dxa"/>
            <w:tcBorders>
              <w:top w:val="nil"/>
              <w:left w:val="nil"/>
              <w:bottom w:val="nil"/>
              <w:right w:val="nil"/>
            </w:tcBorders>
            <w:shd w:val="clear" w:color="auto" w:fill="auto"/>
            <w:noWrap/>
            <w:tcMar>
              <w:top w:w="15" w:type="dxa"/>
              <w:left w:w="15" w:type="dxa"/>
              <w:right w:w="15" w:type="dxa"/>
            </w:tcMar>
            <w:vAlign w:val="bottom"/>
          </w:tcPr>
          <w:p w14:paraId="00A56E66">
            <w:pPr>
              <w:rPr>
                <w:rFonts w:cs="宋体"/>
                <w:color w:val="000000"/>
                <w:sz w:val="20"/>
                <w:szCs w:val="20"/>
              </w:rPr>
            </w:pPr>
          </w:p>
        </w:tc>
        <w:tc>
          <w:tcPr>
            <w:tcW w:w="1670" w:type="dxa"/>
            <w:tcBorders>
              <w:top w:val="nil"/>
              <w:left w:val="nil"/>
              <w:bottom w:val="nil"/>
              <w:right w:val="nil"/>
            </w:tcBorders>
            <w:shd w:val="clear" w:color="auto" w:fill="auto"/>
            <w:noWrap/>
            <w:tcMar>
              <w:top w:w="15" w:type="dxa"/>
              <w:left w:w="15" w:type="dxa"/>
              <w:right w:w="15" w:type="dxa"/>
            </w:tcMar>
            <w:vAlign w:val="bottom"/>
          </w:tcPr>
          <w:p w14:paraId="6B4AD947">
            <w:pPr>
              <w:rPr>
                <w:rFonts w:cs="宋体"/>
                <w:color w:val="000000"/>
                <w:sz w:val="20"/>
                <w:szCs w:val="20"/>
              </w:rPr>
            </w:pPr>
          </w:p>
        </w:tc>
        <w:tc>
          <w:tcPr>
            <w:tcW w:w="1888" w:type="dxa"/>
            <w:tcBorders>
              <w:top w:val="nil"/>
              <w:left w:val="nil"/>
              <w:bottom w:val="nil"/>
              <w:right w:val="nil"/>
            </w:tcBorders>
            <w:shd w:val="clear" w:color="auto" w:fill="auto"/>
            <w:noWrap/>
            <w:tcMar>
              <w:top w:w="15" w:type="dxa"/>
              <w:left w:w="15" w:type="dxa"/>
              <w:right w:w="15" w:type="dxa"/>
            </w:tcMar>
            <w:vAlign w:val="bottom"/>
          </w:tcPr>
          <w:p w14:paraId="73A9C827">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14:paraId="3D7F81F6">
        <w:tblPrEx>
          <w:tblCellMar>
            <w:top w:w="0" w:type="dxa"/>
            <w:left w:w="0" w:type="dxa"/>
            <w:bottom w:w="0" w:type="dxa"/>
            <w:right w:w="0" w:type="dxa"/>
          </w:tblCellMar>
        </w:tblPrEx>
        <w:trPr>
          <w:trHeight w:val="342" w:hRule="atLeast"/>
        </w:trPr>
        <w:tc>
          <w:tcPr>
            <w:tcW w:w="6949" w:type="dxa"/>
            <w:gridSpan w:val="3"/>
            <w:vMerge w:val="continue"/>
            <w:tcBorders>
              <w:left w:val="nil"/>
              <w:bottom w:val="nil"/>
              <w:right w:val="nil"/>
            </w:tcBorders>
            <w:shd w:val="clear" w:color="auto" w:fill="auto"/>
            <w:noWrap/>
            <w:tcMar>
              <w:top w:w="15" w:type="dxa"/>
              <w:left w:w="15" w:type="dxa"/>
              <w:right w:w="15" w:type="dxa"/>
            </w:tcMar>
            <w:vAlign w:val="bottom"/>
          </w:tcPr>
          <w:p w14:paraId="7765E2C8">
            <w:pPr>
              <w:rPr>
                <w:rFonts w:cs="宋体"/>
                <w:color w:val="000000"/>
                <w:sz w:val="20"/>
                <w:szCs w:val="20"/>
              </w:rPr>
            </w:pPr>
          </w:p>
        </w:tc>
        <w:tc>
          <w:tcPr>
            <w:tcW w:w="1738" w:type="dxa"/>
            <w:tcBorders>
              <w:top w:val="nil"/>
              <w:left w:val="nil"/>
              <w:bottom w:val="nil"/>
              <w:right w:val="nil"/>
            </w:tcBorders>
            <w:shd w:val="clear" w:color="auto" w:fill="auto"/>
            <w:noWrap/>
            <w:tcMar>
              <w:top w:w="15" w:type="dxa"/>
              <w:left w:w="15" w:type="dxa"/>
              <w:right w:w="15" w:type="dxa"/>
            </w:tcMar>
            <w:vAlign w:val="bottom"/>
          </w:tcPr>
          <w:p w14:paraId="3FED79CA">
            <w:pPr>
              <w:rPr>
                <w:rFonts w:cs="宋体"/>
                <w:color w:val="000000"/>
                <w:sz w:val="20"/>
                <w:szCs w:val="20"/>
              </w:rPr>
            </w:pPr>
          </w:p>
        </w:tc>
        <w:tc>
          <w:tcPr>
            <w:tcW w:w="1569" w:type="dxa"/>
            <w:tcBorders>
              <w:top w:val="nil"/>
              <w:left w:val="nil"/>
              <w:bottom w:val="nil"/>
              <w:right w:val="nil"/>
            </w:tcBorders>
            <w:shd w:val="clear" w:color="auto" w:fill="auto"/>
            <w:noWrap/>
            <w:tcMar>
              <w:top w:w="15" w:type="dxa"/>
              <w:left w:w="15" w:type="dxa"/>
              <w:right w:w="15" w:type="dxa"/>
            </w:tcMar>
            <w:vAlign w:val="bottom"/>
          </w:tcPr>
          <w:p w14:paraId="3E03CD62">
            <w:pPr>
              <w:rPr>
                <w:rFonts w:cs="宋体"/>
                <w:color w:val="000000"/>
                <w:sz w:val="20"/>
                <w:szCs w:val="20"/>
              </w:rPr>
            </w:pPr>
          </w:p>
        </w:tc>
        <w:tc>
          <w:tcPr>
            <w:tcW w:w="1508" w:type="dxa"/>
            <w:tcBorders>
              <w:top w:val="nil"/>
              <w:left w:val="nil"/>
              <w:bottom w:val="nil"/>
              <w:right w:val="nil"/>
            </w:tcBorders>
            <w:shd w:val="clear" w:color="auto" w:fill="auto"/>
            <w:noWrap/>
            <w:tcMar>
              <w:top w:w="15" w:type="dxa"/>
              <w:left w:w="15" w:type="dxa"/>
              <w:right w:w="15" w:type="dxa"/>
            </w:tcMar>
            <w:vAlign w:val="bottom"/>
          </w:tcPr>
          <w:p w14:paraId="5F566316">
            <w:pPr>
              <w:rPr>
                <w:rFonts w:cs="宋体"/>
                <w:color w:val="000000"/>
                <w:sz w:val="20"/>
                <w:szCs w:val="20"/>
              </w:rPr>
            </w:pPr>
          </w:p>
        </w:tc>
        <w:tc>
          <w:tcPr>
            <w:tcW w:w="1670" w:type="dxa"/>
            <w:tcBorders>
              <w:top w:val="nil"/>
              <w:left w:val="nil"/>
              <w:bottom w:val="nil"/>
              <w:right w:val="nil"/>
            </w:tcBorders>
            <w:shd w:val="clear" w:color="auto" w:fill="auto"/>
            <w:noWrap/>
            <w:tcMar>
              <w:top w:w="15" w:type="dxa"/>
              <w:left w:w="15" w:type="dxa"/>
              <w:right w:w="15" w:type="dxa"/>
            </w:tcMar>
            <w:vAlign w:val="bottom"/>
          </w:tcPr>
          <w:p w14:paraId="36E1028C">
            <w:pPr>
              <w:rPr>
                <w:rFonts w:cs="宋体"/>
                <w:color w:val="000000"/>
                <w:sz w:val="20"/>
                <w:szCs w:val="20"/>
              </w:rPr>
            </w:pPr>
          </w:p>
        </w:tc>
        <w:tc>
          <w:tcPr>
            <w:tcW w:w="1888" w:type="dxa"/>
            <w:tcBorders>
              <w:top w:val="nil"/>
              <w:left w:val="nil"/>
              <w:bottom w:val="nil"/>
              <w:right w:val="nil"/>
            </w:tcBorders>
            <w:shd w:val="clear" w:color="auto" w:fill="auto"/>
            <w:noWrap/>
            <w:tcMar>
              <w:top w:w="15" w:type="dxa"/>
              <w:left w:w="15" w:type="dxa"/>
              <w:right w:w="15" w:type="dxa"/>
            </w:tcMar>
            <w:vAlign w:val="bottom"/>
          </w:tcPr>
          <w:p w14:paraId="56CE73B6">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647DFEFE">
        <w:tblPrEx>
          <w:tblCellMar>
            <w:top w:w="0" w:type="dxa"/>
            <w:left w:w="0" w:type="dxa"/>
            <w:bottom w:w="0" w:type="dxa"/>
            <w:right w:w="0" w:type="dxa"/>
          </w:tblCellMar>
        </w:tblPrEx>
        <w:trPr>
          <w:trHeight w:val="362" w:hRule="atLeast"/>
        </w:trPr>
        <w:tc>
          <w:tcPr>
            <w:tcW w:w="515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7A94C78">
            <w:pPr>
              <w:jc w:val="center"/>
              <w:textAlignment w:val="bottom"/>
              <w:rPr>
                <w:rFonts w:cs="宋体"/>
                <w:b/>
                <w:color w:val="000000"/>
                <w:sz w:val="20"/>
                <w:szCs w:val="20"/>
              </w:rPr>
            </w:pPr>
            <w:r>
              <w:rPr>
                <w:rFonts w:cs="宋体"/>
                <w:b/>
                <w:color w:val="000000"/>
                <w:sz w:val="20"/>
                <w:szCs w:val="20"/>
              </w:rPr>
              <w:t>项目</w:t>
            </w:r>
          </w:p>
        </w:tc>
        <w:tc>
          <w:tcPr>
            <w:tcW w:w="179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9EC262">
            <w:pPr>
              <w:jc w:val="center"/>
              <w:textAlignment w:val="center"/>
              <w:rPr>
                <w:rFonts w:cs="宋体"/>
                <w:b/>
                <w:color w:val="000000"/>
                <w:sz w:val="20"/>
                <w:szCs w:val="20"/>
              </w:rPr>
            </w:pPr>
            <w:r>
              <w:rPr>
                <w:rFonts w:cs="宋体"/>
                <w:b/>
                <w:color w:val="000000"/>
                <w:sz w:val="20"/>
                <w:szCs w:val="20"/>
              </w:rPr>
              <w:t>本年支出合计</w:t>
            </w:r>
          </w:p>
        </w:tc>
        <w:tc>
          <w:tcPr>
            <w:tcW w:w="17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CF7A85">
            <w:pPr>
              <w:jc w:val="center"/>
              <w:textAlignment w:val="center"/>
              <w:rPr>
                <w:rFonts w:cs="宋体"/>
                <w:b/>
                <w:color w:val="000000"/>
                <w:sz w:val="20"/>
                <w:szCs w:val="20"/>
              </w:rPr>
            </w:pPr>
            <w:r>
              <w:rPr>
                <w:rFonts w:cs="宋体"/>
                <w:b/>
                <w:color w:val="000000"/>
                <w:sz w:val="20"/>
                <w:szCs w:val="20"/>
              </w:rPr>
              <w:t>基本支出</w:t>
            </w:r>
          </w:p>
        </w:tc>
        <w:tc>
          <w:tcPr>
            <w:tcW w:w="15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409900">
            <w:pPr>
              <w:jc w:val="center"/>
              <w:textAlignment w:val="center"/>
              <w:rPr>
                <w:rFonts w:cs="宋体"/>
                <w:b/>
                <w:color w:val="000000"/>
                <w:sz w:val="20"/>
                <w:szCs w:val="20"/>
              </w:rPr>
            </w:pPr>
            <w:r>
              <w:rPr>
                <w:rFonts w:cs="宋体"/>
                <w:b/>
                <w:color w:val="000000"/>
                <w:sz w:val="20"/>
                <w:szCs w:val="20"/>
              </w:rPr>
              <w:t>项目支出</w:t>
            </w:r>
          </w:p>
        </w:tc>
        <w:tc>
          <w:tcPr>
            <w:tcW w:w="15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2D4D93">
            <w:pPr>
              <w:jc w:val="center"/>
              <w:textAlignment w:val="center"/>
              <w:rPr>
                <w:rFonts w:cs="宋体"/>
                <w:b/>
                <w:color w:val="000000"/>
                <w:sz w:val="20"/>
                <w:szCs w:val="20"/>
              </w:rPr>
            </w:pPr>
            <w:r>
              <w:rPr>
                <w:rFonts w:cs="宋体"/>
                <w:b/>
                <w:color w:val="000000"/>
                <w:sz w:val="20"/>
                <w:szCs w:val="20"/>
              </w:rPr>
              <w:t>上缴上级支出</w:t>
            </w:r>
          </w:p>
        </w:tc>
        <w:tc>
          <w:tcPr>
            <w:tcW w:w="16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95EE77">
            <w:pPr>
              <w:jc w:val="center"/>
              <w:textAlignment w:val="center"/>
              <w:rPr>
                <w:rFonts w:cs="宋体"/>
                <w:b/>
                <w:color w:val="000000"/>
                <w:sz w:val="20"/>
                <w:szCs w:val="20"/>
              </w:rPr>
            </w:pPr>
            <w:r>
              <w:rPr>
                <w:rFonts w:cs="宋体"/>
                <w:b/>
                <w:color w:val="000000"/>
                <w:sz w:val="20"/>
                <w:szCs w:val="20"/>
              </w:rPr>
              <w:t>经营支出</w:t>
            </w:r>
          </w:p>
        </w:tc>
        <w:tc>
          <w:tcPr>
            <w:tcW w:w="188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5D605D">
            <w:pPr>
              <w:jc w:val="center"/>
              <w:textAlignment w:val="center"/>
              <w:rPr>
                <w:rFonts w:cs="宋体"/>
                <w:b/>
                <w:color w:val="000000"/>
                <w:sz w:val="20"/>
                <w:szCs w:val="20"/>
              </w:rPr>
            </w:pPr>
            <w:r>
              <w:rPr>
                <w:rFonts w:cs="宋体"/>
                <w:b/>
                <w:color w:val="000000"/>
                <w:sz w:val="20"/>
                <w:szCs w:val="20"/>
              </w:rPr>
              <w:t>对附属单位补助支出</w:t>
            </w:r>
          </w:p>
        </w:tc>
      </w:tr>
      <w:tr w14:paraId="4706617E">
        <w:tblPrEx>
          <w:tblCellMar>
            <w:top w:w="0" w:type="dxa"/>
            <w:left w:w="0" w:type="dxa"/>
            <w:bottom w:w="0" w:type="dxa"/>
            <w:right w:w="0" w:type="dxa"/>
          </w:tblCellMar>
        </w:tblPrEx>
        <w:trPr>
          <w:trHeight w:val="338" w:hRule="atLeast"/>
        </w:trPr>
        <w:tc>
          <w:tcPr>
            <w:tcW w:w="1234"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56F7D">
            <w:pPr>
              <w:jc w:val="center"/>
              <w:textAlignment w:val="center"/>
              <w:rPr>
                <w:rFonts w:cs="宋体"/>
                <w:b/>
                <w:color w:val="000000"/>
                <w:sz w:val="20"/>
                <w:szCs w:val="20"/>
              </w:rPr>
            </w:pPr>
            <w:r>
              <w:rPr>
                <w:rFonts w:cs="宋体"/>
                <w:b/>
                <w:color w:val="000000"/>
                <w:sz w:val="20"/>
                <w:szCs w:val="20"/>
              </w:rPr>
              <w:t>功能分类科目编码</w:t>
            </w:r>
          </w:p>
        </w:tc>
        <w:tc>
          <w:tcPr>
            <w:tcW w:w="3916"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4B40050C">
            <w:pPr>
              <w:jc w:val="center"/>
              <w:textAlignment w:val="center"/>
              <w:rPr>
                <w:rFonts w:cs="宋体"/>
                <w:b/>
                <w:color w:val="000000"/>
                <w:sz w:val="20"/>
                <w:szCs w:val="20"/>
              </w:rPr>
            </w:pPr>
            <w:r>
              <w:rPr>
                <w:rFonts w:cs="宋体"/>
                <w:b/>
                <w:color w:val="000000"/>
                <w:sz w:val="20"/>
                <w:szCs w:val="20"/>
              </w:rPr>
              <w:t>项目（按“项”级功能分类科目）</w:t>
            </w:r>
          </w:p>
        </w:tc>
        <w:tc>
          <w:tcPr>
            <w:tcW w:w="17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196352">
            <w:pPr>
              <w:jc w:val="center"/>
              <w:rPr>
                <w:rFonts w:cs="宋体"/>
                <w:b/>
                <w:color w:val="000000"/>
                <w:sz w:val="20"/>
                <w:szCs w:val="20"/>
              </w:rPr>
            </w:pPr>
          </w:p>
        </w:tc>
        <w:tc>
          <w:tcPr>
            <w:tcW w:w="17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51FFFE">
            <w:pPr>
              <w:jc w:val="center"/>
              <w:rPr>
                <w:rFonts w:cs="宋体"/>
                <w:b/>
                <w:color w:val="000000"/>
                <w:sz w:val="20"/>
                <w:szCs w:val="20"/>
              </w:rPr>
            </w:pPr>
          </w:p>
        </w:tc>
        <w:tc>
          <w:tcPr>
            <w:tcW w:w="15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69E546">
            <w:pPr>
              <w:jc w:val="center"/>
              <w:rPr>
                <w:rFonts w:cs="宋体"/>
                <w:b/>
                <w:color w:val="000000"/>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00F5A3">
            <w:pPr>
              <w:jc w:val="center"/>
              <w:rPr>
                <w:rFonts w:cs="宋体"/>
                <w:b/>
                <w:color w:val="000000"/>
                <w:sz w:val="20"/>
                <w:szCs w:val="20"/>
              </w:rPr>
            </w:pPr>
          </w:p>
        </w:tc>
        <w:tc>
          <w:tcPr>
            <w:tcW w:w="16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0AB567">
            <w:pPr>
              <w:jc w:val="center"/>
              <w:rPr>
                <w:rFonts w:cs="宋体"/>
                <w:b/>
                <w:color w:val="000000"/>
                <w:sz w:val="20"/>
                <w:szCs w:val="20"/>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B6D504">
            <w:pPr>
              <w:jc w:val="center"/>
              <w:rPr>
                <w:rFonts w:cs="宋体"/>
                <w:b/>
                <w:color w:val="000000"/>
                <w:sz w:val="20"/>
                <w:szCs w:val="20"/>
              </w:rPr>
            </w:pPr>
          </w:p>
        </w:tc>
      </w:tr>
      <w:tr w14:paraId="6E862A8D">
        <w:tblPrEx>
          <w:tblCellMar>
            <w:top w:w="0" w:type="dxa"/>
            <w:left w:w="0" w:type="dxa"/>
            <w:bottom w:w="0" w:type="dxa"/>
            <w:right w:w="0" w:type="dxa"/>
          </w:tblCellMar>
        </w:tblPrEx>
        <w:trPr>
          <w:trHeight w:val="338" w:hRule="atLeast"/>
        </w:trPr>
        <w:tc>
          <w:tcPr>
            <w:tcW w:w="1234"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EB383">
            <w:pPr>
              <w:jc w:val="center"/>
              <w:rPr>
                <w:rFonts w:cs="宋体"/>
                <w:b/>
                <w:color w:val="000000"/>
                <w:sz w:val="20"/>
                <w:szCs w:val="20"/>
              </w:rPr>
            </w:pPr>
          </w:p>
        </w:tc>
        <w:tc>
          <w:tcPr>
            <w:tcW w:w="3916"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4EBFF97">
            <w:pPr>
              <w:jc w:val="center"/>
              <w:rPr>
                <w:rFonts w:cs="宋体"/>
                <w:b/>
                <w:color w:val="000000"/>
                <w:sz w:val="20"/>
                <w:szCs w:val="20"/>
              </w:rPr>
            </w:pPr>
          </w:p>
        </w:tc>
        <w:tc>
          <w:tcPr>
            <w:tcW w:w="17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C5E8EB">
            <w:pPr>
              <w:jc w:val="center"/>
              <w:rPr>
                <w:rFonts w:cs="宋体"/>
                <w:b/>
                <w:color w:val="000000"/>
                <w:sz w:val="20"/>
                <w:szCs w:val="20"/>
              </w:rPr>
            </w:pPr>
          </w:p>
        </w:tc>
        <w:tc>
          <w:tcPr>
            <w:tcW w:w="17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26E3DB">
            <w:pPr>
              <w:jc w:val="center"/>
              <w:rPr>
                <w:rFonts w:cs="宋体"/>
                <w:b/>
                <w:color w:val="000000"/>
                <w:sz w:val="20"/>
                <w:szCs w:val="20"/>
              </w:rPr>
            </w:pPr>
          </w:p>
        </w:tc>
        <w:tc>
          <w:tcPr>
            <w:tcW w:w="15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1D3D52">
            <w:pPr>
              <w:jc w:val="center"/>
              <w:rPr>
                <w:rFonts w:cs="宋体"/>
                <w:b/>
                <w:color w:val="000000"/>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A057E1">
            <w:pPr>
              <w:jc w:val="center"/>
              <w:rPr>
                <w:rFonts w:cs="宋体"/>
                <w:b/>
                <w:color w:val="000000"/>
                <w:sz w:val="20"/>
                <w:szCs w:val="20"/>
              </w:rPr>
            </w:pPr>
          </w:p>
        </w:tc>
        <w:tc>
          <w:tcPr>
            <w:tcW w:w="16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2302F4">
            <w:pPr>
              <w:jc w:val="center"/>
              <w:rPr>
                <w:rFonts w:cs="宋体"/>
                <w:b/>
                <w:color w:val="000000"/>
                <w:sz w:val="20"/>
                <w:szCs w:val="20"/>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8F1A3B">
            <w:pPr>
              <w:jc w:val="center"/>
              <w:rPr>
                <w:rFonts w:cs="宋体"/>
                <w:b/>
                <w:color w:val="000000"/>
                <w:sz w:val="20"/>
                <w:szCs w:val="20"/>
              </w:rPr>
            </w:pPr>
          </w:p>
        </w:tc>
      </w:tr>
      <w:tr w14:paraId="63ABFAE3">
        <w:tblPrEx>
          <w:tblCellMar>
            <w:top w:w="0" w:type="dxa"/>
            <w:left w:w="0" w:type="dxa"/>
            <w:bottom w:w="0" w:type="dxa"/>
            <w:right w:w="0" w:type="dxa"/>
          </w:tblCellMar>
        </w:tblPrEx>
        <w:trPr>
          <w:trHeight w:val="338" w:hRule="atLeast"/>
        </w:trPr>
        <w:tc>
          <w:tcPr>
            <w:tcW w:w="1234"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AA0E6">
            <w:pPr>
              <w:jc w:val="center"/>
              <w:rPr>
                <w:rFonts w:cs="宋体"/>
                <w:b/>
                <w:color w:val="000000"/>
                <w:sz w:val="20"/>
                <w:szCs w:val="20"/>
              </w:rPr>
            </w:pPr>
          </w:p>
        </w:tc>
        <w:tc>
          <w:tcPr>
            <w:tcW w:w="3916"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37616AB">
            <w:pPr>
              <w:jc w:val="center"/>
              <w:rPr>
                <w:rFonts w:cs="宋体"/>
                <w:b/>
                <w:color w:val="000000"/>
                <w:sz w:val="20"/>
                <w:szCs w:val="20"/>
              </w:rPr>
            </w:pPr>
          </w:p>
        </w:tc>
        <w:tc>
          <w:tcPr>
            <w:tcW w:w="17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162AD7">
            <w:pPr>
              <w:jc w:val="center"/>
              <w:rPr>
                <w:rFonts w:cs="宋体"/>
                <w:b/>
                <w:color w:val="000000"/>
                <w:sz w:val="20"/>
                <w:szCs w:val="20"/>
              </w:rPr>
            </w:pPr>
          </w:p>
        </w:tc>
        <w:tc>
          <w:tcPr>
            <w:tcW w:w="17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74A021">
            <w:pPr>
              <w:jc w:val="center"/>
              <w:rPr>
                <w:rFonts w:cs="宋体"/>
                <w:b/>
                <w:color w:val="000000"/>
                <w:sz w:val="20"/>
                <w:szCs w:val="20"/>
              </w:rPr>
            </w:pPr>
          </w:p>
        </w:tc>
        <w:tc>
          <w:tcPr>
            <w:tcW w:w="15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C38936">
            <w:pPr>
              <w:jc w:val="center"/>
              <w:rPr>
                <w:rFonts w:cs="宋体"/>
                <w:b/>
                <w:color w:val="000000"/>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737D31">
            <w:pPr>
              <w:jc w:val="center"/>
              <w:rPr>
                <w:rFonts w:cs="宋体"/>
                <w:b/>
                <w:color w:val="000000"/>
                <w:sz w:val="20"/>
                <w:szCs w:val="20"/>
              </w:rPr>
            </w:pPr>
          </w:p>
        </w:tc>
        <w:tc>
          <w:tcPr>
            <w:tcW w:w="16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B15F8C">
            <w:pPr>
              <w:jc w:val="center"/>
              <w:rPr>
                <w:rFonts w:cs="宋体"/>
                <w:b/>
                <w:color w:val="000000"/>
                <w:sz w:val="20"/>
                <w:szCs w:val="20"/>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6A0F3D">
            <w:pPr>
              <w:jc w:val="center"/>
              <w:rPr>
                <w:rFonts w:cs="宋体"/>
                <w:b/>
                <w:color w:val="000000"/>
                <w:sz w:val="20"/>
                <w:szCs w:val="20"/>
              </w:rPr>
            </w:pPr>
          </w:p>
        </w:tc>
      </w:tr>
      <w:tr w14:paraId="30B0EF21">
        <w:tblPrEx>
          <w:tblCellMar>
            <w:top w:w="0" w:type="dxa"/>
            <w:left w:w="0" w:type="dxa"/>
            <w:bottom w:w="0" w:type="dxa"/>
            <w:right w:w="0" w:type="dxa"/>
          </w:tblCellMar>
        </w:tblPrEx>
        <w:trPr>
          <w:trHeight w:val="338" w:hRule="atLeast"/>
        </w:trPr>
        <w:tc>
          <w:tcPr>
            <w:tcW w:w="1234"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0AD7F">
            <w:pPr>
              <w:jc w:val="center"/>
              <w:rPr>
                <w:rFonts w:cs="宋体"/>
                <w:b/>
                <w:color w:val="000000"/>
                <w:sz w:val="20"/>
                <w:szCs w:val="20"/>
              </w:rPr>
            </w:pPr>
          </w:p>
        </w:tc>
        <w:tc>
          <w:tcPr>
            <w:tcW w:w="3916"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AAF21F1">
            <w:pPr>
              <w:jc w:val="center"/>
              <w:rPr>
                <w:rFonts w:cs="宋体"/>
                <w:b/>
                <w:color w:val="000000"/>
                <w:sz w:val="20"/>
                <w:szCs w:val="20"/>
              </w:rPr>
            </w:pPr>
          </w:p>
        </w:tc>
        <w:tc>
          <w:tcPr>
            <w:tcW w:w="17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F111FB">
            <w:pPr>
              <w:jc w:val="center"/>
              <w:rPr>
                <w:rFonts w:cs="宋体"/>
                <w:b/>
                <w:color w:val="000000"/>
                <w:sz w:val="20"/>
                <w:szCs w:val="20"/>
              </w:rPr>
            </w:pPr>
          </w:p>
        </w:tc>
        <w:tc>
          <w:tcPr>
            <w:tcW w:w="17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A5F892">
            <w:pPr>
              <w:jc w:val="center"/>
              <w:rPr>
                <w:rFonts w:cs="宋体"/>
                <w:b/>
                <w:color w:val="000000"/>
                <w:sz w:val="20"/>
                <w:szCs w:val="20"/>
              </w:rPr>
            </w:pPr>
          </w:p>
        </w:tc>
        <w:tc>
          <w:tcPr>
            <w:tcW w:w="15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C0B509">
            <w:pPr>
              <w:jc w:val="center"/>
              <w:rPr>
                <w:rFonts w:cs="宋体"/>
                <w:b/>
                <w:color w:val="000000"/>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4D208A">
            <w:pPr>
              <w:jc w:val="center"/>
              <w:rPr>
                <w:rFonts w:cs="宋体"/>
                <w:b/>
                <w:color w:val="000000"/>
                <w:sz w:val="20"/>
                <w:szCs w:val="20"/>
              </w:rPr>
            </w:pPr>
          </w:p>
        </w:tc>
        <w:tc>
          <w:tcPr>
            <w:tcW w:w="16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4C65B2">
            <w:pPr>
              <w:jc w:val="center"/>
              <w:rPr>
                <w:rFonts w:cs="宋体"/>
                <w:b/>
                <w:color w:val="000000"/>
                <w:sz w:val="20"/>
                <w:szCs w:val="20"/>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3A687F">
            <w:pPr>
              <w:jc w:val="center"/>
              <w:rPr>
                <w:rFonts w:cs="宋体"/>
                <w:b/>
                <w:color w:val="000000"/>
                <w:sz w:val="20"/>
                <w:szCs w:val="20"/>
              </w:rPr>
            </w:pPr>
          </w:p>
        </w:tc>
      </w:tr>
      <w:tr w14:paraId="02A534AB">
        <w:tblPrEx>
          <w:tblCellMar>
            <w:top w:w="0" w:type="dxa"/>
            <w:left w:w="0" w:type="dxa"/>
            <w:bottom w:w="0" w:type="dxa"/>
            <w:right w:w="0" w:type="dxa"/>
          </w:tblCellMar>
        </w:tblPrEx>
        <w:trPr>
          <w:trHeight w:val="362" w:hRule="atLeast"/>
        </w:trPr>
        <w:tc>
          <w:tcPr>
            <w:tcW w:w="515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24819">
            <w:pPr>
              <w:jc w:val="center"/>
              <w:textAlignment w:val="center"/>
              <w:rPr>
                <w:rFonts w:cs="宋体"/>
                <w:b/>
                <w:color w:val="000000"/>
                <w:sz w:val="20"/>
                <w:szCs w:val="20"/>
              </w:rPr>
            </w:pPr>
            <w:r>
              <w:rPr>
                <w:rFonts w:cs="宋体"/>
                <w:b/>
                <w:color w:val="000000"/>
                <w:sz w:val="20"/>
                <w:szCs w:val="20"/>
              </w:rPr>
              <w:t>合计</w:t>
            </w:r>
          </w:p>
        </w:tc>
        <w:tc>
          <w:tcPr>
            <w:tcW w:w="17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D92EC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249.91</w:t>
            </w:r>
            <w:r>
              <w:rPr>
                <w:rFonts w:ascii="Times New Roman" w:hAnsi="Times New Roman"/>
                <w:b/>
                <w:color w:val="000000"/>
                <w:sz w:val="20"/>
                <w:u w:color="auto"/>
              </w:rPr>
              <w:t xml:space="preserve"> </w:t>
            </w:r>
          </w:p>
        </w:tc>
        <w:tc>
          <w:tcPr>
            <w:tcW w:w="17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BEED2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212.04</w:t>
            </w:r>
            <w:r>
              <w:rPr>
                <w:rFonts w:ascii="Times New Roman" w:hAnsi="Times New Roman"/>
                <w:b/>
                <w:color w:val="000000"/>
                <w:sz w:val="20"/>
                <w:u w:color="auto"/>
              </w:rPr>
              <w:t xml:space="preserve"> </w:t>
            </w:r>
          </w:p>
        </w:tc>
        <w:tc>
          <w:tcPr>
            <w:tcW w:w="1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75500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37.87</w:t>
            </w:r>
            <w:r>
              <w:rPr>
                <w:rFonts w:ascii="Times New Roman" w:hAnsi="Times New Roman"/>
                <w:b/>
                <w:color w:val="000000"/>
                <w:sz w:val="20"/>
                <w:u w:color="auto"/>
              </w:rPr>
              <w:t xml:space="preserve"> </w:t>
            </w:r>
          </w:p>
        </w:tc>
        <w:tc>
          <w:tcPr>
            <w:tcW w:w="15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1E76D4">
            <w:pPr>
              <w:wordWrap w:val="0"/>
              <w:jc w:val="right"/>
              <w:textAlignment w:val="center"/>
              <w:rPr>
                <w:rFonts w:hint="default" w:ascii="Times New Roman" w:hAnsi="Times New Roman"/>
                <w:b/>
                <w:color w:val="000000"/>
                <w:sz w:val="20"/>
                <w:szCs w:val="20"/>
              </w:rPr>
            </w:pPr>
            <w:r>
              <w:rPr>
                <w:rFonts w:hint="eastAsia" w:ascii="Times New Roman" w:hAnsi="Times New Roman"/>
                <w:b/>
                <w:bCs/>
                <w:color w:val="000000"/>
                <w:sz w:val="20"/>
                <w:szCs w:val="20"/>
                <w:lang w:eastAsia="zh-CN"/>
              </w:rPr>
              <w:t>0</w:t>
            </w:r>
            <w:r>
              <w:rPr>
                <w:rFonts w:ascii="Times New Roman" w:hAnsi="Times New Roman"/>
                <w:b/>
                <w:color w:val="000000"/>
                <w:sz w:val="20"/>
                <w:u w:color="auto"/>
              </w:rPr>
              <w:t xml:space="preserve"> </w:t>
            </w:r>
          </w:p>
        </w:tc>
        <w:tc>
          <w:tcPr>
            <w:tcW w:w="16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8077E3">
            <w:pPr>
              <w:wordWrap w:val="0"/>
              <w:jc w:val="right"/>
              <w:textAlignment w:val="center"/>
              <w:rPr>
                <w:rFonts w:hint="default" w:ascii="Times New Roman" w:hAnsi="Times New Roman"/>
                <w:b/>
                <w:color w:val="000000"/>
                <w:sz w:val="20"/>
                <w:szCs w:val="20"/>
              </w:rPr>
            </w:pPr>
            <w:r>
              <w:rPr>
                <w:rFonts w:hint="eastAsia" w:ascii="Times New Roman" w:hAnsi="Times New Roman"/>
                <w:b/>
                <w:bCs/>
                <w:color w:val="000000"/>
                <w:sz w:val="20"/>
                <w:szCs w:val="20"/>
                <w:lang w:eastAsia="zh-CN"/>
              </w:rPr>
              <w:t>0</w:t>
            </w:r>
            <w:r>
              <w:rPr>
                <w:rFonts w:ascii="Times New Roman" w:hAnsi="Times New Roman"/>
                <w:b/>
                <w:color w:val="000000"/>
                <w:sz w:val="20"/>
                <w:u w:color="auto"/>
              </w:rPr>
              <w:t xml:space="preserve"> </w:t>
            </w:r>
          </w:p>
        </w:tc>
        <w:tc>
          <w:tcPr>
            <w:tcW w:w="188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F38152">
            <w:pPr>
              <w:wordWrap w:val="0"/>
              <w:jc w:val="right"/>
              <w:textAlignment w:val="center"/>
              <w:rPr>
                <w:rFonts w:hint="default" w:ascii="Times New Roman" w:hAnsi="Times New Roman"/>
                <w:b/>
                <w:color w:val="000000"/>
                <w:sz w:val="20"/>
                <w:szCs w:val="20"/>
              </w:rPr>
            </w:pPr>
            <w:r>
              <w:rPr>
                <w:rFonts w:hint="eastAsia" w:ascii="Times New Roman" w:hAnsi="Times New Roman"/>
                <w:b/>
                <w:bCs/>
                <w:color w:val="000000"/>
                <w:sz w:val="20"/>
                <w:szCs w:val="20"/>
                <w:lang w:eastAsia="zh-CN"/>
              </w:rPr>
              <w:t>0</w:t>
            </w:r>
            <w:r>
              <w:rPr>
                <w:rFonts w:ascii="Times New Roman" w:hAnsi="Times New Roman"/>
                <w:b/>
                <w:color w:val="000000"/>
                <w:sz w:val="20"/>
                <w:u w:color="auto"/>
              </w:rPr>
              <w:t xml:space="preserve"> </w:t>
            </w:r>
          </w:p>
        </w:tc>
      </w:tr>
      <w:tr w14:paraId="253DA82D">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4719F">
            <w:pPr>
              <w:textAlignment w:val="center"/>
              <w:rPr>
                <w:rFonts w:cs="宋体"/>
                <w:color w:val="000000"/>
                <w:sz w:val="20"/>
                <w:szCs w:val="20"/>
              </w:rPr>
            </w:pPr>
            <w:r>
              <w:rPr>
                <w:rFonts w:cs="宋体"/>
                <w:b/>
                <w:color w:val="000000"/>
                <w:sz w:val="20"/>
                <w:szCs w:val="20"/>
              </w:rPr>
              <w:t>201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176AE2">
            <w:pPr>
              <w:textAlignment w:val="center"/>
              <w:rPr>
                <w:rFonts w:cs="宋体"/>
                <w:color w:val="000000"/>
                <w:sz w:val="20"/>
                <w:szCs w:val="20"/>
              </w:rPr>
            </w:pPr>
            <w:r>
              <w:rPr>
                <w:rFonts w:cs="宋体"/>
                <w:b/>
                <w:color w:val="000000"/>
                <w:sz w:val="20"/>
                <w:szCs w:val="20"/>
              </w:rPr>
              <w:t>一般公共服务支出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88C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185.82</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59EA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185.82</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1C0BC">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F991A">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C14FB">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CA878">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r>
      <w:tr w14:paraId="7EFB3C48">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17C840">
            <w:pPr>
              <w:textAlignment w:val="center"/>
              <w:rPr>
                <w:rFonts w:cs="宋体"/>
                <w:color w:val="000000"/>
                <w:sz w:val="20"/>
                <w:szCs w:val="20"/>
              </w:rPr>
            </w:pPr>
            <w:r>
              <w:rPr>
                <w:rFonts w:cs="宋体"/>
                <w:b/>
                <w:color w:val="000000"/>
                <w:sz w:val="20"/>
                <w:szCs w:val="20"/>
              </w:rPr>
              <w:t>20103</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A0F1C1">
            <w:pPr>
              <w:textAlignment w:val="center"/>
              <w:rPr>
                <w:rFonts w:cs="宋体"/>
                <w:color w:val="000000"/>
                <w:sz w:val="20"/>
                <w:szCs w:val="20"/>
              </w:rPr>
            </w:pPr>
            <w:r>
              <w:rPr>
                <w:rFonts w:cs="宋体"/>
                <w:b/>
                <w:color w:val="000000"/>
                <w:sz w:val="20"/>
                <w:szCs w:val="20"/>
              </w:rPr>
              <w:t>政府办公厅（室）及相关机构事务</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A90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185.82</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B29B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185.82</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6E19E3">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62659">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37EC8">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41028B">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r>
      <w:tr w14:paraId="5C8DCE24">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B5EF8A">
            <w:pPr>
              <w:textAlignment w:val="center"/>
              <w:rPr>
                <w:rFonts w:cs="宋体"/>
                <w:color w:val="000000"/>
                <w:sz w:val="20"/>
                <w:szCs w:val="20"/>
              </w:rPr>
            </w:pPr>
            <w:r>
              <w:rPr>
                <w:rFonts w:cs="宋体"/>
                <w:color w:val="000000"/>
                <w:sz w:val="20"/>
                <w:szCs w:val="20"/>
              </w:rPr>
              <w:t>2010350</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50B145">
            <w:pPr>
              <w:textAlignment w:val="center"/>
              <w:rPr>
                <w:rFonts w:cs="宋体"/>
                <w:color w:val="000000"/>
                <w:sz w:val="20"/>
                <w:szCs w:val="20"/>
              </w:rPr>
            </w:pPr>
            <w:r>
              <w:rPr>
                <w:rFonts w:cs="宋体"/>
                <w:color w:val="000000"/>
                <w:sz w:val="20"/>
                <w:szCs w:val="20"/>
              </w:rPr>
              <w:t>事业运行</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30D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185.82</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F7A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185.82</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0A982">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27D17">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95A49C">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1885F">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r>
      <w:tr w14:paraId="1C481816">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98136">
            <w:pPr>
              <w:textAlignment w:val="center"/>
              <w:rPr>
                <w:rFonts w:cs="宋体"/>
                <w:color w:val="000000"/>
                <w:sz w:val="20"/>
                <w:szCs w:val="20"/>
              </w:rPr>
            </w:pPr>
            <w:r>
              <w:rPr>
                <w:rFonts w:cs="宋体"/>
                <w:b/>
                <w:color w:val="000000"/>
                <w:sz w:val="20"/>
                <w:szCs w:val="20"/>
              </w:rPr>
              <w:t>208</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8A9692">
            <w:pPr>
              <w:textAlignment w:val="center"/>
              <w:rPr>
                <w:rFonts w:cs="宋体"/>
                <w:color w:val="000000"/>
                <w:sz w:val="20"/>
                <w:szCs w:val="20"/>
              </w:rPr>
            </w:pPr>
            <w:r>
              <w:rPr>
                <w:rFonts w:cs="宋体"/>
                <w:b/>
                <w:color w:val="000000"/>
                <w:sz w:val="20"/>
                <w:szCs w:val="20"/>
              </w:rPr>
              <w:t>社会保障和就业支出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F99A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15.67</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2D2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15.67</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D5BE9">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E8FF2">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3EFC9">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0D6A1">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r>
      <w:tr w14:paraId="59D009F6">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213D7">
            <w:pPr>
              <w:textAlignment w:val="center"/>
              <w:rPr>
                <w:rFonts w:cs="宋体"/>
                <w:color w:val="000000"/>
                <w:sz w:val="20"/>
                <w:szCs w:val="20"/>
              </w:rPr>
            </w:pPr>
            <w:r>
              <w:rPr>
                <w:rFonts w:cs="宋体"/>
                <w:b/>
                <w:color w:val="000000"/>
                <w:sz w:val="20"/>
                <w:szCs w:val="20"/>
              </w:rPr>
              <w:t>20805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FD46BC">
            <w:pPr>
              <w:textAlignment w:val="center"/>
              <w:rPr>
                <w:rFonts w:cs="宋体"/>
                <w:color w:val="000000"/>
                <w:sz w:val="20"/>
                <w:szCs w:val="20"/>
              </w:rPr>
            </w:pPr>
            <w:r>
              <w:rPr>
                <w:rFonts w:cs="宋体"/>
                <w:b/>
                <w:color w:val="000000"/>
                <w:sz w:val="20"/>
                <w:szCs w:val="20"/>
              </w:rPr>
              <w:t>行政事业单位养老支出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04C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15.67</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E6CB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15.67</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1EBD7">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1D0C0">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920A9">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6EF0F7">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r>
      <w:tr w14:paraId="5FFAF9DC">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CB8BB6">
            <w:pPr>
              <w:textAlignment w:val="center"/>
              <w:rPr>
                <w:rFonts w:cs="宋体"/>
                <w:color w:val="000000"/>
                <w:sz w:val="20"/>
                <w:szCs w:val="20"/>
              </w:rPr>
            </w:pPr>
            <w:r>
              <w:rPr>
                <w:rFonts w:cs="宋体"/>
                <w:color w:val="000000"/>
                <w:sz w:val="20"/>
                <w:szCs w:val="20"/>
              </w:rPr>
              <w:t>2080505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097EF4">
            <w:pPr>
              <w:textAlignment w:val="center"/>
              <w:rPr>
                <w:rFonts w:cs="宋体"/>
                <w:color w:val="000000"/>
                <w:sz w:val="20"/>
                <w:szCs w:val="20"/>
              </w:rPr>
            </w:pPr>
            <w:r>
              <w:rPr>
                <w:rFonts w:cs="宋体"/>
                <w:color w:val="000000"/>
                <w:sz w:val="20"/>
                <w:szCs w:val="20"/>
              </w:rPr>
              <w:t>机关事业单位基本养老保险缴费支出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DBC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10.67</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C48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10.67</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8428A">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AB633">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A2E61">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651662">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r>
      <w:tr w14:paraId="25B89698">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8448A">
            <w:pPr>
              <w:textAlignment w:val="center"/>
              <w:rPr>
                <w:rFonts w:cs="宋体"/>
                <w:color w:val="000000"/>
                <w:sz w:val="20"/>
                <w:szCs w:val="20"/>
              </w:rPr>
            </w:pPr>
            <w:r>
              <w:rPr>
                <w:rFonts w:cs="宋体"/>
                <w:color w:val="000000"/>
                <w:sz w:val="20"/>
                <w:szCs w:val="20"/>
              </w:rPr>
              <w:t>2080506</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FF88FB">
            <w:pPr>
              <w:textAlignment w:val="center"/>
              <w:rPr>
                <w:rFonts w:cs="宋体"/>
                <w:color w:val="000000"/>
                <w:sz w:val="20"/>
                <w:szCs w:val="20"/>
              </w:rPr>
            </w:pPr>
            <w:r>
              <w:rPr>
                <w:rFonts w:cs="宋体"/>
                <w:color w:val="000000"/>
                <w:sz w:val="20"/>
                <w:szCs w:val="20"/>
              </w:rPr>
              <w:t>机关事业单位职业年金缴费支出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8B0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206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9D658">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D4EB8">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DA2DB">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9E098E">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r>
      <w:tr w14:paraId="2991389A">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E3277">
            <w:pPr>
              <w:textAlignment w:val="center"/>
              <w:rPr>
                <w:rFonts w:cs="宋体"/>
                <w:color w:val="000000"/>
                <w:sz w:val="20"/>
                <w:szCs w:val="20"/>
              </w:rPr>
            </w:pPr>
            <w:r>
              <w:rPr>
                <w:rFonts w:cs="宋体"/>
                <w:b/>
                <w:color w:val="000000"/>
                <w:sz w:val="20"/>
                <w:szCs w:val="20"/>
              </w:rPr>
              <w:t>210</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82BB7C">
            <w:pPr>
              <w:textAlignment w:val="center"/>
              <w:rPr>
                <w:rFonts w:cs="宋体"/>
                <w:color w:val="000000"/>
                <w:sz w:val="20"/>
                <w:szCs w:val="20"/>
              </w:rPr>
            </w:pPr>
            <w:r>
              <w:rPr>
                <w:rFonts w:cs="宋体"/>
                <w:b/>
                <w:color w:val="000000"/>
                <w:sz w:val="20"/>
                <w:szCs w:val="20"/>
              </w:rPr>
              <w:t>卫生健康支出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07D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7.09</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633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7.09</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0AA8F">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1F0BE3">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1E4B4">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2612A">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r>
      <w:tr w14:paraId="10F888C4">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3BB13">
            <w:pPr>
              <w:textAlignment w:val="center"/>
              <w:rPr>
                <w:rFonts w:cs="宋体"/>
                <w:color w:val="000000"/>
                <w:sz w:val="20"/>
                <w:szCs w:val="20"/>
              </w:rPr>
            </w:pPr>
            <w:r>
              <w:rPr>
                <w:rFonts w:cs="宋体"/>
                <w:b/>
                <w:color w:val="000000"/>
                <w:sz w:val="20"/>
                <w:szCs w:val="20"/>
              </w:rPr>
              <w:t>21011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1FA7B6">
            <w:pPr>
              <w:textAlignment w:val="center"/>
              <w:rPr>
                <w:rFonts w:cs="宋体"/>
                <w:color w:val="000000"/>
                <w:sz w:val="20"/>
                <w:szCs w:val="20"/>
              </w:rPr>
            </w:pPr>
            <w:r>
              <w:rPr>
                <w:rFonts w:cs="宋体"/>
                <w:b/>
                <w:color w:val="000000"/>
                <w:sz w:val="20"/>
                <w:szCs w:val="20"/>
              </w:rPr>
              <w:t>行政事业单位医疗</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FE4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7.09</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EFA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7.09</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E7E64">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00FA0">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AF2A45">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61565B">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r>
      <w:tr w14:paraId="20440058">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AB1E5">
            <w:pPr>
              <w:textAlignment w:val="center"/>
              <w:rPr>
                <w:rFonts w:cs="宋体"/>
                <w:color w:val="000000"/>
                <w:sz w:val="20"/>
                <w:szCs w:val="20"/>
              </w:rPr>
            </w:pPr>
            <w:r>
              <w:rPr>
                <w:rFonts w:cs="宋体"/>
                <w:color w:val="000000"/>
                <w:sz w:val="20"/>
                <w:szCs w:val="20"/>
              </w:rPr>
              <w:t>2101102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51E452">
            <w:pPr>
              <w:textAlignment w:val="center"/>
              <w:rPr>
                <w:rFonts w:cs="宋体"/>
                <w:color w:val="000000"/>
                <w:sz w:val="20"/>
                <w:szCs w:val="20"/>
              </w:rPr>
            </w:pPr>
            <w:r>
              <w:rPr>
                <w:rFonts w:cs="宋体"/>
                <w:color w:val="000000"/>
                <w:sz w:val="20"/>
                <w:szCs w:val="20"/>
              </w:rPr>
              <w:t>事业单位医疗</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C85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4.44</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EBB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4.44</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458EB9">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26276">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6B72A5">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0E431">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r>
      <w:tr w14:paraId="72B5AB1D">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A9B1B">
            <w:pPr>
              <w:textAlignment w:val="center"/>
              <w:rPr>
                <w:rFonts w:cs="宋体"/>
                <w:color w:val="000000"/>
                <w:sz w:val="20"/>
                <w:szCs w:val="20"/>
              </w:rPr>
            </w:pPr>
            <w:r>
              <w:rPr>
                <w:rFonts w:cs="宋体"/>
                <w:color w:val="000000"/>
                <w:sz w:val="20"/>
                <w:szCs w:val="20"/>
              </w:rPr>
              <w:t>2101199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5B5967">
            <w:pPr>
              <w:textAlignment w:val="center"/>
              <w:rPr>
                <w:rFonts w:cs="宋体"/>
                <w:color w:val="000000"/>
                <w:sz w:val="20"/>
                <w:szCs w:val="20"/>
              </w:rPr>
            </w:pPr>
            <w:r>
              <w:rPr>
                <w:rFonts w:cs="宋体"/>
                <w:color w:val="000000"/>
                <w:sz w:val="20"/>
                <w:szCs w:val="20"/>
              </w:rPr>
              <w:t>其他行政事业单位医疗支出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C5D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2.64</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308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2.64</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3C2D5">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28A4CD">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EC3AE">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945C9">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r>
      <w:tr w14:paraId="02AFDF47">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F5442">
            <w:pPr>
              <w:textAlignment w:val="center"/>
              <w:rPr>
                <w:rFonts w:cs="宋体"/>
                <w:color w:val="000000"/>
                <w:sz w:val="20"/>
                <w:szCs w:val="20"/>
              </w:rPr>
            </w:pPr>
            <w:r>
              <w:rPr>
                <w:rFonts w:cs="宋体"/>
                <w:b/>
                <w:color w:val="000000"/>
                <w:sz w:val="20"/>
                <w:szCs w:val="20"/>
              </w:rPr>
              <w:t>212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3698B5">
            <w:pPr>
              <w:textAlignment w:val="center"/>
              <w:rPr>
                <w:rFonts w:cs="宋体"/>
                <w:color w:val="000000"/>
                <w:sz w:val="20"/>
                <w:szCs w:val="20"/>
              </w:rPr>
            </w:pPr>
            <w:r>
              <w:rPr>
                <w:rFonts w:cs="宋体"/>
                <w:b/>
                <w:color w:val="000000"/>
                <w:sz w:val="20"/>
                <w:szCs w:val="20"/>
              </w:rPr>
              <w:t>城乡社区支出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C3D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37.87</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79F07">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5D14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37.87</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69D03">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24BCDB">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75025">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r>
      <w:tr w14:paraId="2965C4B1">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F9B41">
            <w:pPr>
              <w:textAlignment w:val="center"/>
              <w:rPr>
                <w:rFonts w:cs="宋体"/>
                <w:color w:val="000000"/>
                <w:sz w:val="20"/>
                <w:szCs w:val="20"/>
              </w:rPr>
            </w:pPr>
            <w:r>
              <w:rPr>
                <w:rFonts w:cs="宋体"/>
                <w:b/>
                <w:color w:val="000000"/>
                <w:sz w:val="20"/>
                <w:szCs w:val="20"/>
              </w:rPr>
              <w:t>21205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697039">
            <w:pPr>
              <w:textAlignment w:val="center"/>
              <w:rPr>
                <w:rFonts w:cs="宋体"/>
                <w:color w:val="000000"/>
                <w:sz w:val="20"/>
                <w:szCs w:val="20"/>
              </w:rPr>
            </w:pPr>
            <w:r>
              <w:rPr>
                <w:rFonts w:cs="宋体"/>
                <w:b/>
                <w:color w:val="000000"/>
                <w:sz w:val="20"/>
                <w:szCs w:val="20"/>
              </w:rPr>
              <w:t>城乡社区环境卫生</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39F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37.87</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F6BC3">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7F3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37.87</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D74D6">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94ABE">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7E2ED">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r>
      <w:tr w14:paraId="71DF9E3B">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49EFF">
            <w:pPr>
              <w:textAlignment w:val="center"/>
              <w:rPr>
                <w:rFonts w:cs="宋体"/>
                <w:color w:val="000000"/>
                <w:sz w:val="20"/>
                <w:szCs w:val="20"/>
              </w:rPr>
            </w:pPr>
            <w:r>
              <w:rPr>
                <w:rFonts w:cs="宋体"/>
                <w:color w:val="000000"/>
                <w:sz w:val="20"/>
                <w:szCs w:val="20"/>
              </w:rPr>
              <w:t>2120501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5E22DF">
            <w:pPr>
              <w:textAlignment w:val="center"/>
              <w:rPr>
                <w:rFonts w:cs="宋体"/>
                <w:color w:val="000000"/>
                <w:sz w:val="20"/>
                <w:szCs w:val="20"/>
              </w:rPr>
            </w:pPr>
            <w:r>
              <w:rPr>
                <w:rFonts w:cs="宋体"/>
                <w:color w:val="000000"/>
                <w:sz w:val="20"/>
                <w:szCs w:val="20"/>
              </w:rPr>
              <w:t>城乡社区环境卫生</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A49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37.87</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8A337">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2F1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37.87</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AD578">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A37AE">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8B21FA">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r>
      <w:tr w14:paraId="1FAC4336">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9F101">
            <w:pPr>
              <w:textAlignment w:val="center"/>
              <w:rPr>
                <w:rFonts w:cs="宋体"/>
                <w:color w:val="000000"/>
                <w:sz w:val="20"/>
                <w:szCs w:val="20"/>
              </w:rPr>
            </w:pPr>
            <w:r>
              <w:rPr>
                <w:rFonts w:cs="宋体"/>
                <w:b/>
                <w:color w:val="000000"/>
                <w:sz w:val="20"/>
                <w:szCs w:val="20"/>
              </w:rPr>
              <w:t>221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14638E">
            <w:pPr>
              <w:textAlignment w:val="center"/>
              <w:rPr>
                <w:rFonts w:cs="宋体"/>
                <w:color w:val="000000"/>
                <w:sz w:val="20"/>
                <w:szCs w:val="20"/>
              </w:rPr>
            </w:pPr>
            <w:r>
              <w:rPr>
                <w:rFonts w:cs="宋体"/>
                <w:b/>
                <w:color w:val="000000"/>
                <w:sz w:val="20"/>
                <w:szCs w:val="20"/>
              </w:rPr>
              <w:t>住房保障支出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9B2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3.46</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973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3.46</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6FA98">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78EE6">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5F8117">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C57D2">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r>
      <w:tr w14:paraId="20BDD23E">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754EC">
            <w:pPr>
              <w:textAlignment w:val="center"/>
              <w:rPr>
                <w:rFonts w:cs="宋体"/>
                <w:color w:val="000000"/>
                <w:sz w:val="20"/>
                <w:szCs w:val="20"/>
              </w:rPr>
            </w:pPr>
            <w:r>
              <w:rPr>
                <w:rFonts w:cs="宋体"/>
                <w:b/>
                <w:color w:val="000000"/>
                <w:sz w:val="20"/>
                <w:szCs w:val="20"/>
              </w:rPr>
              <w:t>22102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7144E0">
            <w:pPr>
              <w:textAlignment w:val="center"/>
              <w:rPr>
                <w:rFonts w:cs="宋体"/>
                <w:color w:val="000000"/>
                <w:sz w:val="20"/>
                <w:szCs w:val="20"/>
              </w:rPr>
            </w:pPr>
            <w:r>
              <w:rPr>
                <w:rFonts w:cs="宋体"/>
                <w:b/>
                <w:color w:val="000000"/>
                <w:sz w:val="20"/>
                <w:szCs w:val="20"/>
              </w:rPr>
              <w:t>住房改革支出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E4F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3.46</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77E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3.46</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05828">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3D19B">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36258">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AB95D">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r>
      <w:tr w14:paraId="0AA1E63B">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DC6E97">
            <w:pPr>
              <w:textAlignment w:val="center"/>
              <w:rPr>
                <w:rFonts w:cs="宋体"/>
                <w:color w:val="000000"/>
                <w:sz w:val="20"/>
                <w:szCs w:val="20"/>
              </w:rPr>
            </w:pPr>
            <w:r>
              <w:rPr>
                <w:rFonts w:cs="宋体"/>
                <w:color w:val="000000"/>
                <w:sz w:val="20"/>
                <w:szCs w:val="20"/>
              </w:rPr>
              <w:t>2210201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EFE0D6">
            <w:pPr>
              <w:textAlignment w:val="center"/>
              <w:rPr>
                <w:rFonts w:cs="宋体"/>
                <w:color w:val="000000"/>
                <w:sz w:val="20"/>
                <w:szCs w:val="20"/>
              </w:rPr>
            </w:pPr>
            <w:r>
              <w:rPr>
                <w:rFonts w:cs="宋体"/>
                <w:color w:val="000000"/>
                <w:sz w:val="20"/>
                <w:szCs w:val="20"/>
              </w:rPr>
              <w:t>住房公积金</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65A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3.46</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9243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3.46</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A59AB">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B429BC">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90DAD">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EEFAAF">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r>
    </w:tbl>
    <w:p w14:paraId="2EFDB2B6">
      <w:pPr>
        <w:rPr>
          <w:rFonts w:cs="宋体"/>
          <w:sz w:val="20"/>
          <w:szCs w:val="20"/>
        </w:rPr>
      </w:pPr>
      <w:r>
        <w:rPr>
          <w:rFonts w:cs="宋体"/>
          <w:sz w:val="20"/>
          <w:szCs w:val="20"/>
        </w:rPr>
        <w:t>备注：1.本表反映</w:t>
      </w:r>
      <w:r>
        <w:rPr>
          <w:rFonts w:hint="eastAsia" w:cs="宋体"/>
          <w:sz w:val="20"/>
          <w:szCs w:val="20"/>
          <w:lang w:eastAsia="zh-CN"/>
        </w:rPr>
        <w:t>单位</w:t>
      </w:r>
      <w:r>
        <w:rPr>
          <w:rFonts w:cs="宋体"/>
          <w:sz w:val="20"/>
          <w:szCs w:val="20"/>
        </w:rPr>
        <w:t>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09C7ACFC">
      <w:pPr>
        <w:rPr>
          <w:rFonts w:cs="宋体"/>
          <w:sz w:val="21"/>
          <w:szCs w:val="21"/>
        </w:rPr>
      </w:pPr>
      <w:r>
        <w:rPr>
          <w:rFonts w:cs="宋体"/>
          <w:sz w:val="21"/>
          <w:szCs w:val="21"/>
        </w:rPr>
        <w:br w:type="page"/>
      </w:r>
    </w:p>
    <w:p w14:paraId="11D75F4B">
      <w:pPr>
        <w:rPr>
          <w:rFonts w:cs="宋体"/>
          <w:sz w:val="21"/>
          <w:szCs w:val="21"/>
        </w:rPr>
      </w:pPr>
    </w:p>
    <w:tbl>
      <w:tblPr>
        <w:tblStyle w:val="10"/>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14:paraId="1ED210AB">
        <w:tblPrEx>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noWrap/>
            <w:tcMar>
              <w:top w:w="15" w:type="dxa"/>
              <w:left w:w="15" w:type="dxa"/>
              <w:right w:w="15" w:type="dxa"/>
            </w:tcMar>
            <w:vAlign w:val="bottom"/>
          </w:tcPr>
          <w:p w14:paraId="4D350080">
            <w:pPr>
              <w:spacing w:line="400" w:lineRule="exact"/>
              <w:jc w:val="center"/>
              <w:textAlignment w:val="bottom"/>
              <w:rPr>
                <w:rFonts w:cs="宋体"/>
                <w:b/>
                <w:color w:val="000000"/>
                <w:sz w:val="32"/>
                <w:szCs w:val="32"/>
              </w:rPr>
            </w:pPr>
            <w:r>
              <w:rPr>
                <w:rFonts w:cs="宋体"/>
                <w:b/>
                <w:color w:val="000000"/>
                <w:sz w:val="32"/>
                <w:szCs w:val="32"/>
              </w:rPr>
              <w:t>财政拨款收入支出决算总表</w:t>
            </w:r>
          </w:p>
        </w:tc>
      </w:tr>
      <w:tr w14:paraId="77118D25">
        <w:tblPrEx>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noWrap/>
            <w:tcMar>
              <w:top w:w="15" w:type="dxa"/>
              <w:left w:w="15" w:type="dxa"/>
              <w:right w:w="15" w:type="dxa"/>
            </w:tcMar>
            <w:vAlign w:val="bottom"/>
          </w:tcPr>
          <w:p w14:paraId="56F57B00">
            <w:pPr>
              <w:spacing w:line="280" w:lineRule="exact"/>
              <w:rPr>
                <w:rFonts w:cs="宋体"/>
                <w:color w:val="000000"/>
                <w:sz w:val="18"/>
                <w:szCs w:val="18"/>
              </w:rPr>
            </w:pPr>
            <w:r>
              <w:rPr>
                <w:rFonts w:hint="eastAsia" w:cs="宋体"/>
                <w:sz w:val="20"/>
                <w:szCs w:val="20"/>
                <w:lang w:eastAsia="zh-CN"/>
              </w:rPr>
              <w:t>单位</w:t>
            </w:r>
            <w:r>
              <w:rPr>
                <w:rFonts w:cs="宋体"/>
                <w:color w:val="000000"/>
                <w:sz w:val="20"/>
                <w:szCs w:val="20"/>
              </w:rPr>
              <w:t>：</w:t>
            </w:r>
            <w:r>
              <w:rPr>
                <w:color w:val="000000"/>
                <w:sz w:val="20"/>
                <w:u w:color="auto"/>
              </w:rPr>
              <w:t>重庆市九龙坡区巴福镇综合行政执法大队</w:t>
            </w:r>
          </w:p>
        </w:tc>
        <w:tc>
          <w:tcPr>
            <w:tcW w:w="1694" w:type="dxa"/>
            <w:tcBorders>
              <w:top w:val="nil"/>
              <w:left w:val="nil"/>
              <w:bottom w:val="nil"/>
              <w:right w:val="nil"/>
            </w:tcBorders>
            <w:shd w:val="clear" w:color="auto" w:fill="auto"/>
            <w:noWrap/>
            <w:tcMar>
              <w:top w:w="15" w:type="dxa"/>
              <w:left w:w="15" w:type="dxa"/>
              <w:right w:w="15" w:type="dxa"/>
            </w:tcMar>
            <w:vAlign w:val="bottom"/>
          </w:tcPr>
          <w:p w14:paraId="3E5DF5BB">
            <w:pPr>
              <w:spacing w:line="200" w:lineRule="exact"/>
              <w:rPr>
                <w:rFonts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57CC27DD">
            <w:pPr>
              <w:spacing w:line="200" w:lineRule="exact"/>
              <w:rPr>
                <w:rFonts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3224399B">
            <w:pPr>
              <w:spacing w:line="200" w:lineRule="exact"/>
              <w:rPr>
                <w:rFonts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14:paraId="09E67631">
            <w:pPr>
              <w:spacing w:line="26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14:paraId="47986AC3">
        <w:tblPrEx>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noWrap/>
            <w:tcMar>
              <w:top w:w="15" w:type="dxa"/>
              <w:left w:w="15" w:type="dxa"/>
              <w:right w:w="15" w:type="dxa"/>
            </w:tcMar>
            <w:vAlign w:val="bottom"/>
          </w:tcPr>
          <w:p w14:paraId="163AC319">
            <w:pPr>
              <w:spacing w:line="200" w:lineRule="exact"/>
              <w:rPr>
                <w:rFonts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6400068F">
            <w:pPr>
              <w:spacing w:line="200" w:lineRule="exact"/>
              <w:rPr>
                <w:rFonts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592822FA">
            <w:pPr>
              <w:spacing w:line="200" w:lineRule="exact"/>
              <w:rPr>
                <w:rFonts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50A6E1B2">
            <w:pPr>
              <w:spacing w:line="200" w:lineRule="exact"/>
              <w:rPr>
                <w:rFonts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14:paraId="40CE0086">
            <w:pPr>
              <w:spacing w:line="26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0E691E88">
        <w:tblPrEx>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CD2BC">
            <w:pPr>
              <w:spacing w:line="200" w:lineRule="exact"/>
              <w:jc w:val="center"/>
              <w:textAlignment w:val="center"/>
              <w:rPr>
                <w:rFonts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93E499">
            <w:pPr>
              <w:spacing w:line="200" w:lineRule="exact"/>
              <w:jc w:val="center"/>
              <w:textAlignment w:val="center"/>
              <w:rPr>
                <w:rFonts w:cs="宋体"/>
                <w:b/>
                <w:color w:val="000000"/>
                <w:sz w:val="18"/>
                <w:szCs w:val="18"/>
              </w:rPr>
            </w:pPr>
            <w:r>
              <w:rPr>
                <w:rFonts w:cs="宋体"/>
                <w:b/>
                <w:color w:val="000000"/>
                <w:sz w:val="18"/>
                <w:szCs w:val="18"/>
              </w:rPr>
              <w:t>支     出</w:t>
            </w:r>
          </w:p>
        </w:tc>
      </w:tr>
      <w:tr w14:paraId="233BB7AC">
        <w:tblPrEx>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246576">
            <w:pPr>
              <w:spacing w:line="200" w:lineRule="exact"/>
              <w:jc w:val="center"/>
              <w:textAlignment w:val="center"/>
              <w:rPr>
                <w:rFonts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0F4F08">
            <w:pPr>
              <w:spacing w:line="200" w:lineRule="exact"/>
              <w:jc w:val="center"/>
              <w:textAlignment w:val="center"/>
              <w:rPr>
                <w:rFonts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37CCDF">
            <w:pPr>
              <w:spacing w:line="200" w:lineRule="exact"/>
              <w:jc w:val="center"/>
              <w:textAlignment w:val="center"/>
              <w:rPr>
                <w:rFonts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2F1AEA">
            <w:pPr>
              <w:spacing w:line="200" w:lineRule="exact"/>
              <w:jc w:val="center"/>
              <w:textAlignment w:val="center"/>
              <w:rPr>
                <w:rFonts w:cs="宋体"/>
                <w:b/>
                <w:color w:val="000000"/>
                <w:sz w:val="18"/>
                <w:szCs w:val="18"/>
              </w:rPr>
            </w:pPr>
            <w:r>
              <w:rPr>
                <w:rFonts w:cs="宋体"/>
                <w:b/>
                <w:color w:val="000000"/>
                <w:sz w:val="18"/>
                <w:szCs w:val="18"/>
              </w:rPr>
              <w:t>决算数</w:t>
            </w:r>
          </w:p>
        </w:tc>
      </w:tr>
      <w:tr w14:paraId="2A56ECB5">
        <w:tblPrEx>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B50527">
            <w:pPr>
              <w:spacing w:line="200" w:lineRule="exact"/>
              <w:jc w:val="center"/>
              <w:rPr>
                <w:rFonts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25F49C">
            <w:pPr>
              <w:spacing w:line="200" w:lineRule="exact"/>
              <w:jc w:val="center"/>
              <w:rPr>
                <w:rFonts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99EF89">
            <w:pPr>
              <w:spacing w:line="200" w:lineRule="exact"/>
              <w:jc w:val="center"/>
              <w:rPr>
                <w:rFonts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8C705">
            <w:pPr>
              <w:spacing w:line="200" w:lineRule="exact"/>
              <w:jc w:val="center"/>
              <w:textAlignment w:val="center"/>
              <w:rPr>
                <w:rFonts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8CFDD6">
            <w:pPr>
              <w:spacing w:line="200" w:lineRule="exact"/>
              <w:jc w:val="center"/>
              <w:textAlignment w:val="center"/>
              <w:rPr>
                <w:rFonts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5FEFDE">
            <w:pPr>
              <w:spacing w:line="200" w:lineRule="exact"/>
              <w:jc w:val="center"/>
              <w:textAlignment w:val="center"/>
              <w:rPr>
                <w:rFonts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8DD23C">
            <w:pPr>
              <w:spacing w:line="200" w:lineRule="exact"/>
              <w:jc w:val="center"/>
              <w:textAlignment w:val="center"/>
              <w:rPr>
                <w:rFonts w:cs="宋体"/>
                <w:b/>
                <w:color w:val="000000"/>
                <w:sz w:val="18"/>
                <w:szCs w:val="18"/>
              </w:rPr>
            </w:pPr>
            <w:r>
              <w:rPr>
                <w:rFonts w:cs="宋体"/>
                <w:b/>
                <w:color w:val="000000"/>
                <w:sz w:val="18"/>
                <w:szCs w:val="18"/>
              </w:rPr>
              <w:t>国有资本经营预算财政拨款</w:t>
            </w:r>
          </w:p>
        </w:tc>
      </w:tr>
      <w:tr w14:paraId="4C8D1D10">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0A43E">
            <w:pPr>
              <w:spacing w:line="200" w:lineRule="exact"/>
              <w:textAlignment w:val="center"/>
              <w:rPr>
                <w:rFonts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33D5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249.91</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29C5E">
            <w:pPr>
              <w:spacing w:line="200" w:lineRule="exact"/>
              <w:textAlignment w:val="center"/>
              <w:rPr>
                <w:rFonts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3556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185.82</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9DA8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185.82</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7E1E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3705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7F4201E">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587DA">
            <w:pPr>
              <w:spacing w:line="200" w:lineRule="exact"/>
              <w:textAlignment w:val="center"/>
              <w:rPr>
                <w:rFonts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8835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500F8">
            <w:pPr>
              <w:spacing w:line="200" w:lineRule="exact"/>
              <w:textAlignment w:val="center"/>
              <w:rPr>
                <w:rFonts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1FC6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1D3F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7D1F0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329C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C6D617E">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FD34A">
            <w:pPr>
              <w:spacing w:line="200" w:lineRule="exact"/>
              <w:textAlignment w:val="center"/>
              <w:rPr>
                <w:rFonts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DBA3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9D881">
            <w:pPr>
              <w:spacing w:line="200" w:lineRule="exact"/>
              <w:textAlignment w:val="center"/>
              <w:rPr>
                <w:rFonts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7B80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0395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4787B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6818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4B9E61E">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105FB">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7EBFAD7">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43990">
            <w:pPr>
              <w:spacing w:line="200" w:lineRule="exact"/>
              <w:textAlignment w:val="center"/>
              <w:rPr>
                <w:rFonts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EBD3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16ED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9DBB6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1360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43E242A">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FCC80">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C7A75DB">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850A2">
            <w:pPr>
              <w:spacing w:line="200" w:lineRule="exact"/>
              <w:textAlignment w:val="center"/>
              <w:rPr>
                <w:rFonts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27F50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CCEA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8426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3DB1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5EC0E5F">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A06B7">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DAAB267">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E52B0">
            <w:pPr>
              <w:spacing w:line="200" w:lineRule="exact"/>
              <w:textAlignment w:val="center"/>
              <w:rPr>
                <w:rFonts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EB5A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BD638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9871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E22F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D18E450">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44D84">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CF2E060">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DA852">
            <w:pPr>
              <w:spacing w:line="200" w:lineRule="exact"/>
              <w:textAlignment w:val="center"/>
              <w:rPr>
                <w:rFonts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8976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568C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07EF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0595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771A710">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02011">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96BE254">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27215">
            <w:pPr>
              <w:spacing w:line="200" w:lineRule="exact"/>
              <w:textAlignment w:val="center"/>
              <w:rPr>
                <w:rFonts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B9AA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15.67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2214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15.67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DD8F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822A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60FE64E">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31673">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01FA21C">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606BE">
            <w:pPr>
              <w:spacing w:line="200" w:lineRule="exact"/>
              <w:textAlignment w:val="center"/>
              <w:rPr>
                <w:rFonts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1C81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7.09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8758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7.09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EAD0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79CF2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A73253D">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A587E">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58042E">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EC970">
            <w:pPr>
              <w:spacing w:line="200" w:lineRule="exact"/>
              <w:textAlignment w:val="center"/>
              <w:rPr>
                <w:rFonts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4925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1AAF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4FBA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564C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A5895DA">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E1437">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CCFC5">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1DDA8">
            <w:pPr>
              <w:spacing w:line="200" w:lineRule="exact"/>
              <w:textAlignment w:val="center"/>
              <w:rPr>
                <w:rFonts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15CB6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37.87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E4C0C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37.87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B91A7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11E6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69AC2A9">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0CEF3C">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57DCD">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40C73">
            <w:pPr>
              <w:spacing w:line="200" w:lineRule="exact"/>
              <w:textAlignment w:val="center"/>
              <w:rPr>
                <w:rFonts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C98F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592F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1EFD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DD96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2A96D0E">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02F014">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9F4B3">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D867C2">
            <w:pPr>
              <w:spacing w:line="200" w:lineRule="exact"/>
              <w:textAlignment w:val="center"/>
              <w:rPr>
                <w:rFonts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BE7E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DDC1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C0E9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26E13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6141C51">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87FA2">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16D53">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DCEF6">
            <w:pPr>
              <w:spacing w:line="200" w:lineRule="exact"/>
              <w:textAlignment w:val="center"/>
              <w:rPr>
                <w:rFonts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20D41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6B6E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C1CC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7B33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420A5C7">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80A78">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5FA7F8">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1B8B8">
            <w:pPr>
              <w:spacing w:line="200" w:lineRule="exact"/>
              <w:textAlignment w:val="center"/>
              <w:rPr>
                <w:rFonts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A63E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25BB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79CE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D4D8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FADDB67">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D6841">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F7382">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9A39FD">
            <w:pPr>
              <w:spacing w:line="200" w:lineRule="exact"/>
              <w:textAlignment w:val="center"/>
              <w:rPr>
                <w:rFonts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C2BD2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63E9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23C2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6619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2CD55A8">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44BAA">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00A6A">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71527">
            <w:pPr>
              <w:spacing w:line="200" w:lineRule="exact"/>
              <w:textAlignment w:val="center"/>
              <w:rPr>
                <w:rFonts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51BA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2703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E793A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F056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76B3A74">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1D4603">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B5378B">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15E26">
            <w:pPr>
              <w:spacing w:line="200" w:lineRule="exact"/>
              <w:textAlignment w:val="center"/>
              <w:rPr>
                <w:rFonts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FD870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0582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947D3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8831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369F8E7">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73A5B">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BF48E">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C13A9">
            <w:pPr>
              <w:spacing w:line="200" w:lineRule="exact"/>
              <w:textAlignment w:val="center"/>
              <w:rPr>
                <w:rFonts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FFDF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DA8C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299B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460C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CD9B0A7">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AD70C">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B423A">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F2F08">
            <w:pPr>
              <w:spacing w:line="200" w:lineRule="exact"/>
              <w:textAlignment w:val="center"/>
              <w:rPr>
                <w:rFonts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D3B18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C73EB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D3F3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060D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221C01E">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CFB85">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A87D1">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F92A6">
            <w:pPr>
              <w:spacing w:line="200" w:lineRule="exact"/>
              <w:textAlignment w:val="center"/>
              <w:rPr>
                <w:rFonts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28DA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9F2A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549C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098C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2DDBA38">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3DBC39">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19BFB9">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CCB94">
            <w:pPr>
              <w:spacing w:line="200" w:lineRule="exact"/>
              <w:textAlignment w:val="center"/>
              <w:rPr>
                <w:rFonts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6446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1A1A2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5DEF0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F13C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8936D0E">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A4429">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B898C">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C08B4">
            <w:pPr>
              <w:spacing w:line="200" w:lineRule="exact"/>
              <w:textAlignment w:val="center"/>
              <w:rPr>
                <w:rFonts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3DF7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D8BC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7715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E96A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5894AF9">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3A83911">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E35DA">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460A6F">
            <w:pPr>
              <w:spacing w:line="200" w:lineRule="exact"/>
              <w:textAlignment w:val="center"/>
              <w:rPr>
                <w:rFonts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194F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68A9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8140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C1C90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67E57D2">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228089D">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B418A">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FD569">
            <w:pPr>
              <w:spacing w:line="200" w:lineRule="exact"/>
              <w:textAlignment w:val="center"/>
              <w:rPr>
                <w:rFonts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8D16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2557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B279B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4C49C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6C30B9C">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05424EA">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42EE8">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D589E">
            <w:pPr>
              <w:spacing w:line="200" w:lineRule="exact"/>
              <w:textAlignment w:val="center"/>
              <w:rPr>
                <w:rFonts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1F0F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9723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72EF6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0ADC9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23BD6A9">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96AEE">
            <w:pPr>
              <w:spacing w:line="200" w:lineRule="exact"/>
              <w:jc w:val="center"/>
              <w:textAlignment w:val="center"/>
              <w:rPr>
                <w:rFonts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3660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249.91</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92016">
            <w:pPr>
              <w:spacing w:line="200" w:lineRule="exact"/>
              <w:jc w:val="center"/>
              <w:textAlignment w:val="center"/>
              <w:rPr>
                <w:rFonts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DC6C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249.91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E4532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249.91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9CB6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E147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A040B8F">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6E782">
            <w:pPr>
              <w:spacing w:line="200" w:lineRule="exact"/>
              <w:textAlignment w:val="center"/>
              <w:rPr>
                <w:rFonts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45775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CF125">
            <w:pPr>
              <w:spacing w:line="200" w:lineRule="exact"/>
              <w:textAlignment w:val="center"/>
              <w:rPr>
                <w:rFonts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2B5A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55C5B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F577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28BB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EF11368">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E22EE4">
            <w:pPr>
              <w:spacing w:line="200" w:lineRule="exact"/>
              <w:textAlignment w:val="center"/>
              <w:rPr>
                <w:rFonts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22342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ABB5118">
            <w:pPr>
              <w:spacing w:line="200" w:lineRule="exact"/>
              <w:rPr>
                <w:rFonts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DC1DF83">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C7ABCCC">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AD6BF37">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E9529DA">
            <w:pPr>
              <w:spacing w:line="200" w:lineRule="exact"/>
              <w:rPr>
                <w:rFonts w:hint="default" w:ascii="Times New Roman" w:hAnsi="Times New Roman"/>
                <w:color w:val="000000"/>
                <w:sz w:val="18"/>
                <w:szCs w:val="18"/>
              </w:rPr>
            </w:pPr>
          </w:p>
        </w:tc>
      </w:tr>
      <w:tr w14:paraId="27596E6A">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0EAC9">
            <w:pPr>
              <w:spacing w:line="200" w:lineRule="exact"/>
              <w:textAlignment w:val="center"/>
              <w:rPr>
                <w:rFonts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26F3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5DC84">
            <w:pPr>
              <w:spacing w:line="200" w:lineRule="exact"/>
              <w:jc w:val="center"/>
              <w:rPr>
                <w:rFonts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5888AF">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5DBB40">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D05CFC">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B6D4B">
            <w:pPr>
              <w:spacing w:line="200" w:lineRule="exact"/>
              <w:jc w:val="right"/>
              <w:rPr>
                <w:rFonts w:hint="default" w:ascii="Times New Roman" w:hAnsi="Times New Roman"/>
                <w:color w:val="000000"/>
                <w:sz w:val="18"/>
                <w:szCs w:val="18"/>
              </w:rPr>
            </w:pPr>
          </w:p>
        </w:tc>
      </w:tr>
      <w:tr w14:paraId="053F7763">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0446B">
            <w:pPr>
              <w:spacing w:line="200" w:lineRule="exact"/>
              <w:textAlignment w:val="center"/>
              <w:rPr>
                <w:rFonts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6CDD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C6FCB">
            <w:pPr>
              <w:spacing w:line="200" w:lineRule="exact"/>
              <w:jc w:val="center"/>
              <w:rPr>
                <w:rFonts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E46D2">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6ADCC">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D7183E">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E0D90">
            <w:pPr>
              <w:spacing w:line="200" w:lineRule="exact"/>
              <w:jc w:val="right"/>
              <w:rPr>
                <w:rFonts w:hint="default" w:ascii="Times New Roman" w:hAnsi="Times New Roman"/>
                <w:color w:val="000000"/>
                <w:sz w:val="18"/>
                <w:szCs w:val="18"/>
              </w:rPr>
            </w:pPr>
          </w:p>
        </w:tc>
      </w:tr>
      <w:tr w14:paraId="5BC46DF4">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A1A55">
            <w:pPr>
              <w:spacing w:line="200" w:lineRule="exact"/>
              <w:jc w:val="center"/>
              <w:textAlignment w:val="center"/>
              <w:rPr>
                <w:rFonts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749F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249.91</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19E8F">
            <w:pPr>
              <w:spacing w:line="200" w:lineRule="exact"/>
              <w:jc w:val="center"/>
              <w:textAlignment w:val="center"/>
              <w:rPr>
                <w:rFonts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FDD4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249.91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B594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249.91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F7C0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35DB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14:paraId="026BAA7D">
      <w:pPr>
        <w:spacing w:line="240" w:lineRule="exact"/>
        <w:rPr>
          <w:rFonts w:cs="宋体"/>
          <w:sz w:val="20"/>
          <w:szCs w:val="20"/>
        </w:rPr>
      </w:pPr>
      <w:r>
        <w:rPr>
          <w:rFonts w:cs="宋体"/>
          <w:sz w:val="20"/>
          <w:szCs w:val="20"/>
        </w:rPr>
        <w:t>备注：1.本表反映</w:t>
      </w:r>
      <w:r>
        <w:rPr>
          <w:rFonts w:hint="eastAsia" w:cs="宋体"/>
          <w:sz w:val="20"/>
          <w:szCs w:val="20"/>
          <w:lang w:eastAsia="zh-CN"/>
        </w:rPr>
        <w:t>单位</w:t>
      </w:r>
      <w:r>
        <w:rPr>
          <w:rFonts w:cs="宋体"/>
          <w:sz w:val="20"/>
          <w:szCs w:val="20"/>
        </w:rPr>
        <w:t>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15322" w:type="dxa"/>
        <w:tblInd w:w="0" w:type="dxa"/>
        <w:tblLayout w:type="fixed"/>
        <w:tblCellMar>
          <w:top w:w="0" w:type="dxa"/>
          <w:left w:w="0" w:type="dxa"/>
          <w:bottom w:w="0" w:type="dxa"/>
          <w:right w:w="0" w:type="dxa"/>
        </w:tblCellMar>
      </w:tblPr>
      <w:tblGrid>
        <w:gridCol w:w="1331"/>
        <w:gridCol w:w="4066"/>
        <w:gridCol w:w="3300"/>
        <w:gridCol w:w="3291"/>
        <w:gridCol w:w="3334"/>
      </w:tblGrid>
      <w:tr w14:paraId="55350F34">
        <w:tblPrEx>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noWrap/>
            <w:tcMar>
              <w:top w:w="15" w:type="dxa"/>
              <w:left w:w="15" w:type="dxa"/>
              <w:right w:w="15" w:type="dxa"/>
            </w:tcMar>
            <w:vAlign w:val="bottom"/>
          </w:tcPr>
          <w:p w14:paraId="27AD66D5">
            <w:pPr>
              <w:jc w:val="center"/>
              <w:textAlignment w:val="bottom"/>
              <w:rPr>
                <w:rFonts w:cs="宋体"/>
                <w:b/>
                <w:color w:val="000000"/>
                <w:sz w:val="32"/>
                <w:szCs w:val="32"/>
              </w:rPr>
            </w:pPr>
            <w:r>
              <w:rPr>
                <w:rFonts w:cs="宋体"/>
                <w:b/>
                <w:color w:val="000000"/>
                <w:sz w:val="32"/>
                <w:szCs w:val="32"/>
              </w:rPr>
              <w:t>一般公共预算财政拨款支出决算表</w:t>
            </w:r>
          </w:p>
        </w:tc>
      </w:tr>
      <w:tr w14:paraId="076C8125">
        <w:tblPrEx>
          <w:tblCellMar>
            <w:top w:w="0" w:type="dxa"/>
            <w:left w:w="0" w:type="dxa"/>
            <w:bottom w:w="0" w:type="dxa"/>
            <w:right w:w="0" w:type="dxa"/>
          </w:tblCellMar>
        </w:tblPrEx>
        <w:trPr>
          <w:trHeight w:val="255" w:hRule="atLeast"/>
        </w:trPr>
        <w:tc>
          <w:tcPr>
            <w:tcW w:w="8697" w:type="dxa"/>
            <w:gridSpan w:val="3"/>
            <w:vMerge w:val="restart"/>
            <w:tcBorders>
              <w:top w:val="nil"/>
              <w:left w:val="nil"/>
              <w:right w:val="nil"/>
            </w:tcBorders>
            <w:shd w:val="clear" w:color="auto" w:fill="auto"/>
            <w:noWrap/>
            <w:tcMar>
              <w:top w:w="15" w:type="dxa"/>
              <w:left w:w="15" w:type="dxa"/>
              <w:right w:w="15" w:type="dxa"/>
            </w:tcMar>
            <w:vAlign w:val="bottom"/>
          </w:tcPr>
          <w:p w14:paraId="655EB2B9">
            <w:pPr>
              <w:spacing w:line="280" w:lineRule="exact"/>
              <w:rPr>
                <w:rFonts w:cs="宋体"/>
                <w:color w:val="000000"/>
                <w:sz w:val="20"/>
                <w:szCs w:val="20"/>
              </w:rPr>
            </w:pPr>
            <w:r>
              <w:rPr>
                <w:rFonts w:hint="eastAsia" w:cs="宋体"/>
                <w:sz w:val="20"/>
                <w:szCs w:val="20"/>
                <w:lang w:eastAsia="zh-CN"/>
              </w:rPr>
              <w:t>单位</w:t>
            </w:r>
            <w:r>
              <w:rPr>
                <w:rFonts w:cs="宋体"/>
                <w:color w:val="000000"/>
                <w:sz w:val="20"/>
                <w:szCs w:val="20"/>
              </w:rPr>
              <w:t>：</w:t>
            </w:r>
            <w:r>
              <w:rPr>
                <w:color w:val="000000"/>
                <w:sz w:val="20"/>
                <w:u w:color="auto"/>
              </w:rPr>
              <w:t>重庆市九龙坡区巴福镇综合行政执法大队</w:t>
            </w:r>
          </w:p>
        </w:tc>
        <w:tc>
          <w:tcPr>
            <w:tcW w:w="3291" w:type="dxa"/>
            <w:tcBorders>
              <w:top w:val="nil"/>
              <w:left w:val="nil"/>
              <w:bottom w:val="nil"/>
              <w:right w:val="nil"/>
            </w:tcBorders>
            <w:shd w:val="clear" w:color="auto" w:fill="auto"/>
            <w:noWrap/>
            <w:tcMar>
              <w:top w:w="15" w:type="dxa"/>
              <w:left w:w="15" w:type="dxa"/>
              <w:right w:w="15" w:type="dxa"/>
            </w:tcMar>
            <w:vAlign w:val="bottom"/>
          </w:tcPr>
          <w:p w14:paraId="0A2994CF">
            <w:pPr>
              <w:rPr>
                <w:rFonts w:cs="宋体"/>
                <w:color w:val="000000"/>
                <w:sz w:val="20"/>
                <w:szCs w:val="20"/>
              </w:rPr>
            </w:pPr>
          </w:p>
        </w:tc>
        <w:tc>
          <w:tcPr>
            <w:tcW w:w="3334" w:type="dxa"/>
            <w:tcBorders>
              <w:top w:val="nil"/>
              <w:left w:val="nil"/>
              <w:bottom w:val="nil"/>
              <w:right w:val="nil"/>
            </w:tcBorders>
            <w:shd w:val="clear" w:color="auto" w:fill="auto"/>
            <w:noWrap/>
            <w:tcMar>
              <w:top w:w="15" w:type="dxa"/>
              <w:left w:w="15" w:type="dxa"/>
              <w:right w:w="15" w:type="dxa"/>
            </w:tcMar>
            <w:vAlign w:val="bottom"/>
          </w:tcPr>
          <w:p w14:paraId="46B83BE0">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14:paraId="46FC5136">
        <w:tblPrEx>
          <w:tblCellMar>
            <w:top w:w="0" w:type="dxa"/>
            <w:left w:w="0" w:type="dxa"/>
            <w:bottom w:w="0" w:type="dxa"/>
            <w:right w:w="0" w:type="dxa"/>
          </w:tblCellMar>
        </w:tblPrEx>
        <w:trPr>
          <w:trHeight w:val="285" w:hRule="atLeast"/>
        </w:trPr>
        <w:tc>
          <w:tcPr>
            <w:tcW w:w="8697" w:type="dxa"/>
            <w:gridSpan w:val="3"/>
            <w:vMerge w:val="continue"/>
            <w:tcBorders>
              <w:left w:val="nil"/>
              <w:bottom w:val="nil"/>
              <w:right w:val="nil"/>
            </w:tcBorders>
            <w:shd w:val="clear" w:color="auto" w:fill="auto"/>
            <w:noWrap/>
            <w:tcMar>
              <w:top w:w="15" w:type="dxa"/>
              <w:left w:w="15" w:type="dxa"/>
              <w:right w:w="15" w:type="dxa"/>
            </w:tcMar>
            <w:vAlign w:val="bottom"/>
          </w:tcPr>
          <w:p w14:paraId="39EFAB85">
            <w:pPr>
              <w:rPr>
                <w:rFonts w:cs="宋体"/>
                <w:color w:val="000000"/>
                <w:sz w:val="20"/>
                <w:szCs w:val="20"/>
              </w:rPr>
            </w:pPr>
          </w:p>
        </w:tc>
        <w:tc>
          <w:tcPr>
            <w:tcW w:w="3291" w:type="dxa"/>
            <w:tcBorders>
              <w:top w:val="nil"/>
              <w:left w:val="nil"/>
              <w:bottom w:val="nil"/>
              <w:right w:val="nil"/>
            </w:tcBorders>
            <w:shd w:val="clear" w:color="auto" w:fill="auto"/>
            <w:noWrap/>
            <w:tcMar>
              <w:top w:w="15" w:type="dxa"/>
              <w:left w:w="15" w:type="dxa"/>
              <w:right w:w="15" w:type="dxa"/>
            </w:tcMar>
            <w:vAlign w:val="bottom"/>
          </w:tcPr>
          <w:p w14:paraId="241D8BCC">
            <w:pPr>
              <w:rPr>
                <w:rFonts w:cs="宋体"/>
                <w:color w:val="000000"/>
                <w:sz w:val="20"/>
                <w:szCs w:val="20"/>
              </w:rPr>
            </w:pPr>
          </w:p>
        </w:tc>
        <w:tc>
          <w:tcPr>
            <w:tcW w:w="3334" w:type="dxa"/>
            <w:tcBorders>
              <w:top w:val="nil"/>
              <w:left w:val="nil"/>
              <w:bottom w:val="nil"/>
              <w:right w:val="nil"/>
            </w:tcBorders>
            <w:shd w:val="clear" w:color="auto" w:fill="auto"/>
            <w:noWrap/>
            <w:tcMar>
              <w:top w:w="15" w:type="dxa"/>
              <w:left w:w="15" w:type="dxa"/>
              <w:right w:w="15" w:type="dxa"/>
            </w:tcMar>
            <w:vAlign w:val="bottom"/>
          </w:tcPr>
          <w:p w14:paraId="0A5A63E9">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138F976B">
        <w:tblPrEx>
          <w:tblCellMar>
            <w:top w:w="0" w:type="dxa"/>
            <w:left w:w="0" w:type="dxa"/>
            <w:bottom w:w="0" w:type="dxa"/>
            <w:right w:w="0" w:type="dxa"/>
          </w:tblCellMar>
        </w:tblPrEx>
        <w:trPr>
          <w:trHeight w:val="308" w:hRule="atLeast"/>
        </w:trPr>
        <w:tc>
          <w:tcPr>
            <w:tcW w:w="539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45C6E0">
            <w:pPr>
              <w:jc w:val="center"/>
              <w:textAlignment w:val="center"/>
              <w:rPr>
                <w:rFonts w:cs="宋体"/>
                <w:b/>
                <w:color w:val="000000"/>
                <w:sz w:val="20"/>
                <w:szCs w:val="20"/>
              </w:rPr>
            </w:pPr>
            <w:r>
              <w:rPr>
                <w:rFonts w:cs="宋体"/>
                <w:b/>
                <w:color w:val="000000"/>
                <w:sz w:val="20"/>
                <w:szCs w:val="20"/>
              </w:rPr>
              <w:t>项目</w:t>
            </w:r>
          </w:p>
        </w:tc>
        <w:tc>
          <w:tcPr>
            <w:tcW w:w="9925"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D76A650">
            <w:pPr>
              <w:jc w:val="center"/>
              <w:textAlignment w:val="center"/>
              <w:rPr>
                <w:rFonts w:cs="宋体"/>
                <w:b/>
                <w:color w:val="000000"/>
                <w:sz w:val="20"/>
                <w:szCs w:val="20"/>
              </w:rPr>
            </w:pPr>
            <w:r>
              <w:rPr>
                <w:rFonts w:cs="宋体"/>
                <w:b/>
                <w:color w:val="000000"/>
                <w:sz w:val="20"/>
                <w:szCs w:val="20"/>
              </w:rPr>
              <w:t>本年支出</w:t>
            </w:r>
          </w:p>
        </w:tc>
      </w:tr>
      <w:tr w14:paraId="18C040A3">
        <w:tblPrEx>
          <w:tblCellMar>
            <w:top w:w="0" w:type="dxa"/>
            <w:left w:w="0" w:type="dxa"/>
            <w:bottom w:w="0" w:type="dxa"/>
            <w:right w:w="0" w:type="dxa"/>
          </w:tblCellMar>
        </w:tblPrEx>
        <w:trPr>
          <w:trHeight w:val="326" w:hRule="atLeast"/>
        </w:trPr>
        <w:tc>
          <w:tcPr>
            <w:tcW w:w="1331"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7F6493">
            <w:pPr>
              <w:jc w:val="center"/>
              <w:textAlignment w:val="center"/>
              <w:rPr>
                <w:rFonts w:cs="宋体"/>
                <w:b/>
                <w:color w:val="000000"/>
                <w:sz w:val="20"/>
                <w:szCs w:val="20"/>
              </w:rPr>
            </w:pPr>
            <w:r>
              <w:rPr>
                <w:rFonts w:cs="宋体"/>
                <w:b/>
                <w:color w:val="000000"/>
                <w:sz w:val="20"/>
                <w:szCs w:val="20"/>
              </w:rPr>
              <w:t>功能分类科目编码</w:t>
            </w:r>
          </w:p>
        </w:tc>
        <w:tc>
          <w:tcPr>
            <w:tcW w:w="406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9206FD">
            <w:pPr>
              <w:jc w:val="center"/>
              <w:textAlignment w:val="center"/>
              <w:rPr>
                <w:rFonts w:cs="宋体"/>
                <w:b/>
                <w:color w:val="000000"/>
                <w:sz w:val="20"/>
                <w:szCs w:val="20"/>
              </w:rPr>
            </w:pPr>
            <w:r>
              <w:rPr>
                <w:rFonts w:cs="宋体"/>
                <w:b/>
                <w:color w:val="000000"/>
                <w:sz w:val="20"/>
                <w:szCs w:val="20"/>
              </w:rPr>
              <w:t>项目（按“项”级功能分类科目）</w:t>
            </w:r>
          </w:p>
        </w:tc>
        <w:tc>
          <w:tcPr>
            <w:tcW w:w="33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F0D227">
            <w:pPr>
              <w:jc w:val="center"/>
              <w:textAlignment w:val="center"/>
              <w:rPr>
                <w:rFonts w:cs="宋体"/>
                <w:b/>
                <w:color w:val="000000"/>
                <w:sz w:val="20"/>
                <w:szCs w:val="20"/>
              </w:rPr>
            </w:pPr>
            <w:r>
              <w:rPr>
                <w:rFonts w:cs="宋体"/>
                <w:b/>
                <w:color w:val="000000"/>
                <w:sz w:val="20"/>
                <w:szCs w:val="20"/>
              </w:rPr>
              <w:t>合计</w:t>
            </w:r>
          </w:p>
        </w:tc>
        <w:tc>
          <w:tcPr>
            <w:tcW w:w="329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CB96FD">
            <w:pPr>
              <w:jc w:val="center"/>
              <w:textAlignment w:val="center"/>
              <w:rPr>
                <w:rFonts w:cs="宋体"/>
                <w:b/>
                <w:color w:val="000000"/>
                <w:sz w:val="20"/>
                <w:szCs w:val="20"/>
              </w:rPr>
            </w:pPr>
            <w:r>
              <w:rPr>
                <w:rFonts w:cs="宋体"/>
                <w:b/>
                <w:color w:val="000000"/>
                <w:sz w:val="20"/>
                <w:szCs w:val="20"/>
              </w:rPr>
              <w:t>基本支出</w:t>
            </w:r>
          </w:p>
        </w:tc>
        <w:tc>
          <w:tcPr>
            <w:tcW w:w="333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9FE27F">
            <w:pPr>
              <w:jc w:val="center"/>
              <w:textAlignment w:val="center"/>
              <w:rPr>
                <w:rFonts w:cs="宋体"/>
                <w:b/>
                <w:color w:val="000000"/>
                <w:sz w:val="20"/>
                <w:szCs w:val="20"/>
              </w:rPr>
            </w:pPr>
            <w:r>
              <w:rPr>
                <w:rFonts w:cs="宋体"/>
                <w:b/>
                <w:color w:val="000000"/>
                <w:sz w:val="20"/>
                <w:szCs w:val="20"/>
              </w:rPr>
              <w:t>项目支出</w:t>
            </w:r>
          </w:p>
        </w:tc>
      </w:tr>
      <w:tr w14:paraId="38B819C7">
        <w:tblPrEx>
          <w:tblCellMar>
            <w:top w:w="0" w:type="dxa"/>
            <w:left w:w="0" w:type="dxa"/>
            <w:bottom w:w="0" w:type="dxa"/>
            <w:right w:w="0" w:type="dxa"/>
          </w:tblCellMar>
        </w:tblPrEx>
        <w:trPr>
          <w:trHeight w:val="326" w:hRule="atLeast"/>
        </w:trPr>
        <w:tc>
          <w:tcPr>
            <w:tcW w:w="133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EAA564">
            <w:pPr>
              <w:jc w:val="center"/>
              <w:rPr>
                <w:rFonts w:cs="宋体"/>
                <w:b/>
                <w:color w:val="000000"/>
                <w:sz w:val="20"/>
                <w:szCs w:val="20"/>
              </w:rPr>
            </w:pPr>
          </w:p>
        </w:tc>
        <w:tc>
          <w:tcPr>
            <w:tcW w:w="406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1342FD">
            <w:pPr>
              <w:jc w:val="center"/>
              <w:rPr>
                <w:rFonts w:cs="宋体"/>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819661">
            <w:pPr>
              <w:jc w:val="center"/>
              <w:rPr>
                <w:rFonts w:cs="宋体"/>
                <w:b/>
                <w:color w:val="000000"/>
                <w:sz w:val="20"/>
                <w:szCs w:val="20"/>
              </w:rPr>
            </w:pPr>
          </w:p>
        </w:tc>
        <w:tc>
          <w:tcPr>
            <w:tcW w:w="329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29A9FC">
            <w:pPr>
              <w:jc w:val="center"/>
              <w:rPr>
                <w:rFonts w:cs="宋体"/>
                <w:b/>
                <w:color w:val="000000"/>
                <w:sz w:val="20"/>
                <w:szCs w:val="20"/>
              </w:rPr>
            </w:pPr>
          </w:p>
        </w:tc>
        <w:tc>
          <w:tcPr>
            <w:tcW w:w="333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2D5E62">
            <w:pPr>
              <w:jc w:val="center"/>
              <w:rPr>
                <w:rFonts w:cs="宋体"/>
                <w:b/>
                <w:color w:val="000000"/>
                <w:sz w:val="20"/>
                <w:szCs w:val="20"/>
              </w:rPr>
            </w:pPr>
          </w:p>
        </w:tc>
      </w:tr>
      <w:tr w14:paraId="1444E2A4">
        <w:tblPrEx>
          <w:tblCellMar>
            <w:top w:w="0" w:type="dxa"/>
            <w:left w:w="0" w:type="dxa"/>
            <w:bottom w:w="0" w:type="dxa"/>
            <w:right w:w="0" w:type="dxa"/>
          </w:tblCellMar>
        </w:tblPrEx>
        <w:trPr>
          <w:trHeight w:val="615" w:hRule="atLeast"/>
        </w:trPr>
        <w:tc>
          <w:tcPr>
            <w:tcW w:w="133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15A562">
            <w:pPr>
              <w:jc w:val="center"/>
              <w:rPr>
                <w:rFonts w:cs="宋体"/>
                <w:b/>
                <w:color w:val="000000"/>
                <w:sz w:val="20"/>
                <w:szCs w:val="20"/>
              </w:rPr>
            </w:pPr>
          </w:p>
        </w:tc>
        <w:tc>
          <w:tcPr>
            <w:tcW w:w="406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0CC094">
            <w:pPr>
              <w:jc w:val="center"/>
              <w:rPr>
                <w:rFonts w:cs="宋体"/>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B0580A">
            <w:pPr>
              <w:jc w:val="center"/>
              <w:rPr>
                <w:rFonts w:cs="宋体"/>
                <w:b/>
                <w:color w:val="000000"/>
                <w:sz w:val="20"/>
                <w:szCs w:val="20"/>
              </w:rPr>
            </w:pPr>
          </w:p>
        </w:tc>
        <w:tc>
          <w:tcPr>
            <w:tcW w:w="329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AA7C21">
            <w:pPr>
              <w:jc w:val="center"/>
              <w:rPr>
                <w:rFonts w:cs="宋体"/>
                <w:b/>
                <w:color w:val="000000"/>
                <w:sz w:val="20"/>
                <w:szCs w:val="20"/>
              </w:rPr>
            </w:pPr>
          </w:p>
        </w:tc>
        <w:tc>
          <w:tcPr>
            <w:tcW w:w="333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6E10A0">
            <w:pPr>
              <w:jc w:val="center"/>
              <w:rPr>
                <w:rFonts w:cs="宋体"/>
                <w:b/>
                <w:color w:val="000000"/>
                <w:sz w:val="20"/>
                <w:szCs w:val="20"/>
              </w:rPr>
            </w:pPr>
          </w:p>
        </w:tc>
      </w:tr>
      <w:tr w14:paraId="66678E8A">
        <w:tblPrEx>
          <w:tblCellMar>
            <w:top w:w="0" w:type="dxa"/>
            <w:left w:w="0" w:type="dxa"/>
            <w:bottom w:w="0" w:type="dxa"/>
            <w:right w:w="0" w:type="dxa"/>
          </w:tblCellMar>
        </w:tblPrEx>
        <w:trPr>
          <w:trHeight w:val="308" w:hRule="atLeast"/>
        </w:trPr>
        <w:tc>
          <w:tcPr>
            <w:tcW w:w="5397"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A25793">
            <w:pPr>
              <w:jc w:val="center"/>
              <w:textAlignment w:val="center"/>
              <w:rPr>
                <w:rFonts w:cs="宋体"/>
                <w:b/>
                <w:color w:val="000000"/>
                <w:sz w:val="20"/>
                <w:szCs w:val="20"/>
              </w:rPr>
            </w:pPr>
            <w:r>
              <w:rPr>
                <w:rFonts w:cs="宋体"/>
                <w:b/>
                <w:color w:val="000000"/>
                <w:sz w:val="20"/>
                <w:szCs w:val="20"/>
              </w:rPr>
              <w:t>合计</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ED74F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249.91</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DB547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212.04</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99CE2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37.87</w:t>
            </w:r>
            <w:r>
              <w:rPr>
                <w:rFonts w:ascii="Times New Roman" w:hAnsi="Times New Roman"/>
                <w:b/>
                <w:color w:val="000000"/>
                <w:sz w:val="20"/>
                <w:u w:color="auto"/>
              </w:rPr>
              <w:t xml:space="preserve"> </w:t>
            </w:r>
          </w:p>
        </w:tc>
      </w:tr>
      <w:tr w14:paraId="020964D6">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0BCFF">
            <w:pPr>
              <w:textAlignment w:val="center"/>
              <w:rPr>
                <w:rFonts w:cs="宋体"/>
                <w:color w:val="000000"/>
                <w:sz w:val="20"/>
                <w:szCs w:val="20"/>
              </w:rPr>
            </w:pPr>
            <w:r>
              <w:rPr>
                <w:rFonts w:cs="宋体"/>
                <w:b/>
                <w:color w:val="000000"/>
                <w:sz w:val="20"/>
                <w:szCs w:val="20"/>
              </w:rPr>
              <w:t>201</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3A7671">
            <w:pPr>
              <w:textAlignment w:val="center"/>
              <w:rPr>
                <w:rFonts w:cs="宋体"/>
                <w:color w:val="000000"/>
                <w:sz w:val="20"/>
                <w:szCs w:val="20"/>
              </w:rPr>
            </w:pPr>
            <w:r>
              <w:rPr>
                <w:rFonts w:cs="宋体"/>
                <w:b/>
                <w:color w:val="000000"/>
                <w:sz w:val="20"/>
                <w:szCs w:val="20"/>
              </w:rPr>
              <w:t>一般公共服务支出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6E3AF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185.82</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46B80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185.82</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28111C">
            <w:pPr>
              <w:wordWrap w:val="0"/>
              <w:jc w:val="right"/>
              <w:textAlignment w:val="center"/>
              <w:rPr>
                <w:rFonts w:hint="default" w:ascii="Times New Roman" w:hAnsi="Times New Roman"/>
                <w:b/>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r>
      <w:tr w14:paraId="117CF25B">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A2ABC">
            <w:pPr>
              <w:textAlignment w:val="center"/>
              <w:rPr>
                <w:rFonts w:cs="宋体"/>
                <w:color w:val="000000"/>
                <w:sz w:val="20"/>
                <w:szCs w:val="20"/>
              </w:rPr>
            </w:pPr>
            <w:r>
              <w:rPr>
                <w:rFonts w:cs="宋体"/>
                <w:b/>
                <w:color w:val="000000"/>
                <w:sz w:val="20"/>
                <w:szCs w:val="20"/>
              </w:rPr>
              <w:t>20103</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2BB844">
            <w:pPr>
              <w:textAlignment w:val="center"/>
              <w:rPr>
                <w:rFonts w:cs="宋体"/>
                <w:color w:val="000000"/>
                <w:sz w:val="20"/>
                <w:szCs w:val="20"/>
              </w:rPr>
            </w:pPr>
            <w:r>
              <w:rPr>
                <w:rFonts w:cs="宋体"/>
                <w:b/>
                <w:color w:val="000000"/>
                <w:sz w:val="20"/>
                <w:szCs w:val="20"/>
              </w:rPr>
              <w:t>政府办公厅（室）及相关机构事务</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72499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185.82</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FF404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185.82</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6653D4">
            <w:pPr>
              <w:wordWrap w:val="0"/>
              <w:jc w:val="right"/>
              <w:textAlignment w:val="center"/>
              <w:rPr>
                <w:rFonts w:hint="default" w:ascii="Times New Roman" w:hAnsi="Times New Roman"/>
                <w:b/>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r>
      <w:tr w14:paraId="71D8CA07">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466E66">
            <w:pPr>
              <w:textAlignment w:val="center"/>
              <w:rPr>
                <w:rFonts w:cs="宋体"/>
                <w:color w:val="000000"/>
                <w:sz w:val="20"/>
                <w:szCs w:val="20"/>
              </w:rPr>
            </w:pPr>
            <w:r>
              <w:rPr>
                <w:rFonts w:cs="宋体"/>
                <w:color w:val="000000"/>
                <w:sz w:val="20"/>
                <w:szCs w:val="20"/>
              </w:rPr>
              <w:t>2010350</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C8F3A3">
            <w:pPr>
              <w:textAlignment w:val="center"/>
              <w:rPr>
                <w:rFonts w:cs="宋体"/>
                <w:color w:val="000000"/>
                <w:sz w:val="20"/>
                <w:szCs w:val="20"/>
              </w:rPr>
            </w:pPr>
            <w:r>
              <w:rPr>
                <w:rFonts w:cs="宋体"/>
                <w:color w:val="000000"/>
                <w:sz w:val="20"/>
                <w:szCs w:val="20"/>
              </w:rPr>
              <w:t>事业运行</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19BB7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185.82</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330D2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185.82</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54E353">
            <w:pPr>
              <w:wordWrap w:val="0"/>
              <w:jc w:val="right"/>
              <w:textAlignment w:val="center"/>
              <w:rPr>
                <w:rFonts w:hint="default" w:ascii="Times New Roman" w:hAnsi="Times New Roman"/>
                <w:b/>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r>
      <w:tr w14:paraId="4BEA69B6">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87C75E">
            <w:pPr>
              <w:textAlignment w:val="center"/>
              <w:rPr>
                <w:rFonts w:cs="宋体"/>
                <w:color w:val="000000"/>
                <w:sz w:val="20"/>
                <w:szCs w:val="20"/>
              </w:rPr>
            </w:pPr>
            <w:r>
              <w:rPr>
                <w:rFonts w:cs="宋体"/>
                <w:b/>
                <w:color w:val="000000"/>
                <w:sz w:val="20"/>
                <w:szCs w:val="20"/>
              </w:rPr>
              <w:t>208</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030135">
            <w:pPr>
              <w:textAlignment w:val="center"/>
              <w:rPr>
                <w:rFonts w:cs="宋体"/>
                <w:color w:val="000000"/>
                <w:sz w:val="20"/>
                <w:szCs w:val="20"/>
              </w:rPr>
            </w:pPr>
            <w:r>
              <w:rPr>
                <w:rFonts w:cs="宋体"/>
                <w:b/>
                <w:color w:val="000000"/>
                <w:sz w:val="20"/>
                <w:szCs w:val="20"/>
              </w:rPr>
              <w:t>社会保障和就业支出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AD4DD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15.67</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FCD63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15.67</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AB4344">
            <w:pPr>
              <w:wordWrap w:val="0"/>
              <w:jc w:val="right"/>
              <w:textAlignment w:val="center"/>
              <w:rPr>
                <w:rFonts w:hint="default" w:ascii="Times New Roman" w:hAnsi="Times New Roman"/>
                <w:b/>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r>
      <w:tr w14:paraId="3FBCDCB6">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DD7D4">
            <w:pPr>
              <w:textAlignment w:val="center"/>
              <w:rPr>
                <w:rFonts w:cs="宋体"/>
                <w:color w:val="000000"/>
                <w:sz w:val="20"/>
                <w:szCs w:val="20"/>
              </w:rPr>
            </w:pPr>
            <w:r>
              <w:rPr>
                <w:rFonts w:cs="宋体"/>
                <w:b/>
                <w:color w:val="000000"/>
                <w:sz w:val="20"/>
                <w:szCs w:val="20"/>
              </w:rPr>
              <w:t>20805</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8DF73F">
            <w:pPr>
              <w:textAlignment w:val="center"/>
              <w:rPr>
                <w:rFonts w:cs="宋体"/>
                <w:color w:val="000000"/>
                <w:sz w:val="20"/>
                <w:szCs w:val="20"/>
              </w:rPr>
            </w:pPr>
            <w:r>
              <w:rPr>
                <w:rFonts w:cs="宋体"/>
                <w:b/>
                <w:color w:val="000000"/>
                <w:sz w:val="20"/>
                <w:szCs w:val="20"/>
              </w:rPr>
              <w:t>行政事业单位养老支出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50161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15.67</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15E11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15.67</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24B27D">
            <w:pPr>
              <w:wordWrap w:val="0"/>
              <w:jc w:val="right"/>
              <w:textAlignment w:val="center"/>
              <w:rPr>
                <w:rFonts w:hint="default" w:ascii="Times New Roman" w:hAnsi="Times New Roman"/>
                <w:b/>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r>
      <w:tr w14:paraId="16DFA2DC">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79AC3">
            <w:pPr>
              <w:textAlignment w:val="center"/>
              <w:rPr>
                <w:rFonts w:cs="宋体"/>
                <w:color w:val="000000"/>
                <w:sz w:val="20"/>
                <w:szCs w:val="20"/>
              </w:rPr>
            </w:pPr>
            <w:r>
              <w:rPr>
                <w:rFonts w:cs="宋体"/>
                <w:color w:val="000000"/>
                <w:sz w:val="20"/>
                <w:szCs w:val="20"/>
              </w:rPr>
              <w:t>2080505</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6DEF24">
            <w:pPr>
              <w:textAlignment w:val="center"/>
              <w:rPr>
                <w:rFonts w:cs="宋体"/>
                <w:color w:val="000000"/>
                <w:sz w:val="20"/>
                <w:szCs w:val="20"/>
              </w:rPr>
            </w:pPr>
            <w:r>
              <w:rPr>
                <w:rFonts w:cs="宋体"/>
                <w:color w:val="000000"/>
                <w:sz w:val="20"/>
                <w:szCs w:val="20"/>
              </w:rPr>
              <w:t>机关事业单位基本养老保险缴费支出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54F7D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10.67</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D526A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10.67</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DB4585">
            <w:pPr>
              <w:wordWrap w:val="0"/>
              <w:jc w:val="right"/>
              <w:textAlignment w:val="center"/>
              <w:rPr>
                <w:rFonts w:hint="default" w:ascii="Times New Roman" w:hAnsi="Times New Roman"/>
                <w:b/>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r>
      <w:tr w14:paraId="766D3827">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B2820">
            <w:pPr>
              <w:textAlignment w:val="center"/>
              <w:rPr>
                <w:rFonts w:cs="宋体"/>
                <w:color w:val="000000"/>
                <w:sz w:val="20"/>
                <w:szCs w:val="20"/>
              </w:rPr>
            </w:pPr>
            <w:r>
              <w:rPr>
                <w:rFonts w:cs="宋体"/>
                <w:color w:val="000000"/>
                <w:sz w:val="20"/>
                <w:szCs w:val="20"/>
              </w:rPr>
              <w:t>2080506</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780381">
            <w:pPr>
              <w:textAlignment w:val="center"/>
              <w:rPr>
                <w:rFonts w:cs="宋体"/>
                <w:color w:val="000000"/>
                <w:sz w:val="20"/>
                <w:szCs w:val="20"/>
              </w:rPr>
            </w:pPr>
            <w:r>
              <w:rPr>
                <w:rFonts w:cs="宋体"/>
                <w:color w:val="000000"/>
                <w:sz w:val="20"/>
                <w:szCs w:val="20"/>
              </w:rPr>
              <w:t>机关事业单位职业年金缴费支出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89450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76DAE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9A84E5">
            <w:pPr>
              <w:wordWrap w:val="0"/>
              <w:jc w:val="right"/>
              <w:textAlignment w:val="center"/>
              <w:rPr>
                <w:rFonts w:hint="default" w:ascii="Times New Roman" w:hAnsi="Times New Roman"/>
                <w:b/>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r>
      <w:tr w14:paraId="7CAC69E1">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368FB">
            <w:pPr>
              <w:textAlignment w:val="center"/>
              <w:rPr>
                <w:rFonts w:cs="宋体"/>
                <w:color w:val="000000"/>
                <w:sz w:val="20"/>
                <w:szCs w:val="20"/>
              </w:rPr>
            </w:pPr>
            <w:r>
              <w:rPr>
                <w:rFonts w:cs="宋体"/>
                <w:b/>
                <w:color w:val="000000"/>
                <w:sz w:val="20"/>
                <w:szCs w:val="20"/>
              </w:rPr>
              <w:t>210</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56CF30">
            <w:pPr>
              <w:textAlignment w:val="center"/>
              <w:rPr>
                <w:rFonts w:cs="宋体"/>
                <w:color w:val="000000"/>
                <w:sz w:val="20"/>
                <w:szCs w:val="20"/>
              </w:rPr>
            </w:pPr>
            <w:r>
              <w:rPr>
                <w:rFonts w:cs="宋体"/>
                <w:b/>
                <w:color w:val="000000"/>
                <w:sz w:val="20"/>
                <w:szCs w:val="20"/>
              </w:rPr>
              <w:t>卫生健康支出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F686E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7.09</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E7E91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7.09</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8F67B5">
            <w:pPr>
              <w:wordWrap w:val="0"/>
              <w:jc w:val="right"/>
              <w:textAlignment w:val="center"/>
              <w:rPr>
                <w:rFonts w:hint="default" w:ascii="Times New Roman" w:hAnsi="Times New Roman"/>
                <w:b/>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r>
      <w:tr w14:paraId="0080079C">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06B0AA">
            <w:pPr>
              <w:textAlignment w:val="center"/>
              <w:rPr>
                <w:rFonts w:cs="宋体"/>
                <w:color w:val="000000"/>
                <w:sz w:val="20"/>
                <w:szCs w:val="20"/>
              </w:rPr>
            </w:pPr>
            <w:r>
              <w:rPr>
                <w:rFonts w:cs="宋体"/>
                <w:b/>
                <w:color w:val="000000"/>
                <w:sz w:val="20"/>
                <w:szCs w:val="20"/>
              </w:rPr>
              <w:t>21011</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1BD11B">
            <w:pPr>
              <w:textAlignment w:val="center"/>
              <w:rPr>
                <w:rFonts w:cs="宋体"/>
                <w:color w:val="000000"/>
                <w:sz w:val="20"/>
                <w:szCs w:val="20"/>
              </w:rPr>
            </w:pPr>
            <w:r>
              <w:rPr>
                <w:rFonts w:cs="宋体"/>
                <w:b/>
                <w:color w:val="000000"/>
                <w:sz w:val="20"/>
                <w:szCs w:val="20"/>
              </w:rPr>
              <w:t>行政事业单位医疗</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8FDF2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7.09</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212B9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7.09</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01DBDC">
            <w:pPr>
              <w:wordWrap w:val="0"/>
              <w:jc w:val="right"/>
              <w:textAlignment w:val="center"/>
              <w:rPr>
                <w:rFonts w:hint="default" w:ascii="Times New Roman" w:hAnsi="Times New Roman"/>
                <w:b/>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r>
      <w:tr w14:paraId="573F608B">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E0BF7">
            <w:pPr>
              <w:textAlignment w:val="center"/>
              <w:rPr>
                <w:rFonts w:cs="宋体"/>
                <w:color w:val="000000"/>
                <w:sz w:val="20"/>
                <w:szCs w:val="20"/>
              </w:rPr>
            </w:pPr>
            <w:r>
              <w:rPr>
                <w:rFonts w:cs="宋体"/>
                <w:color w:val="000000"/>
                <w:sz w:val="20"/>
                <w:szCs w:val="20"/>
              </w:rPr>
              <w:t>2101102</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FE0A05">
            <w:pPr>
              <w:textAlignment w:val="center"/>
              <w:rPr>
                <w:rFonts w:cs="宋体"/>
                <w:color w:val="000000"/>
                <w:sz w:val="20"/>
                <w:szCs w:val="20"/>
              </w:rPr>
            </w:pPr>
            <w:r>
              <w:rPr>
                <w:rFonts w:cs="宋体"/>
                <w:color w:val="000000"/>
                <w:sz w:val="20"/>
                <w:szCs w:val="20"/>
              </w:rPr>
              <w:t>事业单位医疗</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7D515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4.44</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9A85E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4.44</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EAEF90">
            <w:pPr>
              <w:wordWrap w:val="0"/>
              <w:jc w:val="right"/>
              <w:textAlignment w:val="center"/>
              <w:rPr>
                <w:rFonts w:hint="default" w:ascii="Times New Roman" w:hAnsi="Times New Roman"/>
                <w:b/>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r>
      <w:tr w14:paraId="05EF1A00">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69304">
            <w:pPr>
              <w:textAlignment w:val="center"/>
              <w:rPr>
                <w:rFonts w:cs="宋体"/>
                <w:color w:val="000000"/>
                <w:sz w:val="20"/>
                <w:szCs w:val="20"/>
              </w:rPr>
            </w:pPr>
            <w:r>
              <w:rPr>
                <w:rFonts w:cs="宋体"/>
                <w:color w:val="000000"/>
                <w:sz w:val="20"/>
                <w:szCs w:val="20"/>
              </w:rPr>
              <w:t>2101199</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16DCC6">
            <w:pPr>
              <w:textAlignment w:val="center"/>
              <w:rPr>
                <w:rFonts w:cs="宋体"/>
                <w:color w:val="000000"/>
                <w:sz w:val="20"/>
                <w:szCs w:val="20"/>
              </w:rPr>
            </w:pPr>
            <w:r>
              <w:rPr>
                <w:rFonts w:cs="宋体"/>
                <w:color w:val="000000"/>
                <w:sz w:val="20"/>
                <w:szCs w:val="20"/>
              </w:rPr>
              <w:t>其他行政事业单位医疗支出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CA549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2.64</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2D322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2.64</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9EADA6">
            <w:pPr>
              <w:wordWrap w:val="0"/>
              <w:jc w:val="right"/>
              <w:textAlignment w:val="center"/>
              <w:rPr>
                <w:rFonts w:hint="default" w:ascii="Times New Roman" w:hAnsi="Times New Roman"/>
                <w:b/>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r>
      <w:tr w14:paraId="03DFACC4">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ECCA1">
            <w:pPr>
              <w:textAlignment w:val="center"/>
              <w:rPr>
                <w:rFonts w:cs="宋体"/>
                <w:color w:val="000000"/>
                <w:sz w:val="20"/>
                <w:szCs w:val="20"/>
              </w:rPr>
            </w:pPr>
            <w:r>
              <w:rPr>
                <w:rFonts w:cs="宋体"/>
                <w:b/>
                <w:color w:val="000000"/>
                <w:sz w:val="20"/>
                <w:szCs w:val="20"/>
              </w:rPr>
              <w:t>212</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F2C112">
            <w:pPr>
              <w:textAlignment w:val="center"/>
              <w:rPr>
                <w:rFonts w:cs="宋体"/>
                <w:color w:val="000000"/>
                <w:sz w:val="20"/>
                <w:szCs w:val="20"/>
              </w:rPr>
            </w:pPr>
            <w:r>
              <w:rPr>
                <w:rFonts w:cs="宋体"/>
                <w:b/>
                <w:color w:val="000000"/>
                <w:sz w:val="20"/>
                <w:szCs w:val="20"/>
              </w:rPr>
              <w:t>城乡社区支出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367BA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37.87</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7DAE47">
            <w:pPr>
              <w:wordWrap w:val="0"/>
              <w:jc w:val="right"/>
              <w:textAlignment w:val="center"/>
              <w:rPr>
                <w:rFonts w:hint="default" w:ascii="Times New Roman" w:hAnsi="Times New Roman"/>
                <w:b/>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82F17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37.87</w:t>
            </w:r>
            <w:r>
              <w:rPr>
                <w:rFonts w:ascii="Times New Roman" w:hAnsi="Times New Roman"/>
                <w:b/>
                <w:color w:val="000000"/>
                <w:sz w:val="20"/>
                <w:u w:color="auto"/>
              </w:rPr>
              <w:t xml:space="preserve"> </w:t>
            </w:r>
          </w:p>
        </w:tc>
      </w:tr>
      <w:tr w14:paraId="325303DA">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D714B">
            <w:pPr>
              <w:textAlignment w:val="center"/>
              <w:rPr>
                <w:rFonts w:cs="宋体"/>
                <w:color w:val="000000"/>
                <w:sz w:val="20"/>
                <w:szCs w:val="20"/>
              </w:rPr>
            </w:pPr>
            <w:r>
              <w:rPr>
                <w:rFonts w:cs="宋体"/>
                <w:b/>
                <w:color w:val="000000"/>
                <w:sz w:val="20"/>
                <w:szCs w:val="20"/>
              </w:rPr>
              <w:t>21205</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5E2D57">
            <w:pPr>
              <w:textAlignment w:val="center"/>
              <w:rPr>
                <w:rFonts w:cs="宋体"/>
                <w:color w:val="000000"/>
                <w:sz w:val="20"/>
                <w:szCs w:val="20"/>
              </w:rPr>
            </w:pPr>
            <w:r>
              <w:rPr>
                <w:rFonts w:cs="宋体"/>
                <w:b/>
                <w:color w:val="000000"/>
                <w:sz w:val="20"/>
                <w:szCs w:val="20"/>
              </w:rPr>
              <w:t>城乡社区环境卫生</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1D431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37.87</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ABC335">
            <w:pPr>
              <w:wordWrap w:val="0"/>
              <w:jc w:val="right"/>
              <w:textAlignment w:val="center"/>
              <w:rPr>
                <w:rFonts w:hint="default" w:ascii="Times New Roman" w:hAnsi="Times New Roman"/>
                <w:b/>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4F00E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37.87</w:t>
            </w:r>
            <w:r>
              <w:rPr>
                <w:rFonts w:ascii="Times New Roman" w:hAnsi="Times New Roman"/>
                <w:b/>
                <w:color w:val="000000"/>
                <w:sz w:val="20"/>
                <w:u w:color="auto"/>
              </w:rPr>
              <w:t xml:space="preserve"> </w:t>
            </w:r>
          </w:p>
        </w:tc>
      </w:tr>
      <w:tr w14:paraId="031063DB">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A0053">
            <w:pPr>
              <w:textAlignment w:val="center"/>
              <w:rPr>
                <w:rFonts w:cs="宋体"/>
                <w:color w:val="000000"/>
                <w:sz w:val="20"/>
                <w:szCs w:val="20"/>
              </w:rPr>
            </w:pPr>
            <w:r>
              <w:rPr>
                <w:rFonts w:cs="宋体"/>
                <w:color w:val="000000"/>
                <w:sz w:val="20"/>
                <w:szCs w:val="20"/>
              </w:rPr>
              <w:t>2120501</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508539">
            <w:pPr>
              <w:textAlignment w:val="center"/>
              <w:rPr>
                <w:rFonts w:cs="宋体"/>
                <w:color w:val="000000"/>
                <w:sz w:val="20"/>
                <w:szCs w:val="20"/>
              </w:rPr>
            </w:pPr>
            <w:r>
              <w:rPr>
                <w:rFonts w:cs="宋体"/>
                <w:color w:val="000000"/>
                <w:sz w:val="20"/>
                <w:szCs w:val="20"/>
              </w:rPr>
              <w:t>城乡社区环境卫生</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7789C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37.87</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D819AB">
            <w:pPr>
              <w:wordWrap w:val="0"/>
              <w:jc w:val="right"/>
              <w:textAlignment w:val="center"/>
              <w:rPr>
                <w:rFonts w:hint="default" w:ascii="Times New Roman" w:hAnsi="Times New Roman"/>
                <w:b/>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A72B8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37.87</w:t>
            </w:r>
            <w:r>
              <w:rPr>
                <w:rFonts w:ascii="Times New Roman" w:hAnsi="Times New Roman"/>
                <w:color w:val="000000"/>
                <w:sz w:val="20"/>
                <w:u w:color="auto"/>
              </w:rPr>
              <w:t xml:space="preserve"> </w:t>
            </w:r>
          </w:p>
        </w:tc>
      </w:tr>
      <w:tr w14:paraId="44C45562">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14869">
            <w:pPr>
              <w:textAlignment w:val="center"/>
              <w:rPr>
                <w:rFonts w:cs="宋体"/>
                <w:color w:val="000000"/>
                <w:sz w:val="20"/>
                <w:szCs w:val="20"/>
              </w:rPr>
            </w:pPr>
            <w:r>
              <w:rPr>
                <w:rFonts w:cs="宋体"/>
                <w:b/>
                <w:color w:val="000000"/>
                <w:sz w:val="20"/>
                <w:szCs w:val="20"/>
              </w:rPr>
              <w:t>221</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91A6AC">
            <w:pPr>
              <w:textAlignment w:val="center"/>
              <w:rPr>
                <w:rFonts w:cs="宋体"/>
                <w:color w:val="000000"/>
                <w:sz w:val="20"/>
                <w:szCs w:val="20"/>
              </w:rPr>
            </w:pPr>
            <w:r>
              <w:rPr>
                <w:rFonts w:cs="宋体"/>
                <w:b/>
                <w:color w:val="000000"/>
                <w:sz w:val="20"/>
                <w:szCs w:val="20"/>
              </w:rPr>
              <w:t>住房保障支出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FD631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3.46</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E647A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3.46</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27442A">
            <w:pPr>
              <w:wordWrap w:val="0"/>
              <w:jc w:val="right"/>
              <w:textAlignment w:val="center"/>
              <w:rPr>
                <w:rFonts w:hint="default" w:ascii="Times New Roman" w:hAnsi="Times New Roman"/>
                <w:b/>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r>
      <w:tr w14:paraId="1D6D7B14">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C0A82">
            <w:pPr>
              <w:textAlignment w:val="center"/>
              <w:rPr>
                <w:rFonts w:cs="宋体"/>
                <w:color w:val="000000"/>
                <w:sz w:val="20"/>
                <w:szCs w:val="20"/>
              </w:rPr>
            </w:pPr>
            <w:r>
              <w:rPr>
                <w:rFonts w:cs="宋体"/>
                <w:b/>
                <w:color w:val="000000"/>
                <w:sz w:val="20"/>
                <w:szCs w:val="20"/>
              </w:rPr>
              <w:t>22102</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CBF050">
            <w:pPr>
              <w:textAlignment w:val="center"/>
              <w:rPr>
                <w:rFonts w:cs="宋体"/>
                <w:color w:val="000000"/>
                <w:sz w:val="20"/>
                <w:szCs w:val="20"/>
              </w:rPr>
            </w:pPr>
            <w:r>
              <w:rPr>
                <w:rFonts w:cs="宋体"/>
                <w:b/>
                <w:color w:val="000000"/>
                <w:sz w:val="20"/>
                <w:szCs w:val="20"/>
              </w:rPr>
              <w:t>住房改革支出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86D0B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3.46</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180B7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3.46</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AE4303">
            <w:pPr>
              <w:wordWrap w:val="0"/>
              <w:jc w:val="right"/>
              <w:textAlignment w:val="center"/>
              <w:rPr>
                <w:rFonts w:hint="default" w:ascii="Times New Roman" w:hAnsi="Times New Roman"/>
                <w:b/>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r>
      <w:tr w14:paraId="372B6751">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54E7D">
            <w:pPr>
              <w:textAlignment w:val="center"/>
              <w:rPr>
                <w:rFonts w:cs="宋体"/>
                <w:color w:val="000000"/>
                <w:sz w:val="20"/>
                <w:szCs w:val="20"/>
              </w:rPr>
            </w:pPr>
            <w:r>
              <w:rPr>
                <w:rFonts w:cs="宋体"/>
                <w:color w:val="000000"/>
                <w:sz w:val="20"/>
                <w:szCs w:val="20"/>
              </w:rPr>
              <w:t>2210201</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D78F41">
            <w:pPr>
              <w:textAlignment w:val="center"/>
              <w:rPr>
                <w:rFonts w:cs="宋体"/>
                <w:color w:val="000000"/>
                <w:sz w:val="20"/>
                <w:szCs w:val="20"/>
              </w:rPr>
            </w:pPr>
            <w:r>
              <w:rPr>
                <w:rFonts w:cs="宋体"/>
                <w:color w:val="000000"/>
                <w:sz w:val="20"/>
                <w:szCs w:val="20"/>
              </w:rPr>
              <w:t>住房公积金</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509CA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3.46</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966DA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3.46</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E6DC8D">
            <w:pPr>
              <w:wordWrap w:val="0"/>
              <w:jc w:val="right"/>
              <w:textAlignment w:val="center"/>
              <w:rPr>
                <w:rFonts w:hint="default" w:ascii="Times New Roman" w:hAnsi="Times New Roman"/>
                <w:b/>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r>
    </w:tbl>
    <w:p w14:paraId="4DC141C5">
      <w:pPr>
        <w:rPr>
          <w:rFonts w:cs="宋体"/>
          <w:sz w:val="21"/>
          <w:szCs w:val="21"/>
        </w:rPr>
      </w:pPr>
      <w:r>
        <w:rPr>
          <w:rFonts w:cs="宋体"/>
          <w:sz w:val="20"/>
          <w:szCs w:val="20"/>
        </w:rPr>
        <w:t>备注：1.本表反映</w:t>
      </w:r>
      <w:r>
        <w:rPr>
          <w:rFonts w:hint="eastAsia" w:cs="宋体"/>
          <w:sz w:val="20"/>
          <w:szCs w:val="20"/>
          <w:lang w:eastAsia="zh-CN"/>
        </w:rPr>
        <w:t>单位</w:t>
      </w:r>
      <w:r>
        <w:rPr>
          <w:rFonts w:cs="宋体"/>
          <w:sz w:val="20"/>
          <w:szCs w:val="20"/>
        </w:rPr>
        <w:t>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73F8B414">
      <w:pPr>
        <w:ind w:firstLine="630" w:firstLineChars="300"/>
        <w:rPr>
          <w:rFonts w:cs="宋体"/>
          <w:sz w:val="21"/>
          <w:szCs w:val="21"/>
        </w:rPr>
      </w:pPr>
      <w:r>
        <w:rPr>
          <w:rFonts w:cs="宋体"/>
          <w:sz w:val="21"/>
          <w:szCs w:val="21"/>
        </w:rPr>
        <w:br w:type="page"/>
      </w:r>
    </w:p>
    <w:tbl>
      <w:tblPr>
        <w:tblStyle w:val="10"/>
        <w:tblW w:w="15304" w:type="dxa"/>
        <w:tblInd w:w="0" w:type="dxa"/>
        <w:tblLayout w:type="fixed"/>
        <w:tblCellMar>
          <w:top w:w="0" w:type="dxa"/>
          <w:left w:w="0" w:type="dxa"/>
          <w:bottom w:w="0" w:type="dxa"/>
          <w:right w:w="0" w:type="dxa"/>
        </w:tblCellMar>
      </w:tblPr>
      <w:tblGrid>
        <w:gridCol w:w="784"/>
        <w:gridCol w:w="2792"/>
        <w:gridCol w:w="1522"/>
        <w:gridCol w:w="854"/>
        <w:gridCol w:w="2015"/>
        <w:gridCol w:w="1401"/>
        <w:gridCol w:w="856"/>
        <w:gridCol w:w="3450"/>
        <w:gridCol w:w="1630"/>
      </w:tblGrid>
      <w:tr w14:paraId="39E4AE12">
        <w:tblPrEx>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noWrap/>
            <w:tcMar>
              <w:top w:w="15" w:type="dxa"/>
              <w:left w:w="15" w:type="dxa"/>
              <w:right w:w="15" w:type="dxa"/>
            </w:tcMar>
            <w:vAlign w:val="bottom"/>
          </w:tcPr>
          <w:p w14:paraId="2A40E169">
            <w:pPr>
              <w:spacing w:line="440" w:lineRule="exact"/>
              <w:jc w:val="center"/>
              <w:textAlignment w:val="bottom"/>
              <w:rPr>
                <w:rFonts w:cs="宋体"/>
                <w:b/>
                <w:color w:val="000000"/>
                <w:sz w:val="32"/>
                <w:szCs w:val="32"/>
              </w:rPr>
            </w:pPr>
            <w:r>
              <w:rPr>
                <w:rFonts w:cs="宋体"/>
                <w:b/>
                <w:color w:val="000000"/>
                <w:sz w:val="32"/>
                <w:szCs w:val="32"/>
              </w:rPr>
              <w:t>一般公共预算财政拨款基本支出决算表</w:t>
            </w:r>
          </w:p>
        </w:tc>
      </w:tr>
      <w:tr w14:paraId="5F5414B8">
        <w:tblPrEx>
          <w:tblCellMar>
            <w:top w:w="0" w:type="dxa"/>
            <w:left w:w="0" w:type="dxa"/>
            <w:bottom w:w="0" w:type="dxa"/>
            <w:right w:w="0" w:type="dxa"/>
          </w:tblCellMar>
        </w:tblPrEx>
        <w:trPr>
          <w:trHeight w:val="334" w:hRule="atLeast"/>
        </w:trPr>
        <w:tc>
          <w:tcPr>
            <w:tcW w:w="7967" w:type="dxa"/>
            <w:gridSpan w:val="5"/>
            <w:vMerge w:val="restart"/>
            <w:tcBorders>
              <w:top w:val="nil"/>
              <w:left w:val="nil"/>
              <w:right w:val="nil"/>
            </w:tcBorders>
            <w:shd w:val="clear" w:color="auto" w:fill="auto"/>
            <w:noWrap/>
            <w:tcMar>
              <w:top w:w="15" w:type="dxa"/>
              <w:left w:w="15" w:type="dxa"/>
              <w:right w:w="15" w:type="dxa"/>
            </w:tcMar>
            <w:vAlign w:val="bottom"/>
          </w:tcPr>
          <w:p w14:paraId="17D55A70">
            <w:pPr>
              <w:spacing w:line="280" w:lineRule="exact"/>
              <w:rPr>
                <w:rFonts w:cs="宋体"/>
                <w:color w:val="000000"/>
                <w:sz w:val="18"/>
                <w:szCs w:val="18"/>
              </w:rPr>
            </w:pPr>
            <w:r>
              <w:rPr>
                <w:rFonts w:hint="eastAsia" w:cs="宋体"/>
                <w:sz w:val="20"/>
                <w:szCs w:val="20"/>
                <w:lang w:eastAsia="zh-CN"/>
              </w:rPr>
              <w:t>单位</w:t>
            </w:r>
            <w:r>
              <w:rPr>
                <w:rFonts w:cs="宋体"/>
                <w:color w:val="000000"/>
                <w:sz w:val="20"/>
                <w:szCs w:val="20"/>
              </w:rPr>
              <w:t>：</w:t>
            </w:r>
            <w:r>
              <w:rPr>
                <w:color w:val="000000"/>
                <w:sz w:val="20"/>
                <w:u w:color="auto"/>
              </w:rPr>
              <w:t>重庆市九龙坡区巴福镇综合行政执法大队</w:t>
            </w:r>
          </w:p>
        </w:tc>
        <w:tc>
          <w:tcPr>
            <w:tcW w:w="1401" w:type="dxa"/>
            <w:tcBorders>
              <w:top w:val="nil"/>
              <w:left w:val="nil"/>
              <w:bottom w:val="nil"/>
              <w:right w:val="nil"/>
            </w:tcBorders>
            <w:shd w:val="clear" w:color="auto" w:fill="auto"/>
            <w:noWrap/>
            <w:tcMar>
              <w:top w:w="15" w:type="dxa"/>
              <w:left w:w="15" w:type="dxa"/>
              <w:right w:w="15" w:type="dxa"/>
            </w:tcMar>
            <w:vAlign w:val="bottom"/>
          </w:tcPr>
          <w:p w14:paraId="1DA741B1">
            <w:pPr>
              <w:spacing w:line="200" w:lineRule="exact"/>
              <w:rPr>
                <w:rFonts w:cs="宋体"/>
                <w:color w:val="000000"/>
                <w:sz w:val="18"/>
                <w:szCs w:val="18"/>
              </w:rPr>
            </w:pPr>
          </w:p>
        </w:tc>
        <w:tc>
          <w:tcPr>
            <w:tcW w:w="856" w:type="dxa"/>
            <w:tcBorders>
              <w:top w:val="nil"/>
              <w:left w:val="nil"/>
              <w:bottom w:val="nil"/>
              <w:right w:val="nil"/>
            </w:tcBorders>
            <w:shd w:val="clear" w:color="auto" w:fill="auto"/>
            <w:noWrap/>
            <w:tcMar>
              <w:top w:w="15" w:type="dxa"/>
              <w:left w:w="15" w:type="dxa"/>
              <w:right w:w="15" w:type="dxa"/>
            </w:tcMar>
            <w:vAlign w:val="bottom"/>
          </w:tcPr>
          <w:p w14:paraId="3667B2C4">
            <w:pPr>
              <w:spacing w:line="200" w:lineRule="exact"/>
              <w:rPr>
                <w:rFonts w:cs="宋体"/>
                <w:color w:val="000000"/>
                <w:sz w:val="18"/>
                <w:szCs w:val="18"/>
              </w:rPr>
            </w:pPr>
          </w:p>
        </w:tc>
        <w:tc>
          <w:tcPr>
            <w:tcW w:w="3450" w:type="dxa"/>
            <w:tcBorders>
              <w:top w:val="nil"/>
              <w:left w:val="nil"/>
              <w:bottom w:val="nil"/>
              <w:right w:val="nil"/>
            </w:tcBorders>
            <w:shd w:val="clear" w:color="auto" w:fill="auto"/>
            <w:noWrap/>
            <w:tcMar>
              <w:top w:w="15" w:type="dxa"/>
              <w:left w:w="15" w:type="dxa"/>
              <w:right w:w="15" w:type="dxa"/>
            </w:tcMar>
            <w:vAlign w:val="bottom"/>
          </w:tcPr>
          <w:p w14:paraId="5CA125ED">
            <w:pPr>
              <w:spacing w:line="200" w:lineRule="exact"/>
              <w:rPr>
                <w:rFonts w:cs="宋体"/>
                <w:color w:val="000000"/>
                <w:sz w:val="18"/>
                <w:szCs w:val="18"/>
              </w:rPr>
            </w:pPr>
          </w:p>
        </w:tc>
        <w:tc>
          <w:tcPr>
            <w:tcW w:w="1630" w:type="dxa"/>
            <w:tcBorders>
              <w:top w:val="nil"/>
              <w:left w:val="nil"/>
              <w:bottom w:val="nil"/>
              <w:right w:val="nil"/>
            </w:tcBorders>
            <w:shd w:val="clear" w:color="auto" w:fill="auto"/>
            <w:noWrap/>
            <w:tcMar>
              <w:top w:w="15" w:type="dxa"/>
              <w:left w:w="15" w:type="dxa"/>
              <w:right w:w="15" w:type="dxa"/>
            </w:tcMar>
            <w:vAlign w:val="bottom"/>
          </w:tcPr>
          <w:p w14:paraId="11166F61">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14:paraId="43AF3D7F">
        <w:tblPrEx>
          <w:tblCellMar>
            <w:top w:w="0" w:type="dxa"/>
            <w:left w:w="0" w:type="dxa"/>
            <w:bottom w:w="0" w:type="dxa"/>
            <w:right w:w="0" w:type="dxa"/>
          </w:tblCellMar>
        </w:tblPrEx>
        <w:trPr>
          <w:trHeight w:val="520" w:hRule="atLeast"/>
        </w:trPr>
        <w:tc>
          <w:tcPr>
            <w:tcW w:w="7967" w:type="dxa"/>
            <w:gridSpan w:val="5"/>
            <w:vMerge w:val="continue"/>
            <w:tcBorders>
              <w:left w:val="nil"/>
              <w:bottom w:val="nil"/>
              <w:right w:val="nil"/>
            </w:tcBorders>
            <w:shd w:val="clear" w:color="auto" w:fill="auto"/>
            <w:noWrap/>
            <w:tcMar>
              <w:top w:w="15" w:type="dxa"/>
              <w:left w:w="15" w:type="dxa"/>
              <w:right w:w="15" w:type="dxa"/>
            </w:tcMar>
            <w:vAlign w:val="bottom"/>
          </w:tcPr>
          <w:p w14:paraId="053EDD8A">
            <w:pPr>
              <w:spacing w:line="200" w:lineRule="exact"/>
              <w:rPr>
                <w:rFonts w:cs="宋体"/>
                <w:color w:val="000000"/>
                <w:sz w:val="18"/>
                <w:szCs w:val="18"/>
              </w:rPr>
            </w:pPr>
          </w:p>
        </w:tc>
        <w:tc>
          <w:tcPr>
            <w:tcW w:w="1401" w:type="dxa"/>
            <w:tcBorders>
              <w:top w:val="nil"/>
              <w:left w:val="nil"/>
              <w:bottom w:val="nil"/>
              <w:right w:val="nil"/>
            </w:tcBorders>
            <w:shd w:val="clear" w:color="auto" w:fill="auto"/>
            <w:noWrap/>
            <w:tcMar>
              <w:top w:w="15" w:type="dxa"/>
              <w:left w:w="15" w:type="dxa"/>
              <w:right w:w="15" w:type="dxa"/>
            </w:tcMar>
            <w:vAlign w:val="bottom"/>
          </w:tcPr>
          <w:p w14:paraId="11FF7B5F">
            <w:pPr>
              <w:spacing w:line="200" w:lineRule="exact"/>
              <w:rPr>
                <w:rFonts w:cs="宋体"/>
                <w:color w:val="000000"/>
                <w:sz w:val="18"/>
                <w:szCs w:val="18"/>
              </w:rPr>
            </w:pPr>
          </w:p>
        </w:tc>
        <w:tc>
          <w:tcPr>
            <w:tcW w:w="856" w:type="dxa"/>
            <w:tcBorders>
              <w:top w:val="nil"/>
              <w:left w:val="nil"/>
              <w:bottom w:val="nil"/>
              <w:right w:val="nil"/>
            </w:tcBorders>
            <w:shd w:val="clear" w:color="auto" w:fill="auto"/>
            <w:noWrap/>
            <w:tcMar>
              <w:top w:w="15" w:type="dxa"/>
              <w:left w:w="15" w:type="dxa"/>
              <w:right w:w="15" w:type="dxa"/>
            </w:tcMar>
            <w:vAlign w:val="bottom"/>
          </w:tcPr>
          <w:p w14:paraId="76F9BAD2">
            <w:pPr>
              <w:spacing w:line="200" w:lineRule="exact"/>
              <w:rPr>
                <w:rFonts w:cs="宋体"/>
                <w:color w:val="000000"/>
                <w:sz w:val="18"/>
                <w:szCs w:val="18"/>
              </w:rPr>
            </w:pPr>
          </w:p>
        </w:tc>
        <w:tc>
          <w:tcPr>
            <w:tcW w:w="3450" w:type="dxa"/>
            <w:tcBorders>
              <w:top w:val="nil"/>
              <w:left w:val="nil"/>
              <w:bottom w:val="nil"/>
              <w:right w:val="nil"/>
            </w:tcBorders>
            <w:shd w:val="clear" w:color="auto" w:fill="auto"/>
            <w:noWrap/>
            <w:tcMar>
              <w:top w:w="15" w:type="dxa"/>
              <w:left w:w="15" w:type="dxa"/>
              <w:right w:w="15" w:type="dxa"/>
            </w:tcMar>
            <w:vAlign w:val="bottom"/>
          </w:tcPr>
          <w:p w14:paraId="758A4969">
            <w:pPr>
              <w:spacing w:line="200" w:lineRule="exact"/>
              <w:rPr>
                <w:rFonts w:cs="宋体"/>
                <w:color w:val="000000"/>
                <w:sz w:val="18"/>
                <w:szCs w:val="18"/>
              </w:rPr>
            </w:pPr>
          </w:p>
        </w:tc>
        <w:tc>
          <w:tcPr>
            <w:tcW w:w="1630" w:type="dxa"/>
            <w:tcBorders>
              <w:top w:val="nil"/>
              <w:left w:val="nil"/>
              <w:bottom w:val="nil"/>
              <w:right w:val="nil"/>
            </w:tcBorders>
            <w:shd w:val="clear" w:color="auto" w:fill="auto"/>
            <w:noWrap/>
            <w:tcMar>
              <w:top w:w="15" w:type="dxa"/>
              <w:left w:w="15" w:type="dxa"/>
              <w:right w:w="15" w:type="dxa"/>
            </w:tcMar>
            <w:vAlign w:val="bottom"/>
          </w:tcPr>
          <w:p w14:paraId="793F6279">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5D2D2052">
        <w:tblPrEx>
          <w:tblCellMar>
            <w:top w:w="0" w:type="dxa"/>
            <w:left w:w="0" w:type="dxa"/>
            <w:bottom w:w="0" w:type="dxa"/>
            <w:right w:w="0" w:type="dxa"/>
          </w:tblCellMar>
        </w:tblPrEx>
        <w:trPr>
          <w:trHeight w:val="90" w:hRule="atLeast"/>
        </w:trPr>
        <w:tc>
          <w:tcPr>
            <w:tcW w:w="509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53126C">
            <w:pPr>
              <w:spacing w:line="192" w:lineRule="exact"/>
              <w:jc w:val="center"/>
              <w:textAlignment w:val="center"/>
              <w:rPr>
                <w:rFonts w:cs="宋体"/>
                <w:b/>
                <w:color w:val="000000"/>
                <w:sz w:val="18"/>
                <w:szCs w:val="18"/>
              </w:rPr>
            </w:pPr>
            <w:r>
              <w:rPr>
                <w:rFonts w:cs="宋体"/>
                <w:b/>
                <w:color w:val="000000"/>
                <w:sz w:val="18"/>
                <w:szCs w:val="18"/>
              </w:rPr>
              <w:t>人员经费</w:t>
            </w:r>
          </w:p>
        </w:tc>
        <w:tc>
          <w:tcPr>
            <w:tcW w:w="10206"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1F0E9BD">
            <w:pPr>
              <w:spacing w:line="192" w:lineRule="exact"/>
              <w:jc w:val="center"/>
              <w:textAlignment w:val="center"/>
              <w:rPr>
                <w:rFonts w:cs="宋体"/>
                <w:b/>
                <w:color w:val="000000"/>
                <w:sz w:val="18"/>
                <w:szCs w:val="18"/>
              </w:rPr>
            </w:pPr>
            <w:r>
              <w:rPr>
                <w:rFonts w:cs="宋体"/>
                <w:b/>
                <w:color w:val="000000"/>
                <w:sz w:val="18"/>
                <w:szCs w:val="18"/>
              </w:rPr>
              <w:t>公用经费</w:t>
            </w:r>
          </w:p>
        </w:tc>
      </w:tr>
      <w:tr w14:paraId="2A5C03D3">
        <w:tblPrEx>
          <w:tblCellMar>
            <w:top w:w="0" w:type="dxa"/>
            <w:left w:w="0" w:type="dxa"/>
            <w:bottom w:w="0" w:type="dxa"/>
            <w:right w:w="0" w:type="dxa"/>
          </w:tblCellMar>
        </w:tblPrEx>
        <w:trPr>
          <w:trHeight w:val="312" w:hRule="atLeast"/>
        </w:trPr>
        <w:tc>
          <w:tcPr>
            <w:tcW w:w="784"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D27F02">
            <w:pPr>
              <w:spacing w:line="192" w:lineRule="exact"/>
              <w:jc w:val="center"/>
              <w:textAlignment w:val="center"/>
              <w:rPr>
                <w:rFonts w:cs="宋体"/>
                <w:b/>
                <w:color w:val="000000"/>
                <w:sz w:val="18"/>
                <w:szCs w:val="18"/>
              </w:rPr>
            </w:pPr>
            <w:r>
              <w:rPr>
                <w:rFonts w:cs="宋体"/>
                <w:b/>
                <w:color w:val="000000"/>
                <w:sz w:val="18"/>
                <w:szCs w:val="18"/>
              </w:rPr>
              <w:t>经济分类科目编码</w:t>
            </w:r>
          </w:p>
        </w:tc>
        <w:tc>
          <w:tcPr>
            <w:tcW w:w="279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E7AAC7">
            <w:pPr>
              <w:spacing w:line="192" w:lineRule="exact"/>
              <w:jc w:val="center"/>
              <w:textAlignment w:val="center"/>
              <w:rPr>
                <w:rFonts w:cs="宋体"/>
                <w:b/>
                <w:color w:val="000000"/>
                <w:sz w:val="18"/>
                <w:szCs w:val="18"/>
              </w:rPr>
            </w:pPr>
            <w:r>
              <w:rPr>
                <w:rFonts w:cs="宋体"/>
                <w:b/>
                <w:color w:val="000000"/>
                <w:sz w:val="18"/>
                <w:szCs w:val="18"/>
              </w:rPr>
              <w:t>经济分类科目（按“款”级功能分类科目）</w:t>
            </w:r>
          </w:p>
        </w:tc>
        <w:tc>
          <w:tcPr>
            <w:tcW w:w="152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20ECFD">
            <w:pPr>
              <w:spacing w:line="192" w:lineRule="exact"/>
              <w:jc w:val="center"/>
              <w:textAlignment w:val="center"/>
              <w:rPr>
                <w:rFonts w:cs="宋体"/>
                <w:b/>
                <w:color w:val="000000"/>
                <w:sz w:val="18"/>
                <w:szCs w:val="18"/>
              </w:rPr>
            </w:pPr>
            <w:r>
              <w:rPr>
                <w:rFonts w:cs="宋体"/>
                <w:b/>
                <w:color w:val="000000"/>
                <w:sz w:val="18"/>
                <w:szCs w:val="18"/>
              </w:rPr>
              <w:t>金额</w:t>
            </w:r>
          </w:p>
        </w:tc>
        <w:tc>
          <w:tcPr>
            <w:tcW w:w="854"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E8CFAA">
            <w:pPr>
              <w:spacing w:line="192" w:lineRule="exact"/>
              <w:jc w:val="center"/>
              <w:textAlignment w:val="center"/>
              <w:rPr>
                <w:rFonts w:cs="宋体"/>
                <w:b/>
                <w:color w:val="000000"/>
                <w:sz w:val="18"/>
                <w:szCs w:val="18"/>
              </w:rPr>
            </w:pPr>
            <w:r>
              <w:rPr>
                <w:rFonts w:cs="宋体"/>
                <w:b/>
                <w:color w:val="000000"/>
                <w:sz w:val="18"/>
                <w:szCs w:val="18"/>
              </w:rPr>
              <w:t>经济分类科目编码</w:t>
            </w:r>
          </w:p>
        </w:tc>
        <w:tc>
          <w:tcPr>
            <w:tcW w:w="201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EBFAAD">
            <w:pPr>
              <w:spacing w:line="192" w:lineRule="exact"/>
              <w:jc w:val="center"/>
              <w:textAlignment w:val="center"/>
              <w:rPr>
                <w:rFonts w:cs="宋体"/>
                <w:b/>
                <w:color w:val="000000"/>
                <w:sz w:val="18"/>
                <w:szCs w:val="18"/>
              </w:rPr>
            </w:pPr>
            <w:r>
              <w:rPr>
                <w:rFonts w:cs="宋体"/>
                <w:b/>
                <w:color w:val="000000"/>
                <w:sz w:val="18"/>
                <w:szCs w:val="18"/>
              </w:rPr>
              <w:t>经济分类科目（按“款”级功能分类科目）</w:t>
            </w:r>
          </w:p>
        </w:tc>
        <w:tc>
          <w:tcPr>
            <w:tcW w:w="14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23DC06">
            <w:pPr>
              <w:spacing w:line="192" w:lineRule="exact"/>
              <w:jc w:val="center"/>
              <w:textAlignment w:val="center"/>
              <w:rPr>
                <w:rFonts w:cs="宋体"/>
                <w:b/>
                <w:color w:val="000000"/>
                <w:sz w:val="18"/>
                <w:szCs w:val="18"/>
              </w:rPr>
            </w:pPr>
            <w:r>
              <w:rPr>
                <w:rFonts w:cs="宋体"/>
                <w:b/>
                <w:color w:val="000000"/>
                <w:sz w:val="18"/>
                <w:szCs w:val="18"/>
              </w:rPr>
              <w:t>金额</w:t>
            </w:r>
          </w:p>
        </w:tc>
        <w:tc>
          <w:tcPr>
            <w:tcW w:w="85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A4600B">
            <w:pPr>
              <w:spacing w:line="192" w:lineRule="exact"/>
              <w:jc w:val="center"/>
              <w:textAlignment w:val="center"/>
              <w:rPr>
                <w:rFonts w:cs="宋体"/>
                <w:b/>
                <w:color w:val="000000"/>
                <w:sz w:val="18"/>
                <w:szCs w:val="18"/>
              </w:rPr>
            </w:pPr>
            <w:r>
              <w:rPr>
                <w:rFonts w:cs="宋体"/>
                <w:b/>
                <w:color w:val="000000"/>
                <w:sz w:val="18"/>
                <w:szCs w:val="18"/>
              </w:rPr>
              <w:t>经济分类科目编码</w:t>
            </w:r>
          </w:p>
        </w:tc>
        <w:tc>
          <w:tcPr>
            <w:tcW w:w="345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0D148B">
            <w:pPr>
              <w:spacing w:line="192" w:lineRule="exact"/>
              <w:jc w:val="center"/>
              <w:textAlignment w:val="center"/>
              <w:rPr>
                <w:rFonts w:cs="宋体"/>
                <w:b/>
                <w:color w:val="000000"/>
                <w:sz w:val="18"/>
                <w:szCs w:val="18"/>
              </w:rPr>
            </w:pPr>
            <w:r>
              <w:rPr>
                <w:rFonts w:cs="宋体"/>
                <w:b/>
                <w:color w:val="000000"/>
                <w:sz w:val="18"/>
                <w:szCs w:val="18"/>
              </w:rPr>
              <w:t>经济分类科目（按“款”级功能分类科目）</w:t>
            </w:r>
          </w:p>
        </w:tc>
        <w:tc>
          <w:tcPr>
            <w:tcW w:w="163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A4857B">
            <w:pPr>
              <w:spacing w:line="192" w:lineRule="exact"/>
              <w:jc w:val="center"/>
              <w:textAlignment w:val="center"/>
              <w:rPr>
                <w:rFonts w:cs="宋体"/>
                <w:b/>
                <w:color w:val="000000"/>
                <w:sz w:val="18"/>
                <w:szCs w:val="18"/>
              </w:rPr>
            </w:pPr>
            <w:r>
              <w:rPr>
                <w:rFonts w:cs="宋体"/>
                <w:b/>
                <w:color w:val="000000"/>
                <w:sz w:val="18"/>
                <w:szCs w:val="18"/>
              </w:rPr>
              <w:t>金额</w:t>
            </w:r>
          </w:p>
        </w:tc>
      </w:tr>
      <w:tr w14:paraId="7FFEB68F">
        <w:tblPrEx>
          <w:tblCellMar>
            <w:top w:w="0" w:type="dxa"/>
            <w:left w:w="0" w:type="dxa"/>
            <w:bottom w:w="0" w:type="dxa"/>
            <w:right w:w="0" w:type="dxa"/>
          </w:tblCellMar>
        </w:tblPrEx>
        <w:trPr>
          <w:trHeight w:val="312" w:hRule="atLeast"/>
        </w:trPr>
        <w:tc>
          <w:tcPr>
            <w:tcW w:w="784"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DC2E4E">
            <w:pPr>
              <w:spacing w:line="192" w:lineRule="exact"/>
              <w:jc w:val="center"/>
              <w:rPr>
                <w:rFonts w:cs="宋体"/>
                <w:b/>
                <w:color w:val="000000"/>
                <w:sz w:val="18"/>
                <w:szCs w:val="18"/>
              </w:rPr>
            </w:pPr>
          </w:p>
        </w:tc>
        <w:tc>
          <w:tcPr>
            <w:tcW w:w="279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FA6836">
            <w:pPr>
              <w:spacing w:line="192" w:lineRule="exact"/>
              <w:jc w:val="center"/>
              <w:rPr>
                <w:rFonts w:cs="宋体"/>
                <w:b/>
                <w:color w:val="000000"/>
                <w:sz w:val="18"/>
                <w:szCs w:val="18"/>
              </w:rPr>
            </w:pPr>
          </w:p>
        </w:tc>
        <w:tc>
          <w:tcPr>
            <w:tcW w:w="152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FAB338">
            <w:pPr>
              <w:spacing w:line="192" w:lineRule="exact"/>
              <w:jc w:val="center"/>
              <w:rPr>
                <w:rFonts w:cs="宋体"/>
                <w:b/>
                <w:color w:val="000000"/>
                <w:sz w:val="18"/>
                <w:szCs w:val="18"/>
              </w:rPr>
            </w:pPr>
          </w:p>
        </w:tc>
        <w:tc>
          <w:tcPr>
            <w:tcW w:w="854"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7A6A08">
            <w:pPr>
              <w:spacing w:line="192" w:lineRule="exact"/>
              <w:jc w:val="center"/>
              <w:rPr>
                <w:rFonts w:cs="宋体"/>
                <w:b/>
                <w:color w:val="000000"/>
                <w:sz w:val="18"/>
                <w:szCs w:val="18"/>
              </w:rPr>
            </w:pPr>
          </w:p>
        </w:tc>
        <w:tc>
          <w:tcPr>
            <w:tcW w:w="201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1B0089">
            <w:pPr>
              <w:spacing w:line="192" w:lineRule="exact"/>
              <w:jc w:val="center"/>
              <w:rPr>
                <w:rFonts w:cs="宋体"/>
                <w:b/>
                <w:color w:val="000000"/>
                <w:sz w:val="18"/>
                <w:szCs w:val="18"/>
              </w:rPr>
            </w:pPr>
          </w:p>
        </w:tc>
        <w:tc>
          <w:tcPr>
            <w:tcW w:w="14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B1630E">
            <w:pPr>
              <w:spacing w:line="192" w:lineRule="exact"/>
              <w:jc w:val="center"/>
              <w:rPr>
                <w:rFonts w:cs="宋体"/>
                <w:b/>
                <w:color w:val="000000"/>
                <w:sz w:val="18"/>
                <w:szCs w:val="18"/>
              </w:rPr>
            </w:pPr>
          </w:p>
        </w:tc>
        <w:tc>
          <w:tcPr>
            <w:tcW w:w="8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024570">
            <w:pPr>
              <w:spacing w:line="192" w:lineRule="exact"/>
              <w:jc w:val="center"/>
              <w:rPr>
                <w:rFonts w:cs="宋体"/>
                <w:b/>
                <w:color w:val="000000"/>
                <w:sz w:val="18"/>
                <w:szCs w:val="18"/>
              </w:rPr>
            </w:pPr>
          </w:p>
        </w:tc>
        <w:tc>
          <w:tcPr>
            <w:tcW w:w="34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78F7EF">
            <w:pPr>
              <w:spacing w:line="192" w:lineRule="exact"/>
              <w:jc w:val="center"/>
              <w:rPr>
                <w:rFonts w:cs="宋体"/>
                <w:b/>
                <w:color w:val="000000"/>
                <w:sz w:val="18"/>
                <w:szCs w:val="18"/>
              </w:rPr>
            </w:pPr>
          </w:p>
        </w:tc>
        <w:tc>
          <w:tcPr>
            <w:tcW w:w="163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F322AF">
            <w:pPr>
              <w:spacing w:line="192" w:lineRule="exact"/>
              <w:jc w:val="center"/>
              <w:rPr>
                <w:rFonts w:cs="宋体"/>
                <w:b/>
                <w:color w:val="000000"/>
                <w:sz w:val="18"/>
                <w:szCs w:val="18"/>
              </w:rPr>
            </w:pPr>
          </w:p>
        </w:tc>
      </w:tr>
      <w:tr w14:paraId="07262900">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D8740">
            <w:pPr>
              <w:spacing w:line="192" w:lineRule="exact"/>
              <w:textAlignment w:val="center"/>
              <w:rPr>
                <w:rFonts w:cs="宋体"/>
                <w:b/>
                <w:bCs/>
                <w:color w:val="000000"/>
                <w:sz w:val="18"/>
                <w:szCs w:val="18"/>
              </w:rPr>
            </w:pPr>
            <w:r>
              <w:rPr>
                <w:rFonts w:cs="宋体"/>
                <w:b/>
                <w:bCs/>
                <w:color w:val="000000"/>
                <w:sz w:val="18"/>
                <w:szCs w:val="18"/>
              </w:rPr>
              <w:t>301</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07DF6">
            <w:pPr>
              <w:spacing w:line="192" w:lineRule="exact"/>
              <w:textAlignment w:val="center"/>
              <w:rPr>
                <w:rFonts w:cs="宋体"/>
                <w:b/>
                <w:bCs/>
                <w:color w:val="000000"/>
                <w:sz w:val="18"/>
                <w:szCs w:val="18"/>
              </w:rPr>
            </w:pPr>
            <w:r>
              <w:rPr>
                <w:rFonts w:cs="宋体"/>
                <w:b/>
                <w:bCs/>
                <w:color w:val="000000"/>
                <w:sz w:val="18"/>
                <w:szCs w:val="18"/>
              </w:rPr>
              <w:t>工资福利支出</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8C936">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181.89</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64ADF">
            <w:pPr>
              <w:spacing w:line="192" w:lineRule="exact"/>
              <w:textAlignment w:val="center"/>
              <w:rPr>
                <w:rFonts w:cs="宋体"/>
                <w:b/>
                <w:bCs/>
                <w:color w:val="000000"/>
                <w:sz w:val="18"/>
                <w:szCs w:val="18"/>
              </w:rPr>
            </w:pPr>
            <w:r>
              <w:rPr>
                <w:rFonts w:cs="宋体"/>
                <w:b/>
                <w:bCs/>
                <w:color w:val="000000"/>
                <w:sz w:val="18"/>
                <w:szCs w:val="18"/>
              </w:rPr>
              <w:t>302</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F8245">
            <w:pPr>
              <w:spacing w:line="192" w:lineRule="exact"/>
              <w:textAlignment w:val="center"/>
              <w:rPr>
                <w:rFonts w:cs="宋体"/>
                <w:b/>
                <w:bCs/>
                <w:color w:val="000000"/>
                <w:sz w:val="18"/>
                <w:szCs w:val="18"/>
              </w:rPr>
            </w:pPr>
            <w:r>
              <w:rPr>
                <w:rFonts w:cs="宋体"/>
                <w:b/>
                <w:bCs/>
                <w:color w:val="000000"/>
                <w:sz w:val="18"/>
                <w:szCs w:val="18"/>
              </w:rPr>
              <w:t>商品和服务支出</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B53CC">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30.14</w:t>
            </w: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4D703">
            <w:pPr>
              <w:spacing w:line="192" w:lineRule="exact"/>
              <w:textAlignment w:val="center"/>
              <w:rPr>
                <w:rFonts w:cs="宋体"/>
                <w:b/>
                <w:bCs/>
                <w:color w:val="000000"/>
                <w:sz w:val="18"/>
                <w:szCs w:val="18"/>
              </w:rPr>
            </w:pPr>
            <w:r>
              <w:rPr>
                <w:rFonts w:cs="宋体"/>
                <w:b/>
                <w:bCs/>
                <w:color w:val="000000"/>
                <w:sz w:val="18"/>
                <w:szCs w:val="18"/>
              </w:rPr>
              <w:t>310</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D9882">
            <w:pPr>
              <w:spacing w:line="192" w:lineRule="exact"/>
              <w:textAlignment w:val="center"/>
              <w:rPr>
                <w:rFonts w:cs="宋体"/>
                <w:b/>
                <w:bCs/>
                <w:color w:val="000000"/>
                <w:sz w:val="18"/>
                <w:szCs w:val="18"/>
              </w:rPr>
            </w:pPr>
            <w:r>
              <w:rPr>
                <w:rFonts w:cs="宋体"/>
                <w:b/>
                <w:bCs/>
                <w:color w:val="000000"/>
                <w:sz w:val="18"/>
                <w:szCs w:val="18"/>
              </w:rPr>
              <w:t>资本性支出</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7DAD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A32DE87">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0BBAB">
            <w:pPr>
              <w:spacing w:line="192" w:lineRule="exact"/>
              <w:textAlignment w:val="center"/>
              <w:rPr>
                <w:rFonts w:cs="宋体"/>
                <w:color w:val="000000"/>
                <w:sz w:val="18"/>
                <w:szCs w:val="18"/>
              </w:rPr>
            </w:pPr>
            <w:r>
              <w:rPr>
                <w:rFonts w:cs="宋体"/>
                <w:color w:val="000000"/>
                <w:sz w:val="18"/>
                <w:szCs w:val="18"/>
              </w:rPr>
              <w:t>30101</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73311">
            <w:pPr>
              <w:spacing w:line="192" w:lineRule="exact"/>
              <w:textAlignment w:val="center"/>
              <w:rPr>
                <w:rFonts w:cs="宋体"/>
                <w:color w:val="000000"/>
                <w:sz w:val="18"/>
                <w:szCs w:val="18"/>
              </w:rPr>
            </w:pPr>
            <w:r>
              <w:rPr>
                <w:rFonts w:cs="宋体"/>
                <w:color w:val="000000"/>
                <w:sz w:val="18"/>
                <w:szCs w:val="18"/>
              </w:rPr>
              <w:t xml:space="preserve">  基本工资</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394DA2">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27.06</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11832">
            <w:pPr>
              <w:spacing w:line="192" w:lineRule="exact"/>
              <w:textAlignment w:val="center"/>
              <w:rPr>
                <w:rFonts w:cs="宋体"/>
                <w:color w:val="000000"/>
                <w:sz w:val="18"/>
                <w:szCs w:val="18"/>
              </w:rPr>
            </w:pPr>
            <w:r>
              <w:rPr>
                <w:rFonts w:cs="宋体"/>
                <w:color w:val="000000"/>
                <w:sz w:val="18"/>
                <w:szCs w:val="18"/>
              </w:rPr>
              <w:t>30201</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C2047">
            <w:pPr>
              <w:spacing w:line="192" w:lineRule="exact"/>
              <w:textAlignment w:val="center"/>
              <w:rPr>
                <w:rFonts w:cs="宋体"/>
                <w:color w:val="000000"/>
                <w:sz w:val="18"/>
                <w:szCs w:val="18"/>
              </w:rPr>
            </w:pPr>
            <w:r>
              <w:rPr>
                <w:rFonts w:cs="宋体"/>
                <w:color w:val="000000"/>
                <w:sz w:val="18"/>
                <w:szCs w:val="18"/>
              </w:rPr>
              <w:t xml:space="preserve">  办公费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20DE3A">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5.50</w:t>
            </w: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2A0E5">
            <w:pPr>
              <w:spacing w:line="192" w:lineRule="exact"/>
              <w:textAlignment w:val="center"/>
              <w:rPr>
                <w:rFonts w:cs="宋体"/>
                <w:color w:val="000000"/>
                <w:sz w:val="18"/>
                <w:szCs w:val="18"/>
              </w:rPr>
            </w:pPr>
            <w:r>
              <w:rPr>
                <w:rFonts w:cs="宋体"/>
                <w:color w:val="000000"/>
                <w:sz w:val="18"/>
                <w:szCs w:val="18"/>
              </w:rPr>
              <w:t>31001</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2C16F">
            <w:pPr>
              <w:spacing w:line="192" w:lineRule="exact"/>
              <w:textAlignment w:val="center"/>
              <w:rPr>
                <w:rFonts w:cs="宋体"/>
                <w:color w:val="000000"/>
                <w:sz w:val="18"/>
                <w:szCs w:val="18"/>
              </w:rPr>
            </w:pPr>
            <w:r>
              <w:rPr>
                <w:rFonts w:cs="宋体"/>
                <w:color w:val="000000"/>
                <w:sz w:val="18"/>
                <w:szCs w:val="18"/>
              </w:rPr>
              <w:t xml:space="preserve">  房屋建筑物购建</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011C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FE1C3B3">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0B3A7">
            <w:pPr>
              <w:spacing w:line="192" w:lineRule="exact"/>
              <w:textAlignment w:val="center"/>
              <w:rPr>
                <w:rFonts w:cs="宋体"/>
                <w:color w:val="000000"/>
                <w:sz w:val="18"/>
                <w:szCs w:val="18"/>
              </w:rPr>
            </w:pPr>
            <w:r>
              <w:rPr>
                <w:rFonts w:cs="宋体"/>
                <w:color w:val="000000"/>
                <w:sz w:val="18"/>
                <w:szCs w:val="18"/>
              </w:rPr>
              <w:t>30102</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2A134C">
            <w:pPr>
              <w:spacing w:line="192" w:lineRule="exact"/>
              <w:textAlignment w:val="center"/>
              <w:rPr>
                <w:rFonts w:cs="宋体"/>
                <w:color w:val="000000"/>
                <w:sz w:val="18"/>
                <w:szCs w:val="18"/>
              </w:rPr>
            </w:pPr>
            <w:r>
              <w:rPr>
                <w:rFonts w:cs="宋体"/>
                <w:color w:val="000000"/>
                <w:sz w:val="18"/>
                <w:szCs w:val="18"/>
              </w:rPr>
              <w:t xml:space="preserve">  津贴补贴</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42BB4">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4.24</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51D001">
            <w:pPr>
              <w:spacing w:line="192" w:lineRule="exact"/>
              <w:textAlignment w:val="center"/>
              <w:rPr>
                <w:rFonts w:cs="宋体"/>
                <w:color w:val="000000"/>
                <w:sz w:val="18"/>
                <w:szCs w:val="18"/>
              </w:rPr>
            </w:pPr>
            <w:r>
              <w:rPr>
                <w:rFonts w:cs="宋体"/>
                <w:color w:val="000000"/>
                <w:sz w:val="18"/>
                <w:szCs w:val="18"/>
              </w:rPr>
              <w:t>30202</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9FEAA">
            <w:pPr>
              <w:spacing w:line="192" w:lineRule="exact"/>
              <w:textAlignment w:val="center"/>
              <w:rPr>
                <w:rFonts w:cs="宋体"/>
                <w:color w:val="000000"/>
                <w:sz w:val="18"/>
                <w:szCs w:val="18"/>
              </w:rPr>
            </w:pPr>
            <w:r>
              <w:rPr>
                <w:rFonts w:cs="宋体"/>
                <w:color w:val="000000"/>
                <w:sz w:val="18"/>
                <w:szCs w:val="18"/>
              </w:rPr>
              <w:t xml:space="preserve">  印刷费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2B2F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C3423">
            <w:pPr>
              <w:spacing w:line="192" w:lineRule="exact"/>
              <w:textAlignment w:val="center"/>
              <w:rPr>
                <w:rFonts w:cs="宋体"/>
                <w:color w:val="000000"/>
                <w:sz w:val="18"/>
                <w:szCs w:val="18"/>
              </w:rPr>
            </w:pPr>
            <w:r>
              <w:rPr>
                <w:rFonts w:cs="宋体"/>
                <w:color w:val="000000"/>
                <w:sz w:val="18"/>
                <w:szCs w:val="18"/>
              </w:rPr>
              <w:t>31002</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7A508">
            <w:pPr>
              <w:spacing w:line="192" w:lineRule="exact"/>
              <w:textAlignment w:val="center"/>
              <w:rPr>
                <w:rFonts w:cs="宋体"/>
                <w:color w:val="000000"/>
                <w:sz w:val="18"/>
                <w:szCs w:val="18"/>
              </w:rPr>
            </w:pPr>
            <w:r>
              <w:rPr>
                <w:rFonts w:cs="宋体"/>
                <w:color w:val="000000"/>
                <w:sz w:val="18"/>
                <w:szCs w:val="18"/>
              </w:rPr>
              <w:t xml:space="preserve">  办公设备购置</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44EA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D07AF30">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A4AB6">
            <w:pPr>
              <w:spacing w:line="192" w:lineRule="exact"/>
              <w:textAlignment w:val="center"/>
              <w:rPr>
                <w:rFonts w:cs="宋体"/>
                <w:color w:val="000000"/>
                <w:sz w:val="18"/>
                <w:szCs w:val="18"/>
              </w:rPr>
            </w:pPr>
            <w:r>
              <w:rPr>
                <w:rFonts w:cs="宋体"/>
                <w:color w:val="000000"/>
                <w:sz w:val="18"/>
                <w:szCs w:val="18"/>
              </w:rPr>
              <w:t>30103</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317C48">
            <w:pPr>
              <w:spacing w:line="192" w:lineRule="exact"/>
              <w:textAlignment w:val="center"/>
              <w:rPr>
                <w:rFonts w:cs="宋体"/>
                <w:color w:val="000000"/>
                <w:sz w:val="18"/>
                <w:szCs w:val="18"/>
              </w:rPr>
            </w:pPr>
            <w:r>
              <w:rPr>
                <w:rFonts w:cs="宋体"/>
                <w:color w:val="000000"/>
                <w:sz w:val="18"/>
                <w:szCs w:val="18"/>
              </w:rPr>
              <w:t xml:space="preserve">  奖金</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75C6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941107">
            <w:pPr>
              <w:spacing w:line="192" w:lineRule="exact"/>
              <w:textAlignment w:val="center"/>
              <w:rPr>
                <w:rFonts w:cs="宋体"/>
                <w:color w:val="000000"/>
                <w:sz w:val="18"/>
                <w:szCs w:val="18"/>
              </w:rPr>
            </w:pPr>
            <w:r>
              <w:rPr>
                <w:rFonts w:cs="宋体"/>
                <w:color w:val="000000"/>
                <w:sz w:val="18"/>
                <w:szCs w:val="18"/>
              </w:rPr>
              <w:t>30203</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BF76A">
            <w:pPr>
              <w:spacing w:line="192" w:lineRule="exact"/>
              <w:textAlignment w:val="center"/>
              <w:rPr>
                <w:rFonts w:cs="宋体"/>
                <w:color w:val="000000"/>
                <w:sz w:val="18"/>
                <w:szCs w:val="18"/>
              </w:rPr>
            </w:pPr>
            <w:r>
              <w:rPr>
                <w:rFonts w:cs="宋体"/>
                <w:color w:val="000000"/>
                <w:sz w:val="18"/>
                <w:szCs w:val="18"/>
              </w:rPr>
              <w:t xml:space="preserve">  咨询费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DE03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7E23A">
            <w:pPr>
              <w:spacing w:line="192" w:lineRule="exact"/>
              <w:textAlignment w:val="center"/>
              <w:rPr>
                <w:rFonts w:cs="宋体"/>
                <w:color w:val="000000"/>
                <w:sz w:val="18"/>
                <w:szCs w:val="18"/>
              </w:rPr>
            </w:pPr>
            <w:r>
              <w:rPr>
                <w:rFonts w:cs="宋体"/>
                <w:color w:val="000000"/>
                <w:sz w:val="18"/>
                <w:szCs w:val="18"/>
              </w:rPr>
              <w:t>31003</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B170E">
            <w:pPr>
              <w:spacing w:line="192" w:lineRule="exact"/>
              <w:textAlignment w:val="center"/>
              <w:rPr>
                <w:rFonts w:cs="宋体"/>
                <w:color w:val="000000"/>
                <w:sz w:val="18"/>
                <w:szCs w:val="18"/>
              </w:rPr>
            </w:pPr>
            <w:r>
              <w:rPr>
                <w:rFonts w:cs="宋体"/>
                <w:color w:val="000000"/>
                <w:sz w:val="18"/>
                <w:szCs w:val="18"/>
              </w:rPr>
              <w:t xml:space="preserve">  专用设备购置</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353F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95979D2">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A12132">
            <w:pPr>
              <w:spacing w:line="192" w:lineRule="exact"/>
              <w:textAlignment w:val="center"/>
              <w:rPr>
                <w:rFonts w:cs="宋体"/>
                <w:color w:val="000000"/>
                <w:sz w:val="18"/>
                <w:szCs w:val="18"/>
              </w:rPr>
            </w:pPr>
            <w:r>
              <w:rPr>
                <w:rFonts w:cs="宋体"/>
                <w:color w:val="000000"/>
                <w:sz w:val="18"/>
                <w:szCs w:val="18"/>
              </w:rPr>
              <w:t>30106</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C6AE7">
            <w:pPr>
              <w:spacing w:line="192" w:lineRule="exact"/>
              <w:textAlignment w:val="center"/>
              <w:rPr>
                <w:rFonts w:cs="宋体"/>
                <w:color w:val="000000"/>
                <w:sz w:val="18"/>
                <w:szCs w:val="18"/>
              </w:rPr>
            </w:pPr>
            <w:r>
              <w:rPr>
                <w:rFonts w:cs="宋体"/>
                <w:color w:val="000000"/>
                <w:sz w:val="18"/>
                <w:szCs w:val="18"/>
              </w:rPr>
              <w:t xml:space="preserve">  伙食补助费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CCED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28085">
            <w:pPr>
              <w:spacing w:line="192" w:lineRule="exact"/>
              <w:textAlignment w:val="center"/>
              <w:rPr>
                <w:rFonts w:cs="宋体"/>
                <w:color w:val="000000"/>
                <w:sz w:val="18"/>
                <w:szCs w:val="18"/>
              </w:rPr>
            </w:pPr>
            <w:r>
              <w:rPr>
                <w:rFonts w:cs="宋体"/>
                <w:color w:val="000000"/>
                <w:sz w:val="18"/>
                <w:szCs w:val="18"/>
              </w:rPr>
              <w:t>30204</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536AE8">
            <w:pPr>
              <w:spacing w:line="192" w:lineRule="exact"/>
              <w:textAlignment w:val="center"/>
              <w:rPr>
                <w:rFonts w:cs="宋体"/>
                <w:color w:val="000000"/>
                <w:sz w:val="18"/>
                <w:szCs w:val="18"/>
              </w:rPr>
            </w:pPr>
            <w:r>
              <w:rPr>
                <w:rFonts w:cs="宋体"/>
                <w:color w:val="000000"/>
                <w:sz w:val="18"/>
                <w:szCs w:val="18"/>
              </w:rPr>
              <w:t xml:space="preserve">  手续费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AAE8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B3261">
            <w:pPr>
              <w:spacing w:line="192" w:lineRule="exact"/>
              <w:textAlignment w:val="center"/>
              <w:rPr>
                <w:rFonts w:cs="宋体"/>
                <w:color w:val="000000"/>
                <w:sz w:val="18"/>
                <w:szCs w:val="18"/>
              </w:rPr>
            </w:pPr>
            <w:r>
              <w:rPr>
                <w:rFonts w:cs="宋体"/>
                <w:color w:val="000000"/>
                <w:sz w:val="18"/>
                <w:szCs w:val="18"/>
              </w:rPr>
              <w:t>31005</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21470">
            <w:pPr>
              <w:spacing w:line="192" w:lineRule="exact"/>
              <w:textAlignment w:val="center"/>
              <w:rPr>
                <w:rFonts w:cs="宋体"/>
                <w:color w:val="000000"/>
                <w:sz w:val="18"/>
                <w:szCs w:val="18"/>
              </w:rPr>
            </w:pPr>
            <w:r>
              <w:rPr>
                <w:rFonts w:cs="宋体"/>
                <w:color w:val="000000"/>
                <w:sz w:val="18"/>
                <w:szCs w:val="18"/>
              </w:rPr>
              <w:t xml:space="preserve">  基础设施建设</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77E93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C999D83">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874A6">
            <w:pPr>
              <w:spacing w:line="192" w:lineRule="exact"/>
              <w:textAlignment w:val="center"/>
              <w:rPr>
                <w:rFonts w:cs="宋体"/>
                <w:color w:val="000000"/>
                <w:sz w:val="18"/>
                <w:szCs w:val="18"/>
              </w:rPr>
            </w:pPr>
            <w:r>
              <w:rPr>
                <w:rFonts w:cs="宋体"/>
                <w:color w:val="000000"/>
                <w:sz w:val="18"/>
                <w:szCs w:val="18"/>
              </w:rPr>
              <w:t>30107</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B027D">
            <w:pPr>
              <w:spacing w:line="192" w:lineRule="exact"/>
              <w:textAlignment w:val="center"/>
              <w:rPr>
                <w:rFonts w:cs="宋体"/>
                <w:color w:val="000000"/>
                <w:sz w:val="18"/>
                <w:szCs w:val="18"/>
              </w:rPr>
            </w:pPr>
            <w:r>
              <w:rPr>
                <w:rFonts w:cs="宋体"/>
                <w:color w:val="000000"/>
                <w:sz w:val="18"/>
                <w:szCs w:val="18"/>
              </w:rPr>
              <w:t xml:space="preserve">  绩效工资</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EABD2">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119.89</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E5E0B8">
            <w:pPr>
              <w:spacing w:line="192" w:lineRule="exact"/>
              <w:textAlignment w:val="center"/>
              <w:rPr>
                <w:rFonts w:cs="宋体"/>
                <w:color w:val="000000"/>
                <w:sz w:val="18"/>
                <w:szCs w:val="18"/>
              </w:rPr>
            </w:pPr>
            <w:r>
              <w:rPr>
                <w:rFonts w:cs="宋体"/>
                <w:color w:val="000000"/>
                <w:sz w:val="18"/>
                <w:szCs w:val="18"/>
              </w:rPr>
              <w:t>30205</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6C8EA">
            <w:pPr>
              <w:spacing w:line="192" w:lineRule="exact"/>
              <w:textAlignment w:val="center"/>
              <w:rPr>
                <w:rFonts w:cs="宋体"/>
                <w:color w:val="000000"/>
                <w:sz w:val="18"/>
                <w:szCs w:val="18"/>
              </w:rPr>
            </w:pPr>
            <w:r>
              <w:rPr>
                <w:rFonts w:cs="宋体"/>
                <w:color w:val="000000"/>
                <w:sz w:val="18"/>
                <w:szCs w:val="18"/>
              </w:rPr>
              <w:t xml:space="preserve">  水费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8B19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2998B">
            <w:pPr>
              <w:spacing w:line="192" w:lineRule="exact"/>
              <w:textAlignment w:val="center"/>
              <w:rPr>
                <w:rFonts w:cs="宋体"/>
                <w:color w:val="000000"/>
                <w:sz w:val="18"/>
                <w:szCs w:val="18"/>
              </w:rPr>
            </w:pPr>
            <w:r>
              <w:rPr>
                <w:rFonts w:cs="宋体"/>
                <w:color w:val="000000"/>
                <w:sz w:val="18"/>
                <w:szCs w:val="18"/>
              </w:rPr>
              <w:t>31006</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8A859">
            <w:pPr>
              <w:spacing w:line="192" w:lineRule="exact"/>
              <w:textAlignment w:val="center"/>
              <w:rPr>
                <w:rFonts w:cs="宋体"/>
                <w:color w:val="000000"/>
                <w:sz w:val="18"/>
                <w:szCs w:val="18"/>
              </w:rPr>
            </w:pPr>
            <w:r>
              <w:rPr>
                <w:rFonts w:cs="宋体"/>
                <w:color w:val="000000"/>
                <w:sz w:val="18"/>
                <w:szCs w:val="18"/>
              </w:rPr>
              <w:t xml:space="preserve">  大型修缮</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2441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A6E3BE5">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C1D8F">
            <w:pPr>
              <w:spacing w:line="192" w:lineRule="exact"/>
              <w:textAlignment w:val="center"/>
              <w:rPr>
                <w:rFonts w:cs="宋体"/>
                <w:color w:val="000000"/>
                <w:sz w:val="18"/>
                <w:szCs w:val="18"/>
              </w:rPr>
            </w:pPr>
            <w:r>
              <w:rPr>
                <w:rFonts w:cs="宋体"/>
                <w:color w:val="000000"/>
                <w:sz w:val="18"/>
                <w:szCs w:val="18"/>
              </w:rPr>
              <w:t>30108</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60E28B">
            <w:pPr>
              <w:spacing w:line="192" w:lineRule="exact"/>
              <w:textAlignment w:val="center"/>
              <w:rPr>
                <w:rFonts w:cs="宋体"/>
                <w:color w:val="000000"/>
                <w:sz w:val="18"/>
                <w:szCs w:val="18"/>
              </w:rPr>
            </w:pPr>
            <w:r>
              <w:rPr>
                <w:rFonts w:cs="宋体"/>
                <w:color w:val="000000"/>
                <w:sz w:val="18"/>
                <w:szCs w:val="18"/>
              </w:rPr>
              <w:t xml:space="preserve">  机关事业单位基本养老保险缴费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55F63">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10.67</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720EC">
            <w:pPr>
              <w:spacing w:line="192" w:lineRule="exact"/>
              <w:textAlignment w:val="center"/>
              <w:rPr>
                <w:rFonts w:cs="宋体"/>
                <w:color w:val="000000"/>
                <w:sz w:val="18"/>
                <w:szCs w:val="18"/>
              </w:rPr>
            </w:pPr>
            <w:r>
              <w:rPr>
                <w:rFonts w:cs="宋体"/>
                <w:color w:val="000000"/>
                <w:sz w:val="18"/>
                <w:szCs w:val="18"/>
              </w:rPr>
              <w:t>30206</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638D3">
            <w:pPr>
              <w:spacing w:line="192" w:lineRule="exact"/>
              <w:textAlignment w:val="center"/>
              <w:rPr>
                <w:rFonts w:cs="宋体"/>
                <w:color w:val="000000"/>
                <w:sz w:val="18"/>
                <w:szCs w:val="18"/>
              </w:rPr>
            </w:pPr>
            <w:r>
              <w:rPr>
                <w:rFonts w:cs="宋体"/>
                <w:color w:val="000000"/>
                <w:sz w:val="18"/>
                <w:szCs w:val="18"/>
              </w:rPr>
              <w:t xml:space="preserve">  电费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6DB0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06D0A">
            <w:pPr>
              <w:spacing w:line="192" w:lineRule="exact"/>
              <w:textAlignment w:val="center"/>
              <w:rPr>
                <w:rFonts w:cs="宋体"/>
                <w:color w:val="000000"/>
                <w:sz w:val="18"/>
                <w:szCs w:val="18"/>
              </w:rPr>
            </w:pPr>
            <w:r>
              <w:rPr>
                <w:rFonts w:cs="宋体"/>
                <w:color w:val="000000"/>
                <w:sz w:val="18"/>
                <w:szCs w:val="18"/>
              </w:rPr>
              <w:t>31007</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B1B55">
            <w:pPr>
              <w:spacing w:line="192" w:lineRule="exact"/>
              <w:textAlignment w:val="center"/>
              <w:rPr>
                <w:rFonts w:cs="宋体"/>
                <w:color w:val="000000"/>
                <w:sz w:val="18"/>
                <w:szCs w:val="18"/>
              </w:rPr>
            </w:pPr>
            <w:r>
              <w:rPr>
                <w:rFonts w:cs="宋体"/>
                <w:color w:val="000000"/>
                <w:sz w:val="18"/>
                <w:szCs w:val="18"/>
              </w:rPr>
              <w:t xml:space="preserve">  信息网络及软件购置更新</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CBDA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BD8227A">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422FF">
            <w:pPr>
              <w:spacing w:line="192" w:lineRule="exact"/>
              <w:textAlignment w:val="center"/>
              <w:rPr>
                <w:rFonts w:cs="宋体"/>
                <w:color w:val="000000"/>
                <w:sz w:val="18"/>
                <w:szCs w:val="18"/>
              </w:rPr>
            </w:pPr>
            <w:r>
              <w:rPr>
                <w:rFonts w:cs="宋体"/>
                <w:color w:val="000000"/>
                <w:sz w:val="18"/>
                <w:szCs w:val="18"/>
              </w:rPr>
              <w:t>30109</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6809A">
            <w:pPr>
              <w:spacing w:line="192" w:lineRule="exact"/>
              <w:textAlignment w:val="center"/>
              <w:rPr>
                <w:rFonts w:cs="宋体"/>
                <w:color w:val="000000"/>
                <w:sz w:val="18"/>
                <w:szCs w:val="18"/>
              </w:rPr>
            </w:pPr>
            <w:r>
              <w:rPr>
                <w:rFonts w:cs="宋体"/>
                <w:color w:val="000000"/>
                <w:sz w:val="18"/>
                <w:szCs w:val="18"/>
              </w:rPr>
              <w:t xml:space="preserve">  职业年金缴费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73291">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5.00</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8EEBCF">
            <w:pPr>
              <w:spacing w:line="192" w:lineRule="exact"/>
              <w:textAlignment w:val="center"/>
              <w:rPr>
                <w:rFonts w:cs="宋体"/>
                <w:color w:val="000000"/>
                <w:sz w:val="18"/>
                <w:szCs w:val="18"/>
              </w:rPr>
            </w:pPr>
            <w:r>
              <w:rPr>
                <w:rFonts w:cs="宋体"/>
                <w:color w:val="000000"/>
                <w:sz w:val="18"/>
                <w:szCs w:val="18"/>
              </w:rPr>
              <w:t>30207</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0EE9E">
            <w:pPr>
              <w:spacing w:line="192" w:lineRule="exact"/>
              <w:textAlignment w:val="center"/>
              <w:rPr>
                <w:rFonts w:cs="宋体"/>
                <w:color w:val="000000"/>
                <w:sz w:val="18"/>
                <w:szCs w:val="18"/>
              </w:rPr>
            </w:pPr>
            <w:r>
              <w:rPr>
                <w:rFonts w:cs="宋体"/>
                <w:color w:val="000000"/>
                <w:sz w:val="18"/>
                <w:szCs w:val="18"/>
              </w:rPr>
              <w:t xml:space="preserve">  邮电费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B4BA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EEB54">
            <w:pPr>
              <w:spacing w:line="192" w:lineRule="exact"/>
              <w:textAlignment w:val="center"/>
              <w:rPr>
                <w:rFonts w:cs="宋体"/>
                <w:color w:val="000000"/>
                <w:sz w:val="18"/>
                <w:szCs w:val="18"/>
              </w:rPr>
            </w:pPr>
            <w:r>
              <w:rPr>
                <w:rFonts w:cs="宋体"/>
                <w:color w:val="000000"/>
                <w:sz w:val="18"/>
                <w:szCs w:val="18"/>
              </w:rPr>
              <w:t>31008</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30111D">
            <w:pPr>
              <w:spacing w:line="192" w:lineRule="exact"/>
              <w:textAlignment w:val="center"/>
              <w:rPr>
                <w:rFonts w:cs="宋体"/>
                <w:color w:val="000000"/>
                <w:sz w:val="18"/>
                <w:szCs w:val="18"/>
              </w:rPr>
            </w:pPr>
            <w:r>
              <w:rPr>
                <w:rFonts w:cs="宋体"/>
                <w:color w:val="000000"/>
                <w:sz w:val="18"/>
                <w:szCs w:val="18"/>
              </w:rPr>
              <w:t xml:space="preserve">  物资储备</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D4E6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A50EC1F">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FDAE7">
            <w:pPr>
              <w:spacing w:line="192" w:lineRule="exact"/>
              <w:textAlignment w:val="center"/>
              <w:rPr>
                <w:rFonts w:cs="宋体"/>
                <w:color w:val="000000"/>
                <w:sz w:val="18"/>
                <w:szCs w:val="18"/>
              </w:rPr>
            </w:pPr>
            <w:r>
              <w:rPr>
                <w:rFonts w:cs="宋体"/>
                <w:color w:val="000000"/>
                <w:sz w:val="18"/>
                <w:szCs w:val="18"/>
              </w:rPr>
              <w:t>30110</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13ED5">
            <w:pPr>
              <w:spacing w:line="192" w:lineRule="exact"/>
              <w:textAlignment w:val="center"/>
              <w:rPr>
                <w:rFonts w:cs="宋体"/>
                <w:color w:val="000000"/>
                <w:sz w:val="18"/>
                <w:szCs w:val="18"/>
              </w:rPr>
            </w:pPr>
            <w:r>
              <w:rPr>
                <w:rFonts w:cs="宋体"/>
                <w:color w:val="000000"/>
                <w:sz w:val="18"/>
                <w:szCs w:val="18"/>
              </w:rPr>
              <w:t xml:space="preserve">  职工基本医疗保险缴费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5B7DC5">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4.44</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7C40D">
            <w:pPr>
              <w:spacing w:line="192" w:lineRule="exact"/>
              <w:textAlignment w:val="center"/>
              <w:rPr>
                <w:rFonts w:cs="宋体"/>
                <w:color w:val="000000"/>
                <w:sz w:val="18"/>
                <w:szCs w:val="18"/>
              </w:rPr>
            </w:pPr>
            <w:r>
              <w:rPr>
                <w:rFonts w:cs="宋体"/>
                <w:color w:val="000000"/>
                <w:sz w:val="18"/>
                <w:szCs w:val="18"/>
              </w:rPr>
              <w:t>30208</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7848B">
            <w:pPr>
              <w:spacing w:line="192" w:lineRule="exact"/>
              <w:textAlignment w:val="center"/>
              <w:rPr>
                <w:rFonts w:cs="宋体"/>
                <w:color w:val="000000"/>
                <w:sz w:val="18"/>
                <w:szCs w:val="18"/>
              </w:rPr>
            </w:pPr>
            <w:r>
              <w:rPr>
                <w:rFonts w:cs="宋体"/>
                <w:color w:val="000000"/>
                <w:sz w:val="18"/>
                <w:szCs w:val="18"/>
              </w:rPr>
              <w:t xml:space="preserve">  取暖费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D7738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CCA0D">
            <w:pPr>
              <w:spacing w:line="192" w:lineRule="exact"/>
              <w:textAlignment w:val="center"/>
              <w:rPr>
                <w:rFonts w:cs="宋体"/>
                <w:color w:val="000000"/>
                <w:sz w:val="18"/>
                <w:szCs w:val="18"/>
              </w:rPr>
            </w:pPr>
            <w:r>
              <w:rPr>
                <w:rFonts w:cs="宋体"/>
                <w:color w:val="000000"/>
                <w:sz w:val="18"/>
                <w:szCs w:val="18"/>
              </w:rPr>
              <w:t>31009</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F1687">
            <w:pPr>
              <w:spacing w:line="192" w:lineRule="exact"/>
              <w:textAlignment w:val="center"/>
              <w:rPr>
                <w:rFonts w:cs="宋体"/>
                <w:color w:val="000000"/>
                <w:sz w:val="18"/>
                <w:szCs w:val="18"/>
              </w:rPr>
            </w:pPr>
            <w:r>
              <w:rPr>
                <w:rFonts w:cs="宋体"/>
                <w:color w:val="000000"/>
                <w:sz w:val="18"/>
                <w:szCs w:val="18"/>
              </w:rPr>
              <w:t xml:space="preserve">  土地补偿</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3090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1E0E283">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BCB1C">
            <w:pPr>
              <w:spacing w:line="192" w:lineRule="exact"/>
              <w:textAlignment w:val="center"/>
              <w:rPr>
                <w:rFonts w:cs="宋体"/>
                <w:color w:val="000000"/>
                <w:sz w:val="18"/>
                <w:szCs w:val="18"/>
              </w:rPr>
            </w:pPr>
            <w:r>
              <w:rPr>
                <w:rFonts w:cs="宋体"/>
                <w:color w:val="000000"/>
                <w:sz w:val="18"/>
                <w:szCs w:val="18"/>
              </w:rPr>
              <w:t>30111</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3F7CC">
            <w:pPr>
              <w:spacing w:line="192" w:lineRule="exact"/>
              <w:textAlignment w:val="center"/>
              <w:rPr>
                <w:rFonts w:cs="宋体"/>
                <w:color w:val="000000"/>
                <w:sz w:val="18"/>
                <w:szCs w:val="18"/>
              </w:rPr>
            </w:pPr>
            <w:r>
              <w:rPr>
                <w:rFonts w:cs="宋体"/>
                <w:color w:val="000000"/>
                <w:sz w:val="18"/>
                <w:szCs w:val="18"/>
              </w:rPr>
              <w:t xml:space="preserve">  公务员医疗补助缴费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3B01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10FE9">
            <w:pPr>
              <w:spacing w:line="192" w:lineRule="exact"/>
              <w:textAlignment w:val="center"/>
              <w:rPr>
                <w:rFonts w:cs="宋体"/>
                <w:color w:val="000000"/>
                <w:sz w:val="18"/>
                <w:szCs w:val="18"/>
              </w:rPr>
            </w:pPr>
            <w:r>
              <w:rPr>
                <w:rFonts w:cs="宋体"/>
                <w:color w:val="000000"/>
                <w:sz w:val="18"/>
                <w:szCs w:val="18"/>
              </w:rPr>
              <w:t>30209</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374DA">
            <w:pPr>
              <w:spacing w:line="192" w:lineRule="exact"/>
              <w:textAlignment w:val="center"/>
              <w:rPr>
                <w:rFonts w:cs="宋体"/>
                <w:color w:val="000000"/>
                <w:sz w:val="18"/>
                <w:szCs w:val="18"/>
              </w:rPr>
            </w:pPr>
            <w:r>
              <w:rPr>
                <w:rFonts w:cs="宋体"/>
                <w:color w:val="000000"/>
                <w:sz w:val="18"/>
                <w:szCs w:val="18"/>
              </w:rPr>
              <w:t xml:space="preserve">  物业管理费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77BE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DA05D">
            <w:pPr>
              <w:spacing w:line="192" w:lineRule="exact"/>
              <w:textAlignment w:val="center"/>
              <w:rPr>
                <w:rFonts w:cs="宋体"/>
                <w:color w:val="000000"/>
                <w:sz w:val="18"/>
                <w:szCs w:val="18"/>
              </w:rPr>
            </w:pPr>
            <w:r>
              <w:rPr>
                <w:rFonts w:cs="宋体"/>
                <w:color w:val="000000"/>
                <w:sz w:val="18"/>
                <w:szCs w:val="18"/>
              </w:rPr>
              <w:t>31010</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FD1D7">
            <w:pPr>
              <w:spacing w:line="192" w:lineRule="exact"/>
              <w:textAlignment w:val="center"/>
              <w:rPr>
                <w:rFonts w:cs="宋体"/>
                <w:color w:val="000000"/>
                <w:sz w:val="18"/>
                <w:szCs w:val="18"/>
              </w:rPr>
            </w:pPr>
            <w:r>
              <w:rPr>
                <w:rFonts w:cs="宋体"/>
                <w:color w:val="000000"/>
                <w:sz w:val="18"/>
                <w:szCs w:val="18"/>
              </w:rPr>
              <w:t xml:space="preserve">  安置补助</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186A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A6AAABA">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ADC55">
            <w:pPr>
              <w:spacing w:line="192" w:lineRule="exact"/>
              <w:textAlignment w:val="center"/>
              <w:rPr>
                <w:rFonts w:cs="宋体"/>
                <w:color w:val="000000"/>
                <w:sz w:val="18"/>
                <w:szCs w:val="18"/>
              </w:rPr>
            </w:pPr>
            <w:r>
              <w:rPr>
                <w:rFonts w:cs="宋体"/>
                <w:color w:val="000000"/>
                <w:sz w:val="18"/>
                <w:szCs w:val="18"/>
              </w:rPr>
              <w:t>30112</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24688">
            <w:pPr>
              <w:spacing w:line="192" w:lineRule="exact"/>
              <w:textAlignment w:val="center"/>
              <w:rPr>
                <w:rFonts w:cs="宋体"/>
                <w:color w:val="000000"/>
                <w:sz w:val="18"/>
                <w:szCs w:val="18"/>
              </w:rPr>
            </w:pPr>
            <w:r>
              <w:rPr>
                <w:rFonts w:cs="宋体"/>
                <w:color w:val="000000"/>
                <w:sz w:val="18"/>
                <w:szCs w:val="18"/>
              </w:rPr>
              <w:t xml:space="preserve">  其他社会保障缴费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787D1">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1.01</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E264C">
            <w:pPr>
              <w:spacing w:line="192" w:lineRule="exact"/>
              <w:textAlignment w:val="center"/>
              <w:rPr>
                <w:rFonts w:cs="宋体"/>
                <w:color w:val="000000"/>
                <w:sz w:val="18"/>
                <w:szCs w:val="18"/>
              </w:rPr>
            </w:pPr>
            <w:r>
              <w:rPr>
                <w:rFonts w:cs="宋体"/>
                <w:color w:val="000000"/>
                <w:sz w:val="18"/>
                <w:szCs w:val="18"/>
              </w:rPr>
              <w:t>30211</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3A320F">
            <w:pPr>
              <w:spacing w:line="192" w:lineRule="exact"/>
              <w:textAlignment w:val="center"/>
              <w:rPr>
                <w:rFonts w:cs="宋体"/>
                <w:color w:val="000000"/>
                <w:sz w:val="18"/>
                <w:szCs w:val="18"/>
              </w:rPr>
            </w:pPr>
            <w:r>
              <w:rPr>
                <w:rFonts w:cs="宋体"/>
                <w:color w:val="000000"/>
                <w:sz w:val="18"/>
                <w:szCs w:val="18"/>
              </w:rPr>
              <w:t xml:space="preserve">  差旅费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35153">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2.71</w:t>
            </w: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4F6E22">
            <w:pPr>
              <w:spacing w:line="192" w:lineRule="exact"/>
              <w:textAlignment w:val="center"/>
              <w:rPr>
                <w:rFonts w:cs="宋体"/>
                <w:color w:val="000000"/>
                <w:sz w:val="18"/>
                <w:szCs w:val="18"/>
              </w:rPr>
            </w:pPr>
            <w:r>
              <w:rPr>
                <w:rFonts w:cs="宋体"/>
                <w:color w:val="000000"/>
                <w:sz w:val="18"/>
                <w:szCs w:val="18"/>
              </w:rPr>
              <w:t>31011</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23BDC">
            <w:pPr>
              <w:spacing w:line="192" w:lineRule="exact"/>
              <w:textAlignment w:val="center"/>
              <w:rPr>
                <w:rFonts w:cs="宋体"/>
                <w:color w:val="000000"/>
                <w:sz w:val="18"/>
                <w:szCs w:val="18"/>
              </w:rPr>
            </w:pPr>
            <w:r>
              <w:rPr>
                <w:rFonts w:cs="宋体"/>
                <w:color w:val="000000"/>
                <w:sz w:val="18"/>
                <w:szCs w:val="18"/>
              </w:rPr>
              <w:t xml:space="preserve">  地上附着物和青苗补偿</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76DC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AAD4AD5">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DB6854">
            <w:pPr>
              <w:spacing w:line="192" w:lineRule="exact"/>
              <w:textAlignment w:val="center"/>
              <w:rPr>
                <w:rFonts w:cs="宋体"/>
                <w:color w:val="000000"/>
                <w:sz w:val="18"/>
                <w:szCs w:val="18"/>
              </w:rPr>
            </w:pPr>
            <w:r>
              <w:rPr>
                <w:rFonts w:cs="宋体"/>
                <w:color w:val="000000"/>
                <w:sz w:val="18"/>
                <w:szCs w:val="18"/>
              </w:rPr>
              <w:t>30113</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A14B7">
            <w:pPr>
              <w:spacing w:line="192" w:lineRule="exact"/>
              <w:textAlignment w:val="center"/>
              <w:rPr>
                <w:rFonts w:cs="宋体"/>
                <w:color w:val="000000"/>
                <w:sz w:val="18"/>
                <w:szCs w:val="18"/>
              </w:rPr>
            </w:pPr>
            <w:r>
              <w:rPr>
                <w:rFonts w:cs="宋体"/>
                <w:color w:val="000000"/>
                <w:sz w:val="18"/>
                <w:szCs w:val="18"/>
              </w:rPr>
              <w:t xml:space="preserve">  住房公积金</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46BD1">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3.46</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7A76B">
            <w:pPr>
              <w:spacing w:line="192" w:lineRule="exact"/>
              <w:textAlignment w:val="center"/>
              <w:rPr>
                <w:rFonts w:cs="宋体"/>
                <w:color w:val="000000"/>
                <w:sz w:val="18"/>
                <w:szCs w:val="18"/>
              </w:rPr>
            </w:pPr>
            <w:r>
              <w:rPr>
                <w:rFonts w:cs="宋体"/>
                <w:color w:val="000000"/>
                <w:sz w:val="18"/>
                <w:szCs w:val="18"/>
              </w:rPr>
              <w:t>30212</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666ACE">
            <w:pPr>
              <w:spacing w:line="192" w:lineRule="exact"/>
              <w:textAlignment w:val="center"/>
              <w:rPr>
                <w:rFonts w:cs="宋体"/>
                <w:color w:val="000000"/>
                <w:sz w:val="18"/>
                <w:szCs w:val="18"/>
              </w:rPr>
            </w:pPr>
            <w:r>
              <w:rPr>
                <w:rFonts w:cs="宋体"/>
                <w:color w:val="000000"/>
                <w:sz w:val="18"/>
                <w:szCs w:val="18"/>
              </w:rPr>
              <w:t xml:space="preserve">  因公出国（境）费用</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FDE4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EB92C">
            <w:pPr>
              <w:spacing w:line="192" w:lineRule="exact"/>
              <w:textAlignment w:val="center"/>
              <w:rPr>
                <w:rFonts w:cs="宋体"/>
                <w:color w:val="000000"/>
                <w:sz w:val="18"/>
                <w:szCs w:val="18"/>
              </w:rPr>
            </w:pPr>
            <w:r>
              <w:rPr>
                <w:rFonts w:cs="宋体"/>
                <w:color w:val="000000"/>
                <w:sz w:val="18"/>
                <w:szCs w:val="18"/>
              </w:rPr>
              <w:t>31012</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7DBB3">
            <w:pPr>
              <w:spacing w:line="192" w:lineRule="exact"/>
              <w:textAlignment w:val="center"/>
              <w:rPr>
                <w:rFonts w:cs="宋体"/>
                <w:color w:val="000000"/>
                <w:sz w:val="18"/>
                <w:szCs w:val="18"/>
              </w:rPr>
            </w:pPr>
            <w:r>
              <w:rPr>
                <w:rFonts w:cs="宋体"/>
                <w:color w:val="000000"/>
                <w:sz w:val="18"/>
                <w:szCs w:val="18"/>
              </w:rPr>
              <w:t xml:space="preserve">  拆迁补偿</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C6F7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0B1E934">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F7989">
            <w:pPr>
              <w:spacing w:line="192" w:lineRule="exact"/>
              <w:textAlignment w:val="center"/>
              <w:rPr>
                <w:rFonts w:cs="宋体"/>
                <w:color w:val="000000"/>
                <w:sz w:val="18"/>
                <w:szCs w:val="18"/>
              </w:rPr>
            </w:pPr>
            <w:r>
              <w:rPr>
                <w:rFonts w:cs="宋体"/>
                <w:color w:val="000000"/>
                <w:sz w:val="18"/>
                <w:szCs w:val="18"/>
              </w:rPr>
              <w:t>30114</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193A69">
            <w:pPr>
              <w:spacing w:line="192" w:lineRule="exact"/>
              <w:textAlignment w:val="center"/>
              <w:rPr>
                <w:rFonts w:cs="宋体"/>
                <w:color w:val="000000"/>
                <w:sz w:val="18"/>
                <w:szCs w:val="18"/>
              </w:rPr>
            </w:pPr>
            <w:r>
              <w:rPr>
                <w:rFonts w:cs="宋体"/>
                <w:color w:val="000000"/>
                <w:sz w:val="18"/>
                <w:szCs w:val="18"/>
              </w:rPr>
              <w:t xml:space="preserve">  医疗费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64BF3F">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1.86</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17741">
            <w:pPr>
              <w:spacing w:line="192" w:lineRule="exact"/>
              <w:textAlignment w:val="center"/>
              <w:rPr>
                <w:rFonts w:cs="宋体"/>
                <w:color w:val="000000"/>
                <w:sz w:val="18"/>
                <w:szCs w:val="18"/>
              </w:rPr>
            </w:pPr>
            <w:r>
              <w:rPr>
                <w:rFonts w:cs="宋体"/>
                <w:color w:val="000000"/>
                <w:sz w:val="18"/>
                <w:szCs w:val="18"/>
              </w:rPr>
              <w:t>30213</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421E8">
            <w:pPr>
              <w:spacing w:line="192" w:lineRule="exact"/>
              <w:textAlignment w:val="center"/>
              <w:rPr>
                <w:rFonts w:cs="宋体"/>
                <w:color w:val="000000"/>
                <w:sz w:val="18"/>
                <w:szCs w:val="18"/>
              </w:rPr>
            </w:pPr>
            <w:r>
              <w:rPr>
                <w:rFonts w:cs="宋体"/>
                <w:color w:val="000000"/>
                <w:sz w:val="18"/>
                <w:szCs w:val="18"/>
              </w:rPr>
              <w:t xml:space="preserve">  维修（护）费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8389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91E5D">
            <w:pPr>
              <w:spacing w:line="192" w:lineRule="exact"/>
              <w:textAlignment w:val="center"/>
              <w:rPr>
                <w:rFonts w:cs="宋体"/>
                <w:color w:val="000000"/>
                <w:sz w:val="18"/>
                <w:szCs w:val="18"/>
              </w:rPr>
            </w:pPr>
            <w:r>
              <w:rPr>
                <w:rFonts w:cs="宋体"/>
                <w:color w:val="000000"/>
                <w:sz w:val="18"/>
                <w:szCs w:val="18"/>
              </w:rPr>
              <w:t>31013</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2A96C5">
            <w:pPr>
              <w:spacing w:line="192" w:lineRule="exact"/>
              <w:textAlignment w:val="center"/>
              <w:rPr>
                <w:rFonts w:cs="宋体"/>
                <w:color w:val="000000"/>
                <w:sz w:val="18"/>
                <w:szCs w:val="18"/>
              </w:rPr>
            </w:pPr>
            <w:r>
              <w:rPr>
                <w:rFonts w:cs="宋体"/>
                <w:color w:val="000000"/>
                <w:sz w:val="18"/>
                <w:szCs w:val="18"/>
              </w:rPr>
              <w:t xml:space="preserve">  公务用车购置</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B1D8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9B36D11">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1F3B4">
            <w:pPr>
              <w:spacing w:line="192" w:lineRule="exact"/>
              <w:textAlignment w:val="center"/>
              <w:rPr>
                <w:rFonts w:cs="宋体"/>
                <w:color w:val="000000"/>
                <w:sz w:val="18"/>
                <w:szCs w:val="18"/>
              </w:rPr>
            </w:pPr>
            <w:r>
              <w:rPr>
                <w:rFonts w:cs="宋体"/>
                <w:color w:val="000000"/>
                <w:sz w:val="18"/>
                <w:szCs w:val="18"/>
              </w:rPr>
              <w:t>30199</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290E18">
            <w:pPr>
              <w:spacing w:line="192" w:lineRule="exact"/>
              <w:textAlignment w:val="center"/>
              <w:rPr>
                <w:rFonts w:cs="宋体"/>
                <w:color w:val="000000"/>
                <w:sz w:val="18"/>
                <w:szCs w:val="18"/>
              </w:rPr>
            </w:pPr>
            <w:r>
              <w:rPr>
                <w:rFonts w:cs="宋体"/>
                <w:color w:val="000000"/>
                <w:sz w:val="18"/>
                <w:szCs w:val="18"/>
              </w:rPr>
              <w:t xml:space="preserve">  其他工资福利支出</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5281D">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4.25</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D1A2B">
            <w:pPr>
              <w:spacing w:line="192" w:lineRule="exact"/>
              <w:textAlignment w:val="center"/>
              <w:rPr>
                <w:rFonts w:cs="宋体"/>
                <w:color w:val="000000"/>
                <w:sz w:val="18"/>
                <w:szCs w:val="18"/>
              </w:rPr>
            </w:pPr>
            <w:r>
              <w:rPr>
                <w:rFonts w:cs="宋体"/>
                <w:color w:val="000000"/>
                <w:sz w:val="18"/>
                <w:szCs w:val="18"/>
              </w:rPr>
              <w:t>30214</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1F5AD">
            <w:pPr>
              <w:spacing w:line="192" w:lineRule="exact"/>
              <w:textAlignment w:val="center"/>
              <w:rPr>
                <w:rFonts w:cs="宋体"/>
                <w:color w:val="000000"/>
                <w:sz w:val="18"/>
                <w:szCs w:val="18"/>
              </w:rPr>
            </w:pPr>
            <w:r>
              <w:rPr>
                <w:rFonts w:cs="宋体"/>
                <w:color w:val="000000"/>
                <w:sz w:val="18"/>
                <w:szCs w:val="18"/>
              </w:rPr>
              <w:t xml:space="preserve">  租赁费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C4E0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108AD">
            <w:pPr>
              <w:spacing w:line="192" w:lineRule="exact"/>
              <w:textAlignment w:val="center"/>
              <w:rPr>
                <w:rFonts w:cs="宋体"/>
                <w:color w:val="000000"/>
                <w:sz w:val="18"/>
                <w:szCs w:val="18"/>
              </w:rPr>
            </w:pPr>
            <w:r>
              <w:rPr>
                <w:rFonts w:cs="宋体"/>
                <w:color w:val="000000"/>
                <w:sz w:val="18"/>
                <w:szCs w:val="18"/>
              </w:rPr>
              <w:t>31019</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3975EC">
            <w:pPr>
              <w:spacing w:line="192" w:lineRule="exact"/>
              <w:textAlignment w:val="center"/>
              <w:rPr>
                <w:rFonts w:cs="宋体"/>
                <w:color w:val="000000"/>
                <w:sz w:val="18"/>
                <w:szCs w:val="18"/>
              </w:rPr>
            </w:pPr>
            <w:r>
              <w:rPr>
                <w:rFonts w:cs="宋体"/>
                <w:color w:val="000000"/>
                <w:sz w:val="18"/>
                <w:szCs w:val="18"/>
              </w:rPr>
              <w:t xml:space="preserve">  其他交通工具购置</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C7DA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78FA453">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AFDAF">
            <w:pPr>
              <w:spacing w:line="192" w:lineRule="exact"/>
              <w:textAlignment w:val="center"/>
              <w:rPr>
                <w:rFonts w:cs="宋体"/>
                <w:b/>
                <w:bCs/>
                <w:color w:val="000000"/>
                <w:sz w:val="18"/>
                <w:szCs w:val="18"/>
              </w:rPr>
            </w:pPr>
            <w:r>
              <w:rPr>
                <w:rFonts w:cs="宋体"/>
                <w:b/>
                <w:bCs/>
                <w:color w:val="000000"/>
                <w:sz w:val="18"/>
                <w:szCs w:val="18"/>
              </w:rPr>
              <w:t>303</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3D3ED6">
            <w:pPr>
              <w:spacing w:line="192" w:lineRule="exact"/>
              <w:textAlignment w:val="center"/>
              <w:rPr>
                <w:rFonts w:cs="宋体"/>
                <w:b/>
                <w:bCs/>
                <w:color w:val="000000"/>
                <w:sz w:val="18"/>
                <w:szCs w:val="18"/>
              </w:rPr>
            </w:pPr>
            <w:r>
              <w:rPr>
                <w:rFonts w:cs="宋体"/>
                <w:b/>
                <w:bCs/>
                <w:color w:val="000000"/>
                <w:sz w:val="18"/>
                <w:szCs w:val="18"/>
              </w:rPr>
              <w:t>对个人和家庭的补助</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DD4DC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7A9356">
            <w:pPr>
              <w:spacing w:line="192" w:lineRule="exact"/>
              <w:textAlignment w:val="center"/>
              <w:rPr>
                <w:rFonts w:cs="宋体"/>
                <w:color w:val="000000"/>
                <w:sz w:val="18"/>
                <w:szCs w:val="18"/>
              </w:rPr>
            </w:pPr>
            <w:r>
              <w:rPr>
                <w:rFonts w:cs="宋体"/>
                <w:color w:val="000000"/>
                <w:sz w:val="18"/>
                <w:szCs w:val="18"/>
              </w:rPr>
              <w:t>30215</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4D550">
            <w:pPr>
              <w:spacing w:line="192" w:lineRule="exact"/>
              <w:textAlignment w:val="center"/>
              <w:rPr>
                <w:rFonts w:cs="宋体"/>
                <w:color w:val="000000"/>
                <w:sz w:val="18"/>
                <w:szCs w:val="18"/>
              </w:rPr>
            </w:pPr>
            <w:r>
              <w:rPr>
                <w:rFonts w:cs="宋体"/>
                <w:color w:val="000000"/>
                <w:sz w:val="18"/>
                <w:szCs w:val="18"/>
              </w:rPr>
              <w:t xml:space="preserve">  会议费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EB82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109B7">
            <w:pPr>
              <w:spacing w:line="192" w:lineRule="exact"/>
              <w:textAlignment w:val="center"/>
              <w:rPr>
                <w:rFonts w:cs="宋体"/>
                <w:color w:val="000000"/>
                <w:sz w:val="18"/>
                <w:szCs w:val="18"/>
              </w:rPr>
            </w:pPr>
            <w:r>
              <w:rPr>
                <w:rFonts w:cs="宋体"/>
                <w:color w:val="000000"/>
                <w:sz w:val="18"/>
                <w:szCs w:val="18"/>
              </w:rPr>
              <w:t>31021</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635305">
            <w:pPr>
              <w:spacing w:line="192" w:lineRule="exact"/>
              <w:textAlignment w:val="center"/>
              <w:rPr>
                <w:rFonts w:cs="宋体"/>
                <w:color w:val="000000"/>
                <w:sz w:val="18"/>
                <w:szCs w:val="18"/>
              </w:rPr>
            </w:pPr>
            <w:r>
              <w:rPr>
                <w:rFonts w:cs="宋体"/>
                <w:color w:val="000000"/>
                <w:sz w:val="18"/>
                <w:szCs w:val="18"/>
              </w:rPr>
              <w:t xml:space="preserve">  文物和陈列品购置</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7F1C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6B71239">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A363F">
            <w:pPr>
              <w:spacing w:line="192" w:lineRule="exact"/>
              <w:textAlignment w:val="center"/>
              <w:rPr>
                <w:rFonts w:cs="宋体"/>
                <w:color w:val="000000"/>
                <w:sz w:val="18"/>
                <w:szCs w:val="18"/>
              </w:rPr>
            </w:pPr>
            <w:r>
              <w:rPr>
                <w:rFonts w:cs="宋体"/>
                <w:color w:val="000000"/>
                <w:sz w:val="18"/>
                <w:szCs w:val="18"/>
              </w:rPr>
              <w:t>30301</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D0FAF">
            <w:pPr>
              <w:spacing w:line="192" w:lineRule="exact"/>
              <w:textAlignment w:val="center"/>
              <w:rPr>
                <w:rFonts w:cs="宋体"/>
                <w:color w:val="000000"/>
                <w:sz w:val="18"/>
                <w:szCs w:val="18"/>
              </w:rPr>
            </w:pPr>
            <w:r>
              <w:rPr>
                <w:rFonts w:cs="宋体"/>
                <w:color w:val="000000"/>
                <w:sz w:val="18"/>
                <w:szCs w:val="18"/>
              </w:rPr>
              <w:t xml:space="preserve">  离休费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092F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A44CF2">
            <w:pPr>
              <w:spacing w:line="192" w:lineRule="exact"/>
              <w:textAlignment w:val="center"/>
              <w:rPr>
                <w:rFonts w:cs="宋体"/>
                <w:color w:val="000000"/>
                <w:sz w:val="18"/>
                <w:szCs w:val="18"/>
              </w:rPr>
            </w:pPr>
            <w:r>
              <w:rPr>
                <w:rFonts w:cs="宋体"/>
                <w:color w:val="000000"/>
                <w:sz w:val="18"/>
                <w:szCs w:val="18"/>
              </w:rPr>
              <w:t>30216</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351CC9">
            <w:pPr>
              <w:spacing w:line="192" w:lineRule="exact"/>
              <w:textAlignment w:val="center"/>
              <w:rPr>
                <w:rFonts w:cs="宋体"/>
                <w:color w:val="000000"/>
                <w:sz w:val="18"/>
                <w:szCs w:val="18"/>
              </w:rPr>
            </w:pPr>
            <w:r>
              <w:rPr>
                <w:rFonts w:cs="宋体"/>
                <w:color w:val="000000"/>
                <w:sz w:val="18"/>
                <w:szCs w:val="18"/>
              </w:rPr>
              <w:t xml:space="preserve">  培训费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A0B412">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0.75</w:t>
            </w: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0DB76">
            <w:pPr>
              <w:spacing w:line="192" w:lineRule="exact"/>
              <w:textAlignment w:val="center"/>
              <w:rPr>
                <w:rFonts w:cs="宋体"/>
                <w:color w:val="000000"/>
                <w:sz w:val="18"/>
                <w:szCs w:val="18"/>
              </w:rPr>
            </w:pPr>
            <w:r>
              <w:rPr>
                <w:rFonts w:cs="宋体"/>
                <w:color w:val="000000"/>
                <w:sz w:val="18"/>
                <w:szCs w:val="18"/>
              </w:rPr>
              <w:t>31022</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02DC77">
            <w:pPr>
              <w:spacing w:line="192" w:lineRule="exact"/>
              <w:textAlignment w:val="center"/>
              <w:rPr>
                <w:rFonts w:cs="宋体"/>
                <w:color w:val="000000"/>
                <w:sz w:val="18"/>
                <w:szCs w:val="18"/>
              </w:rPr>
            </w:pPr>
            <w:r>
              <w:rPr>
                <w:rFonts w:cs="宋体"/>
                <w:color w:val="000000"/>
                <w:sz w:val="18"/>
                <w:szCs w:val="18"/>
              </w:rPr>
              <w:t xml:space="preserve">  无形资产购置</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788CA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93CBD2C">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F91AE0">
            <w:pPr>
              <w:spacing w:line="192" w:lineRule="exact"/>
              <w:textAlignment w:val="center"/>
              <w:rPr>
                <w:rFonts w:cs="宋体"/>
                <w:color w:val="000000"/>
                <w:sz w:val="18"/>
                <w:szCs w:val="18"/>
              </w:rPr>
            </w:pPr>
            <w:r>
              <w:rPr>
                <w:rFonts w:cs="宋体"/>
                <w:color w:val="000000"/>
                <w:sz w:val="18"/>
                <w:szCs w:val="18"/>
              </w:rPr>
              <w:t>30302</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F4433">
            <w:pPr>
              <w:spacing w:line="192" w:lineRule="exact"/>
              <w:textAlignment w:val="center"/>
              <w:rPr>
                <w:rFonts w:cs="宋体"/>
                <w:color w:val="000000"/>
                <w:sz w:val="18"/>
                <w:szCs w:val="18"/>
              </w:rPr>
            </w:pPr>
            <w:r>
              <w:rPr>
                <w:rFonts w:cs="宋体"/>
                <w:color w:val="000000"/>
                <w:sz w:val="18"/>
                <w:szCs w:val="18"/>
              </w:rPr>
              <w:t xml:space="preserve">  退休费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7F90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9C0E0">
            <w:pPr>
              <w:spacing w:line="192" w:lineRule="exact"/>
              <w:textAlignment w:val="center"/>
              <w:rPr>
                <w:rFonts w:cs="宋体"/>
                <w:color w:val="000000"/>
                <w:sz w:val="18"/>
                <w:szCs w:val="18"/>
              </w:rPr>
            </w:pPr>
            <w:r>
              <w:rPr>
                <w:rFonts w:cs="宋体"/>
                <w:color w:val="000000"/>
                <w:sz w:val="18"/>
                <w:szCs w:val="18"/>
              </w:rPr>
              <w:t>30217</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DAD2A">
            <w:pPr>
              <w:spacing w:line="192" w:lineRule="exact"/>
              <w:textAlignment w:val="center"/>
              <w:rPr>
                <w:rFonts w:cs="宋体"/>
                <w:color w:val="000000"/>
                <w:sz w:val="18"/>
                <w:szCs w:val="18"/>
              </w:rPr>
            </w:pPr>
            <w:r>
              <w:rPr>
                <w:rFonts w:cs="宋体"/>
                <w:color w:val="000000"/>
                <w:sz w:val="18"/>
                <w:szCs w:val="18"/>
              </w:rPr>
              <w:t xml:space="preserve">  公务接待费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BC57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3B9CE">
            <w:pPr>
              <w:spacing w:line="192" w:lineRule="exact"/>
              <w:textAlignment w:val="center"/>
              <w:rPr>
                <w:rFonts w:cs="宋体"/>
                <w:color w:val="000000"/>
                <w:sz w:val="18"/>
                <w:szCs w:val="18"/>
              </w:rPr>
            </w:pPr>
            <w:r>
              <w:rPr>
                <w:rFonts w:cs="宋体"/>
                <w:color w:val="000000"/>
                <w:sz w:val="18"/>
                <w:szCs w:val="18"/>
              </w:rPr>
              <w:t>31099</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58D6D">
            <w:pPr>
              <w:spacing w:line="192" w:lineRule="exact"/>
              <w:textAlignment w:val="center"/>
              <w:rPr>
                <w:rFonts w:cs="宋体"/>
                <w:color w:val="000000"/>
                <w:sz w:val="18"/>
                <w:szCs w:val="18"/>
              </w:rPr>
            </w:pPr>
            <w:r>
              <w:rPr>
                <w:rFonts w:cs="宋体"/>
                <w:color w:val="000000"/>
                <w:sz w:val="18"/>
                <w:szCs w:val="18"/>
              </w:rPr>
              <w:t xml:space="preserve">  其他资本性支出</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2861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4AC8B9F">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338FBC">
            <w:pPr>
              <w:spacing w:line="192" w:lineRule="exact"/>
              <w:textAlignment w:val="center"/>
              <w:rPr>
                <w:rFonts w:cs="宋体"/>
                <w:color w:val="000000"/>
                <w:sz w:val="18"/>
                <w:szCs w:val="18"/>
              </w:rPr>
            </w:pPr>
            <w:r>
              <w:rPr>
                <w:rFonts w:cs="宋体"/>
                <w:color w:val="000000"/>
                <w:sz w:val="18"/>
                <w:szCs w:val="18"/>
              </w:rPr>
              <w:t>30303</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EC382">
            <w:pPr>
              <w:spacing w:line="192" w:lineRule="exact"/>
              <w:textAlignment w:val="center"/>
              <w:rPr>
                <w:rFonts w:cs="宋体"/>
                <w:color w:val="000000"/>
                <w:sz w:val="18"/>
                <w:szCs w:val="18"/>
              </w:rPr>
            </w:pPr>
            <w:r>
              <w:rPr>
                <w:rFonts w:cs="宋体"/>
                <w:color w:val="000000"/>
                <w:sz w:val="18"/>
                <w:szCs w:val="18"/>
              </w:rPr>
              <w:t xml:space="preserve">  退职（役）费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24A2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252F3">
            <w:pPr>
              <w:spacing w:line="192" w:lineRule="exact"/>
              <w:textAlignment w:val="center"/>
              <w:rPr>
                <w:rFonts w:cs="宋体"/>
                <w:color w:val="000000"/>
                <w:sz w:val="18"/>
                <w:szCs w:val="18"/>
              </w:rPr>
            </w:pPr>
            <w:r>
              <w:rPr>
                <w:rFonts w:cs="宋体"/>
                <w:color w:val="000000"/>
                <w:sz w:val="18"/>
                <w:szCs w:val="18"/>
              </w:rPr>
              <w:t>30218</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C9AC2">
            <w:pPr>
              <w:spacing w:line="192" w:lineRule="exact"/>
              <w:textAlignment w:val="center"/>
              <w:rPr>
                <w:rFonts w:cs="宋体"/>
                <w:color w:val="000000"/>
                <w:sz w:val="18"/>
                <w:szCs w:val="18"/>
              </w:rPr>
            </w:pPr>
            <w:r>
              <w:rPr>
                <w:rFonts w:cs="宋体"/>
                <w:color w:val="000000"/>
                <w:sz w:val="18"/>
                <w:szCs w:val="18"/>
              </w:rPr>
              <w:t xml:space="preserve">  专用材料费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354F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9446D">
            <w:pPr>
              <w:spacing w:line="192" w:lineRule="exact"/>
              <w:textAlignment w:val="center"/>
              <w:rPr>
                <w:rFonts w:cs="宋体"/>
                <w:b/>
                <w:bCs/>
                <w:color w:val="000000"/>
                <w:sz w:val="18"/>
                <w:szCs w:val="18"/>
              </w:rPr>
            </w:pPr>
            <w:r>
              <w:rPr>
                <w:rFonts w:cs="宋体"/>
                <w:b/>
                <w:bCs/>
                <w:color w:val="000000"/>
                <w:sz w:val="18"/>
                <w:szCs w:val="18"/>
              </w:rPr>
              <w:t>312</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70296A">
            <w:pPr>
              <w:spacing w:line="192" w:lineRule="exact"/>
              <w:textAlignment w:val="center"/>
              <w:rPr>
                <w:rFonts w:cs="宋体"/>
                <w:b/>
                <w:bCs/>
                <w:color w:val="000000"/>
                <w:sz w:val="18"/>
                <w:szCs w:val="18"/>
              </w:rPr>
            </w:pPr>
            <w:r>
              <w:rPr>
                <w:rFonts w:cs="宋体"/>
                <w:b/>
                <w:bCs/>
                <w:color w:val="000000"/>
                <w:sz w:val="18"/>
                <w:szCs w:val="18"/>
              </w:rPr>
              <w:t>对企业补助</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9C53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9BDE1E7">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01DD3">
            <w:pPr>
              <w:spacing w:line="192" w:lineRule="exact"/>
              <w:textAlignment w:val="center"/>
              <w:rPr>
                <w:rFonts w:cs="宋体"/>
                <w:color w:val="000000"/>
                <w:sz w:val="18"/>
                <w:szCs w:val="18"/>
              </w:rPr>
            </w:pPr>
            <w:r>
              <w:rPr>
                <w:rFonts w:cs="宋体"/>
                <w:color w:val="000000"/>
                <w:sz w:val="18"/>
                <w:szCs w:val="18"/>
              </w:rPr>
              <w:t>30304</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E83C2">
            <w:pPr>
              <w:spacing w:line="192" w:lineRule="exact"/>
              <w:textAlignment w:val="center"/>
              <w:rPr>
                <w:rFonts w:cs="宋体"/>
                <w:color w:val="000000"/>
                <w:sz w:val="18"/>
                <w:szCs w:val="18"/>
              </w:rPr>
            </w:pPr>
            <w:r>
              <w:rPr>
                <w:rFonts w:cs="宋体"/>
                <w:color w:val="000000"/>
                <w:sz w:val="18"/>
                <w:szCs w:val="18"/>
              </w:rPr>
              <w:t xml:space="preserve">  抚恤金</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6FBF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250946">
            <w:pPr>
              <w:spacing w:line="192" w:lineRule="exact"/>
              <w:textAlignment w:val="center"/>
              <w:rPr>
                <w:rFonts w:cs="宋体"/>
                <w:color w:val="000000"/>
                <w:sz w:val="18"/>
                <w:szCs w:val="18"/>
              </w:rPr>
            </w:pPr>
            <w:r>
              <w:rPr>
                <w:rFonts w:cs="宋体"/>
                <w:color w:val="000000"/>
                <w:sz w:val="18"/>
                <w:szCs w:val="18"/>
              </w:rPr>
              <w:t>30224</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5CB2D">
            <w:pPr>
              <w:spacing w:line="192" w:lineRule="exact"/>
              <w:textAlignment w:val="center"/>
              <w:rPr>
                <w:rFonts w:cs="宋体"/>
                <w:color w:val="000000"/>
                <w:sz w:val="18"/>
                <w:szCs w:val="18"/>
              </w:rPr>
            </w:pPr>
            <w:r>
              <w:rPr>
                <w:rFonts w:cs="宋体"/>
                <w:color w:val="000000"/>
                <w:sz w:val="18"/>
                <w:szCs w:val="18"/>
              </w:rPr>
              <w:t xml:space="preserve">  被装购置费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65E1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C5D08">
            <w:pPr>
              <w:spacing w:line="192" w:lineRule="exact"/>
              <w:textAlignment w:val="center"/>
              <w:rPr>
                <w:rFonts w:cs="宋体"/>
                <w:color w:val="000000"/>
                <w:sz w:val="18"/>
                <w:szCs w:val="18"/>
              </w:rPr>
            </w:pPr>
            <w:r>
              <w:rPr>
                <w:rFonts w:cs="宋体"/>
                <w:color w:val="000000"/>
                <w:sz w:val="18"/>
                <w:szCs w:val="18"/>
              </w:rPr>
              <w:t>31201</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A4E51">
            <w:pPr>
              <w:spacing w:line="192" w:lineRule="exact"/>
              <w:textAlignment w:val="center"/>
              <w:rPr>
                <w:rFonts w:cs="宋体"/>
                <w:color w:val="000000"/>
                <w:sz w:val="18"/>
                <w:szCs w:val="18"/>
              </w:rPr>
            </w:pPr>
            <w:r>
              <w:rPr>
                <w:rFonts w:cs="宋体"/>
                <w:color w:val="000000"/>
                <w:sz w:val="18"/>
                <w:szCs w:val="18"/>
              </w:rPr>
              <w:t xml:space="preserve">  资本金注入</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9BE3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45F5857">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47142">
            <w:pPr>
              <w:spacing w:line="192" w:lineRule="exact"/>
              <w:textAlignment w:val="center"/>
              <w:rPr>
                <w:rFonts w:cs="宋体"/>
                <w:color w:val="000000"/>
                <w:sz w:val="18"/>
                <w:szCs w:val="18"/>
              </w:rPr>
            </w:pPr>
            <w:r>
              <w:rPr>
                <w:rFonts w:cs="宋体"/>
                <w:color w:val="000000"/>
                <w:sz w:val="18"/>
                <w:szCs w:val="18"/>
              </w:rPr>
              <w:t>30305</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640A8">
            <w:pPr>
              <w:spacing w:line="192" w:lineRule="exact"/>
              <w:textAlignment w:val="center"/>
              <w:rPr>
                <w:rFonts w:cs="宋体"/>
                <w:color w:val="000000"/>
                <w:sz w:val="18"/>
                <w:szCs w:val="18"/>
              </w:rPr>
            </w:pPr>
            <w:r>
              <w:rPr>
                <w:rFonts w:cs="宋体"/>
                <w:color w:val="000000"/>
                <w:sz w:val="18"/>
                <w:szCs w:val="18"/>
              </w:rPr>
              <w:t xml:space="preserve">  生活补助</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12BA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BB624">
            <w:pPr>
              <w:spacing w:line="192" w:lineRule="exact"/>
              <w:textAlignment w:val="center"/>
              <w:rPr>
                <w:rFonts w:cs="宋体"/>
                <w:color w:val="000000"/>
                <w:sz w:val="18"/>
                <w:szCs w:val="18"/>
              </w:rPr>
            </w:pPr>
            <w:r>
              <w:rPr>
                <w:rFonts w:cs="宋体"/>
                <w:color w:val="000000"/>
                <w:sz w:val="18"/>
                <w:szCs w:val="18"/>
              </w:rPr>
              <w:t>30225</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F563D">
            <w:pPr>
              <w:spacing w:line="192" w:lineRule="exact"/>
              <w:textAlignment w:val="center"/>
              <w:rPr>
                <w:rFonts w:cs="宋体"/>
                <w:color w:val="000000"/>
                <w:sz w:val="18"/>
                <w:szCs w:val="18"/>
              </w:rPr>
            </w:pPr>
            <w:r>
              <w:rPr>
                <w:rFonts w:cs="宋体"/>
                <w:color w:val="000000"/>
                <w:sz w:val="18"/>
                <w:szCs w:val="18"/>
              </w:rPr>
              <w:t xml:space="preserve">  专用燃料费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119CE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5AB20">
            <w:pPr>
              <w:spacing w:line="192" w:lineRule="exact"/>
              <w:textAlignment w:val="center"/>
              <w:rPr>
                <w:rFonts w:cs="宋体"/>
                <w:color w:val="000000"/>
                <w:sz w:val="18"/>
                <w:szCs w:val="18"/>
              </w:rPr>
            </w:pPr>
            <w:r>
              <w:rPr>
                <w:rFonts w:cs="宋体"/>
                <w:color w:val="000000"/>
                <w:sz w:val="18"/>
                <w:szCs w:val="18"/>
              </w:rPr>
              <w:t>31203</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13EABC">
            <w:pPr>
              <w:spacing w:line="192" w:lineRule="exact"/>
              <w:textAlignment w:val="center"/>
              <w:rPr>
                <w:rFonts w:cs="宋体"/>
                <w:color w:val="000000"/>
                <w:sz w:val="18"/>
                <w:szCs w:val="18"/>
              </w:rPr>
            </w:pPr>
            <w:r>
              <w:rPr>
                <w:rFonts w:cs="宋体"/>
                <w:color w:val="000000"/>
                <w:sz w:val="18"/>
                <w:szCs w:val="18"/>
              </w:rPr>
              <w:t xml:space="preserve">  政府投资基金股权投资</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90B26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D75B38E">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B293A">
            <w:pPr>
              <w:spacing w:line="192" w:lineRule="exact"/>
              <w:textAlignment w:val="center"/>
              <w:rPr>
                <w:rFonts w:cs="宋体"/>
                <w:color w:val="000000"/>
                <w:sz w:val="18"/>
                <w:szCs w:val="18"/>
              </w:rPr>
            </w:pPr>
            <w:r>
              <w:rPr>
                <w:rFonts w:cs="宋体"/>
                <w:color w:val="000000"/>
                <w:sz w:val="18"/>
                <w:szCs w:val="18"/>
              </w:rPr>
              <w:t>30306</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3A9A5">
            <w:pPr>
              <w:spacing w:line="192" w:lineRule="exact"/>
              <w:textAlignment w:val="center"/>
              <w:rPr>
                <w:rFonts w:cs="宋体"/>
                <w:color w:val="000000"/>
                <w:sz w:val="18"/>
                <w:szCs w:val="18"/>
              </w:rPr>
            </w:pPr>
            <w:r>
              <w:rPr>
                <w:rFonts w:cs="宋体"/>
                <w:color w:val="000000"/>
                <w:sz w:val="18"/>
                <w:szCs w:val="18"/>
              </w:rPr>
              <w:t xml:space="preserve">  救济费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F942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22447">
            <w:pPr>
              <w:spacing w:line="192" w:lineRule="exact"/>
              <w:textAlignment w:val="center"/>
              <w:rPr>
                <w:rFonts w:cs="宋体"/>
                <w:color w:val="000000"/>
                <w:sz w:val="18"/>
                <w:szCs w:val="18"/>
              </w:rPr>
            </w:pPr>
            <w:r>
              <w:rPr>
                <w:rFonts w:cs="宋体"/>
                <w:color w:val="000000"/>
                <w:sz w:val="18"/>
                <w:szCs w:val="18"/>
              </w:rPr>
              <w:t>30226</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37BB1">
            <w:pPr>
              <w:spacing w:line="192" w:lineRule="exact"/>
              <w:textAlignment w:val="center"/>
              <w:rPr>
                <w:rFonts w:cs="宋体"/>
                <w:color w:val="000000"/>
                <w:sz w:val="18"/>
                <w:szCs w:val="18"/>
              </w:rPr>
            </w:pPr>
            <w:r>
              <w:rPr>
                <w:rFonts w:cs="宋体"/>
                <w:color w:val="000000"/>
                <w:sz w:val="18"/>
                <w:szCs w:val="18"/>
              </w:rPr>
              <w:t xml:space="preserve">  劳务费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2E64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04A1B">
            <w:pPr>
              <w:spacing w:line="192" w:lineRule="exact"/>
              <w:textAlignment w:val="center"/>
              <w:rPr>
                <w:rFonts w:cs="宋体"/>
                <w:color w:val="000000"/>
                <w:sz w:val="18"/>
                <w:szCs w:val="18"/>
              </w:rPr>
            </w:pPr>
            <w:r>
              <w:rPr>
                <w:rFonts w:cs="宋体"/>
                <w:color w:val="000000"/>
                <w:sz w:val="18"/>
                <w:szCs w:val="18"/>
              </w:rPr>
              <w:t>31204</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CA201">
            <w:pPr>
              <w:spacing w:line="192" w:lineRule="exact"/>
              <w:textAlignment w:val="center"/>
              <w:rPr>
                <w:rFonts w:cs="宋体"/>
                <w:color w:val="000000"/>
                <w:sz w:val="18"/>
                <w:szCs w:val="18"/>
              </w:rPr>
            </w:pPr>
            <w:r>
              <w:rPr>
                <w:rFonts w:cs="宋体"/>
                <w:color w:val="000000"/>
                <w:sz w:val="18"/>
                <w:szCs w:val="18"/>
              </w:rPr>
              <w:t xml:space="preserve">  费用补贴</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6C349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D6406C2">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2B58E">
            <w:pPr>
              <w:spacing w:line="192" w:lineRule="exact"/>
              <w:textAlignment w:val="center"/>
              <w:rPr>
                <w:rFonts w:cs="宋体"/>
                <w:color w:val="000000"/>
                <w:sz w:val="18"/>
                <w:szCs w:val="18"/>
              </w:rPr>
            </w:pPr>
            <w:r>
              <w:rPr>
                <w:rFonts w:cs="宋体"/>
                <w:color w:val="000000"/>
                <w:sz w:val="18"/>
                <w:szCs w:val="18"/>
              </w:rPr>
              <w:t>30307</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F68D8">
            <w:pPr>
              <w:spacing w:line="192" w:lineRule="exact"/>
              <w:textAlignment w:val="center"/>
              <w:rPr>
                <w:rFonts w:cs="宋体"/>
                <w:color w:val="000000"/>
                <w:sz w:val="18"/>
                <w:szCs w:val="18"/>
              </w:rPr>
            </w:pPr>
            <w:r>
              <w:rPr>
                <w:rFonts w:cs="宋体"/>
                <w:color w:val="000000"/>
                <w:sz w:val="18"/>
                <w:szCs w:val="18"/>
              </w:rPr>
              <w:t xml:space="preserve">  医疗费补助</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164A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BC630">
            <w:pPr>
              <w:spacing w:line="192" w:lineRule="exact"/>
              <w:textAlignment w:val="center"/>
              <w:rPr>
                <w:rFonts w:cs="宋体"/>
                <w:color w:val="000000"/>
                <w:sz w:val="18"/>
                <w:szCs w:val="18"/>
              </w:rPr>
            </w:pPr>
            <w:r>
              <w:rPr>
                <w:rFonts w:cs="宋体"/>
                <w:color w:val="000000"/>
                <w:sz w:val="18"/>
                <w:szCs w:val="18"/>
              </w:rPr>
              <w:t>30227</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4F104F">
            <w:pPr>
              <w:spacing w:line="192" w:lineRule="exact"/>
              <w:textAlignment w:val="center"/>
              <w:rPr>
                <w:rFonts w:cs="宋体"/>
                <w:color w:val="000000"/>
                <w:sz w:val="18"/>
                <w:szCs w:val="18"/>
              </w:rPr>
            </w:pPr>
            <w:r>
              <w:rPr>
                <w:rFonts w:cs="宋体"/>
                <w:color w:val="000000"/>
                <w:sz w:val="18"/>
                <w:szCs w:val="18"/>
              </w:rPr>
              <w:t xml:space="preserve">  委托业务费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D5A95">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14.07</w:t>
            </w: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78AB7">
            <w:pPr>
              <w:spacing w:line="192" w:lineRule="exact"/>
              <w:textAlignment w:val="center"/>
              <w:rPr>
                <w:rFonts w:cs="宋体"/>
                <w:color w:val="000000"/>
                <w:sz w:val="18"/>
                <w:szCs w:val="18"/>
              </w:rPr>
            </w:pPr>
            <w:r>
              <w:rPr>
                <w:rFonts w:cs="宋体"/>
                <w:color w:val="000000"/>
                <w:sz w:val="18"/>
                <w:szCs w:val="18"/>
              </w:rPr>
              <w:t>31205</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C8790">
            <w:pPr>
              <w:spacing w:line="192" w:lineRule="exact"/>
              <w:textAlignment w:val="center"/>
              <w:rPr>
                <w:rFonts w:cs="宋体"/>
                <w:color w:val="000000"/>
                <w:sz w:val="18"/>
                <w:szCs w:val="18"/>
              </w:rPr>
            </w:pPr>
            <w:r>
              <w:rPr>
                <w:rFonts w:cs="宋体"/>
                <w:color w:val="000000"/>
                <w:sz w:val="18"/>
                <w:szCs w:val="18"/>
              </w:rPr>
              <w:t xml:space="preserve">  利息补贴</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6CDD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5E329AC">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969AC">
            <w:pPr>
              <w:spacing w:line="192" w:lineRule="exact"/>
              <w:textAlignment w:val="center"/>
              <w:rPr>
                <w:rFonts w:cs="宋体"/>
                <w:color w:val="000000"/>
                <w:sz w:val="18"/>
                <w:szCs w:val="18"/>
              </w:rPr>
            </w:pPr>
            <w:r>
              <w:rPr>
                <w:rFonts w:cs="宋体"/>
                <w:color w:val="000000"/>
                <w:sz w:val="18"/>
                <w:szCs w:val="18"/>
              </w:rPr>
              <w:t>30308</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90175">
            <w:pPr>
              <w:spacing w:line="192" w:lineRule="exact"/>
              <w:textAlignment w:val="center"/>
              <w:rPr>
                <w:rFonts w:cs="宋体"/>
                <w:color w:val="000000"/>
                <w:sz w:val="18"/>
                <w:szCs w:val="18"/>
              </w:rPr>
            </w:pPr>
            <w:r>
              <w:rPr>
                <w:rFonts w:cs="宋体"/>
                <w:color w:val="000000"/>
                <w:sz w:val="18"/>
                <w:szCs w:val="18"/>
              </w:rPr>
              <w:t xml:space="preserve">  助学金</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9C74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F9900">
            <w:pPr>
              <w:spacing w:line="192" w:lineRule="exact"/>
              <w:textAlignment w:val="center"/>
              <w:rPr>
                <w:rFonts w:cs="宋体"/>
                <w:color w:val="000000"/>
                <w:sz w:val="18"/>
                <w:szCs w:val="18"/>
              </w:rPr>
            </w:pPr>
            <w:r>
              <w:rPr>
                <w:rFonts w:cs="宋体"/>
                <w:color w:val="000000"/>
                <w:sz w:val="18"/>
                <w:szCs w:val="18"/>
              </w:rPr>
              <w:t>30228</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C7EF7C">
            <w:pPr>
              <w:spacing w:line="192" w:lineRule="exact"/>
              <w:textAlignment w:val="center"/>
              <w:rPr>
                <w:rFonts w:cs="宋体"/>
                <w:color w:val="000000"/>
                <w:sz w:val="18"/>
                <w:szCs w:val="18"/>
              </w:rPr>
            </w:pPr>
            <w:r>
              <w:rPr>
                <w:rFonts w:cs="宋体"/>
                <w:color w:val="000000"/>
                <w:sz w:val="18"/>
                <w:szCs w:val="18"/>
              </w:rPr>
              <w:t xml:space="preserve">  工会经费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677EF">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5.55</w:t>
            </w: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24BB1">
            <w:pPr>
              <w:spacing w:line="192" w:lineRule="exact"/>
              <w:textAlignment w:val="center"/>
              <w:rPr>
                <w:rFonts w:cs="宋体"/>
                <w:color w:val="000000"/>
                <w:sz w:val="18"/>
                <w:szCs w:val="18"/>
              </w:rPr>
            </w:pPr>
            <w:r>
              <w:rPr>
                <w:rFonts w:cs="宋体"/>
                <w:color w:val="000000"/>
                <w:sz w:val="18"/>
                <w:szCs w:val="18"/>
              </w:rPr>
              <w:t>31206</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351422">
            <w:pPr>
              <w:spacing w:line="192" w:lineRule="exact"/>
              <w:ind w:firstLine="180" w:firstLineChars="100"/>
              <w:textAlignment w:val="center"/>
              <w:rPr>
                <w:rFonts w:cs="宋体"/>
                <w:color w:val="000000"/>
                <w:sz w:val="18"/>
                <w:szCs w:val="18"/>
              </w:rPr>
            </w:pPr>
            <w:r>
              <w:rPr>
                <w:rFonts w:cs="宋体"/>
                <w:color w:val="000000"/>
                <w:sz w:val="18"/>
                <w:szCs w:val="18"/>
              </w:rPr>
              <w:t>其他资本性补助</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CD91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32A9637">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AC9F6">
            <w:pPr>
              <w:spacing w:line="192" w:lineRule="exact"/>
              <w:textAlignment w:val="center"/>
              <w:rPr>
                <w:rFonts w:cs="宋体"/>
                <w:color w:val="000000"/>
                <w:sz w:val="18"/>
                <w:szCs w:val="18"/>
              </w:rPr>
            </w:pPr>
            <w:r>
              <w:rPr>
                <w:rFonts w:cs="宋体"/>
                <w:color w:val="000000"/>
                <w:sz w:val="18"/>
                <w:szCs w:val="18"/>
              </w:rPr>
              <w:t>30309</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1B33D">
            <w:pPr>
              <w:spacing w:line="192" w:lineRule="exact"/>
              <w:textAlignment w:val="center"/>
              <w:rPr>
                <w:rFonts w:cs="宋体"/>
                <w:color w:val="000000"/>
                <w:sz w:val="18"/>
                <w:szCs w:val="18"/>
              </w:rPr>
            </w:pPr>
            <w:r>
              <w:rPr>
                <w:rFonts w:cs="宋体"/>
                <w:color w:val="000000"/>
                <w:sz w:val="18"/>
                <w:szCs w:val="18"/>
              </w:rPr>
              <w:t xml:space="preserve">  奖励金</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C393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38407">
            <w:pPr>
              <w:spacing w:line="192" w:lineRule="exact"/>
              <w:textAlignment w:val="center"/>
              <w:rPr>
                <w:rFonts w:cs="宋体"/>
                <w:color w:val="000000"/>
                <w:sz w:val="18"/>
                <w:szCs w:val="18"/>
              </w:rPr>
            </w:pPr>
            <w:r>
              <w:rPr>
                <w:rFonts w:cs="宋体"/>
                <w:color w:val="000000"/>
                <w:sz w:val="18"/>
                <w:szCs w:val="18"/>
              </w:rPr>
              <w:t>30229</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ACF52">
            <w:pPr>
              <w:spacing w:line="192" w:lineRule="exact"/>
              <w:textAlignment w:val="center"/>
              <w:rPr>
                <w:rFonts w:cs="宋体"/>
                <w:color w:val="000000"/>
                <w:sz w:val="18"/>
                <w:szCs w:val="18"/>
              </w:rPr>
            </w:pPr>
            <w:r>
              <w:rPr>
                <w:rFonts w:cs="宋体"/>
                <w:color w:val="000000"/>
                <w:sz w:val="18"/>
                <w:szCs w:val="18"/>
              </w:rPr>
              <w:t xml:space="preserve">  福利费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2467C">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1.57</w:t>
            </w: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C3B84">
            <w:pPr>
              <w:spacing w:line="192" w:lineRule="exact"/>
              <w:textAlignment w:val="center"/>
              <w:rPr>
                <w:rFonts w:cs="宋体"/>
                <w:color w:val="000000"/>
                <w:sz w:val="18"/>
                <w:szCs w:val="18"/>
              </w:rPr>
            </w:pPr>
            <w:r>
              <w:rPr>
                <w:rFonts w:cs="宋体"/>
                <w:color w:val="000000"/>
                <w:sz w:val="18"/>
                <w:szCs w:val="18"/>
              </w:rPr>
              <w:t>31299</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7CF45">
            <w:pPr>
              <w:spacing w:line="192" w:lineRule="exact"/>
              <w:textAlignment w:val="center"/>
              <w:rPr>
                <w:rFonts w:cs="宋体"/>
                <w:color w:val="000000"/>
                <w:sz w:val="18"/>
                <w:szCs w:val="18"/>
              </w:rPr>
            </w:pPr>
            <w:r>
              <w:rPr>
                <w:rFonts w:cs="宋体"/>
                <w:color w:val="000000"/>
                <w:sz w:val="18"/>
                <w:szCs w:val="18"/>
              </w:rPr>
              <w:t xml:space="preserve">  其他对企业补助</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1B39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3733EED">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4E069">
            <w:pPr>
              <w:spacing w:line="192" w:lineRule="exact"/>
              <w:textAlignment w:val="center"/>
              <w:rPr>
                <w:rFonts w:cs="宋体"/>
                <w:color w:val="000000"/>
                <w:sz w:val="18"/>
                <w:szCs w:val="18"/>
              </w:rPr>
            </w:pPr>
            <w:r>
              <w:rPr>
                <w:rFonts w:cs="宋体"/>
                <w:color w:val="000000"/>
                <w:sz w:val="18"/>
                <w:szCs w:val="18"/>
              </w:rPr>
              <w:t>30310</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6D5EB">
            <w:pPr>
              <w:spacing w:line="192" w:lineRule="exact"/>
              <w:textAlignment w:val="center"/>
              <w:rPr>
                <w:rFonts w:cs="宋体"/>
                <w:color w:val="000000"/>
                <w:sz w:val="18"/>
                <w:szCs w:val="18"/>
              </w:rPr>
            </w:pPr>
            <w:r>
              <w:rPr>
                <w:rFonts w:cs="宋体"/>
                <w:color w:val="000000"/>
                <w:sz w:val="18"/>
                <w:szCs w:val="18"/>
              </w:rPr>
              <w:t xml:space="preserve">  个人农业生产补贴</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967B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FBFE8">
            <w:pPr>
              <w:spacing w:line="192" w:lineRule="exact"/>
              <w:textAlignment w:val="center"/>
              <w:rPr>
                <w:rFonts w:cs="宋体"/>
                <w:color w:val="000000"/>
                <w:sz w:val="18"/>
                <w:szCs w:val="18"/>
              </w:rPr>
            </w:pPr>
            <w:r>
              <w:rPr>
                <w:rFonts w:cs="宋体"/>
                <w:color w:val="000000"/>
                <w:sz w:val="18"/>
                <w:szCs w:val="18"/>
              </w:rPr>
              <w:t>30231</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A495D4">
            <w:pPr>
              <w:spacing w:line="192" w:lineRule="exact"/>
              <w:textAlignment w:val="center"/>
              <w:rPr>
                <w:rFonts w:cs="宋体"/>
                <w:color w:val="000000"/>
                <w:sz w:val="18"/>
                <w:szCs w:val="18"/>
              </w:rPr>
            </w:pPr>
            <w:r>
              <w:rPr>
                <w:rFonts w:cs="宋体"/>
                <w:color w:val="000000"/>
                <w:sz w:val="18"/>
                <w:szCs w:val="18"/>
              </w:rPr>
              <w:t xml:space="preserve">  公务用车运行维护费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ECDD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235C31">
            <w:pPr>
              <w:spacing w:line="192" w:lineRule="exact"/>
              <w:textAlignment w:val="center"/>
              <w:rPr>
                <w:rFonts w:cs="宋体"/>
                <w:b/>
                <w:bCs/>
                <w:color w:val="000000"/>
                <w:sz w:val="18"/>
                <w:szCs w:val="18"/>
              </w:rPr>
            </w:pPr>
            <w:r>
              <w:rPr>
                <w:rFonts w:cs="宋体"/>
                <w:b/>
                <w:bCs/>
                <w:color w:val="000000"/>
                <w:sz w:val="18"/>
                <w:szCs w:val="18"/>
              </w:rPr>
              <w:t>399</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448F1">
            <w:pPr>
              <w:spacing w:line="192" w:lineRule="exact"/>
              <w:textAlignment w:val="center"/>
              <w:rPr>
                <w:rFonts w:cs="宋体"/>
                <w:b/>
                <w:bCs/>
                <w:color w:val="000000"/>
                <w:sz w:val="18"/>
                <w:szCs w:val="18"/>
              </w:rPr>
            </w:pPr>
            <w:r>
              <w:rPr>
                <w:rFonts w:cs="宋体"/>
                <w:b/>
                <w:bCs/>
                <w:color w:val="000000"/>
                <w:sz w:val="18"/>
                <w:szCs w:val="18"/>
              </w:rPr>
              <w:t>其他支出</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12A5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A176E99">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5CD88">
            <w:pPr>
              <w:spacing w:line="192" w:lineRule="exact"/>
              <w:textAlignment w:val="center"/>
              <w:rPr>
                <w:rFonts w:cs="宋体"/>
                <w:color w:val="000000"/>
                <w:sz w:val="18"/>
                <w:szCs w:val="18"/>
              </w:rPr>
            </w:pPr>
            <w:r>
              <w:rPr>
                <w:rFonts w:cs="宋体"/>
                <w:color w:val="000000"/>
                <w:sz w:val="18"/>
                <w:szCs w:val="18"/>
              </w:rPr>
              <w:t>30311</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18119">
            <w:pPr>
              <w:spacing w:line="192" w:lineRule="exact"/>
              <w:textAlignment w:val="center"/>
              <w:rPr>
                <w:rFonts w:cs="宋体"/>
                <w:color w:val="000000"/>
                <w:sz w:val="18"/>
                <w:szCs w:val="18"/>
              </w:rPr>
            </w:pPr>
            <w:r>
              <w:rPr>
                <w:rFonts w:cs="宋体"/>
                <w:color w:val="000000"/>
                <w:sz w:val="18"/>
                <w:szCs w:val="18"/>
              </w:rPr>
              <w:t xml:space="preserve">  代缴社会保险费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327F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70F616">
            <w:pPr>
              <w:spacing w:line="192" w:lineRule="exact"/>
              <w:textAlignment w:val="center"/>
              <w:rPr>
                <w:rFonts w:cs="宋体"/>
                <w:color w:val="000000"/>
                <w:sz w:val="18"/>
                <w:szCs w:val="18"/>
              </w:rPr>
            </w:pPr>
            <w:r>
              <w:rPr>
                <w:rFonts w:cs="宋体"/>
                <w:color w:val="000000"/>
                <w:sz w:val="18"/>
                <w:szCs w:val="18"/>
              </w:rPr>
              <w:t>30239</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798B4">
            <w:pPr>
              <w:spacing w:line="192" w:lineRule="exact"/>
              <w:textAlignment w:val="center"/>
              <w:rPr>
                <w:rFonts w:cs="宋体"/>
                <w:color w:val="000000"/>
                <w:sz w:val="18"/>
                <w:szCs w:val="18"/>
              </w:rPr>
            </w:pPr>
            <w:r>
              <w:rPr>
                <w:rFonts w:cs="宋体"/>
                <w:color w:val="000000"/>
                <w:sz w:val="18"/>
                <w:szCs w:val="18"/>
              </w:rPr>
              <w:t xml:space="preserve">  其他交通费用</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9574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FBD717">
            <w:pPr>
              <w:spacing w:line="192" w:lineRule="exact"/>
              <w:textAlignment w:val="center"/>
              <w:rPr>
                <w:rFonts w:cs="宋体"/>
                <w:color w:val="000000"/>
                <w:sz w:val="18"/>
                <w:szCs w:val="18"/>
              </w:rPr>
            </w:pPr>
            <w:r>
              <w:rPr>
                <w:rFonts w:cs="宋体"/>
                <w:color w:val="000000"/>
                <w:sz w:val="18"/>
                <w:szCs w:val="18"/>
              </w:rPr>
              <w:t>39907</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50B6BB">
            <w:pPr>
              <w:spacing w:line="192" w:lineRule="exact"/>
              <w:textAlignment w:val="center"/>
              <w:rPr>
                <w:rFonts w:cs="宋体"/>
                <w:color w:val="000000"/>
                <w:sz w:val="18"/>
                <w:szCs w:val="18"/>
              </w:rPr>
            </w:pPr>
            <w:r>
              <w:rPr>
                <w:rFonts w:cs="宋体"/>
                <w:color w:val="000000"/>
                <w:sz w:val="18"/>
                <w:szCs w:val="18"/>
              </w:rPr>
              <w:t xml:space="preserve">  国家赔偿费用支出</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8D59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B0BC865">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E998C">
            <w:pPr>
              <w:spacing w:line="192" w:lineRule="exact"/>
              <w:textAlignment w:val="center"/>
              <w:rPr>
                <w:rFonts w:cs="宋体"/>
                <w:color w:val="000000"/>
                <w:sz w:val="18"/>
                <w:szCs w:val="18"/>
              </w:rPr>
            </w:pPr>
            <w:r>
              <w:rPr>
                <w:rFonts w:cs="宋体"/>
                <w:color w:val="000000"/>
                <w:sz w:val="18"/>
                <w:szCs w:val="18"/>
              </w:rPr>
              <w:t>30399</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B2B37">
            <w:pPr>
              <w:spacing w:line="192" w:lineRule="exact"/>
              <w:textAlignment w:val="center"/>
              <w:rPr>
                <w:rFonts w:cs="宋体"/>
                <w:color w:val="000000"/>
                <w:sz w:val="18"/>
                <w:szCs w:val="18"/>
              </w:rPr>
            </w:pPr>
            <w:r>
              <w:rPr>
                <w:rFonts w:cs="宋体"/>
                <w:color w:val="000000"/>
                <w:sz w:val="18"/>
                <w:szCs w:val="18"/>
              </w:rPr>
              <w:t xml:space="preserve">  其他对个人和家庭的补助</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F0A2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4A974">
            <w:pPr>
              <w:spacing w:line="192" w:lineRule="exact"/>
              <w:textAlignment w:val="center"/>
              <w:rPr>
                <w:rFonts w:cs="宋体"/>
                <w:color w:val="000000"/>
                <w:sz w:val="18"/>
                <w:szCs w:val="18"/>
              </w:rPr>
            </w:pPr>
            <w:r>
              <w:rPr>
                <w:rFonts w:cs="宋体"/>
                <w:color w:val="000000"/>
                <w:sz w:val="18"/>
                <w:szCs w:val="18"/>
              </w:rPr>
              <w:t>30240</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57918">
            <w:pPr>
              <w:spacing w:line="192" w:lineRule="exact"/>
              <w:textAlignment w:val="center"/>
              <w:rPr>
                <w:rFonts w:cs="宋体"/>
                <w:color w:val="000000"/>
                <w:sz w:val="18"/>
                <w:szCs w:val="18"/>
              </w:rPr>
            </w:pPr>
            <w:r>
              <w:rPr>
                <w:rFonts w:cs="宋体"/>
                <w:color w:val="000000"/>
                <w:sz w:val="18"/>
                <w:szCs w:val="18"/>
              </w:rPr>
              <w:t xml:space="preserve">  税金及附加费用</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BAD84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E7A8C">
            <w:pPr>
              <w:spacing w:line="192" w:lineRule="exact"/>
              <w:textAlignment w:val="center"/>
              <w:rPr>
                <w:rFonts w:cs="宋体"/>
                <w:color w:val="000000"/>
                <w:sz w:val="18"/>
                <w:szCs w:val="18"/>
              </w:rPr>
            </w:pPr>
            <w:r>
              <w:rPr>
                <w:rFonts w:cs="宋体"/>
                <w:color w:val="000000"/>
                <w:sz w:val="18"/>
                <w:szCs w:val="18"/>
              </w:rPr>
              <w:t>39908</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1BE4A9">
            <w:pPr>
              <w:spacing w:line="192" w:lineRule="exact"/>
              <w:textAlignment w:val="center"/>
              <w:rPr>
                <w:rFonts w:cs="宋体"/>
                <w:color w:val="000000"/>
                <w:sz w:val="18"/>
                <w:szCs w:val="18"/>
              </w:rPr>
            </w:pPr>
            <w:r>
              <w:rPr>
                <w:rFonts w:cs="宋体"/>
                <w:color w:val="000000"/>
                <w:sz w:val="18"/>
                <w:szCs w:val="18"/>
              </w:rPr>
              <w:t xml:space="preserve">  对民间非营利组织和群众性自治组织补贴</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2F519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F280BE0">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9E792">
            <w:pPr>
              <w:spacing w:line="192" w:lineRule="exact"/>
              <w:rPr>
                <w:rFonts w:cs="宋体"/>
                <w:color w:val="000000"/>
                <w:sz w:val="18"/>
                <w:szCs w:val="18"/>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93541">
            <w:pPr>
              <w:spacing w:line="192" w:lineRule="exact"/>
              <w:rPr>
                <w:rFonts w:cs="宋体"/>
                <w:color w:val="000000"/>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08BD70B">
            <w:pPr>
              <w:spacing w:line="192" w:lineRule="exact"/>
              <w:rPr>
                <w:rFonts w:cs="宋体"/>
                <w:color w:val="000000"/>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7373C">
            <w:pPr>
              <w:spacing w:line="192" w:lineRule="exact"/>
              <w:textAlignment w:val="center"/>
              <w:rPr>
                <w:rFonts w:cs="宋体"/>
                <w:color w:val="000000"/>
                <w:sz w:val="18"/>
                <w:szCs w:val="18"/>
              </w:rPr>
            </w:pPr>
            <w:r>
              <w:rPr>
                <w:rFonts w:cs="宋体"/>
                <w:color w:val="000000"/>
                <w:sz w:val="18"/>
                <w:szCs w:val="18"/>
              </w:rPr>
              <w:t>30299</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85838">
            <w:pPr>
              <w:spacing w:line="192" w:lineRule="exact"/>
              <w:textAlignment w:val="center"/>
              <w:rPr>
                <w:rFonts w:cs="宋体"/>
                <w:color w:val="000000"/>
                <w:sz w:val="18"/>
                <w:szCs w:val="18"/>
              </w:rPr>
            </w:pPr>
            <w:r>
              <w:rPr>
                <w:rFonts w:cs="宋体"/>
                <w:color w:val="000000"/>
                <w:sz w:val="18"/>
                <w:szCs w:val="18"/>
              </w:rPr>
              <w:t xml:space="preserve">  其他商品和服务支出</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5851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BBD007">
            <w:pPr>
              <w:spacing w:line="192" w:lineRule="exact"/>
              <w:textAlignment w:val="center"/>
              <w:rPr>
                <w:rFonts w:cs="宋体"/>
                <w:color w:val="000000"/>
                <w:sz w:val="18"/>
                <w:szCs w:val="18"/>
              </w:rPr>
            </w:pPr>
            <w:r>
              <w:rPr>
                <w:rFonts w:cs="宋体"/>
                <w:color w:val="000000"/>
                <w:sz w:val="18"/>
                <w:szCs w:val="18"/>
              </w:rPr>
              <w:t>39909</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47B98">
            <w:pPr>
              <w:spacing w:line="192" w:lineRule="exact"/>
              <w:textAlignment w:val="center"/>
              <w:rPr>
                <w:rFonts w:cs="宋体"/>
                <w:color w:val="000000"/>
                <w:sz w:val="18"/>
                <w:szCs w:val="18"/>
              </w:rPr>
            </w:pPr>
            <w:r>
              <w:rPr>
                <w:rFonts w:cs="宋体"/>
                <w:color w:val="000000"/>
                <w:sz w:val="18"/>
                <w:szCs w:val="18"/>
              </w:rPr>
              <w:t xml:space="preserve">  经常性赠与</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FF95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70994CB">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A9771">
            <w:pPr>
              <w:spacing w:line="192" w:lineRule="exact"/>
              <w:rPr>
                <w:rFonts w:cs="宋体"/>
                <w:color w:val="000000"/>
                <w:sz w:val="18"/>
                <w:szCs w:val="18"/>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8B161">
            <w:pPr>
              <w:spacing w:line="192" w:lineRule="exact"/>
              <w:rPr>
                <w:rFonts w:cs="宋体"/>
                <w:color w:val="000000"/>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C9C58AB">
            <w:pPr>
              <w:spacing w:line="192" w:lineRule="exact"/>
              <w:rPr>
                <w:rFonts w:cs="宋体"/>
                <w:color w:val="000000"/>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3A10E">
            <w:pPr>
              <w:spacing w:line="192" w:lineRule="exact"/>
              <w:textAlignment w:val="center"/>
              <w:rPr>
                <w:rFonts w:cs="宋体"/>
                <w:b/>
                <w:bCs/>
                <w:color w:val="000000"/>
                <w:sz w:val="18"/>
                <w:szCs w:val="18"/>
              </w:rPr>
            </w:pPr>
            <w:r>
              <w:rPr>
                <w:rFonts w:cs="宋体"/>
                <w:b/>
                <w:bCs/>
                <w:color w:val="000000"/>
                <w:sz w:val="18"/>
                <w:szCs w:val="18"/>
              </w:rPr>
              <w:t>307</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147B8">
            <w:pPr>
              <w:spacing w:line="192" w:lineRule="exact"/>
              <w:textAlignment w:val="center"/>
              <w:rPr>
                <w:rFonts w:cs="宋体"/>
                <w:b/>
                <w:bCs/>
                <w:color w:val="000000"/>
                <w:sz w:val="18"/>
                <w:szCs w:val="18"/>
              </w:rPr>
            </w:pPr>
            <w:r>
              <w:rPr>
                <w:rFonts w:cs="宋体"/>
                <w:b/>
                <w:bCs/>
                <w:color w:val="000000"/>
                <w:sz w:val="18"/>
                <w:szCs w:val="18"/>
              </w:rPr>
              <w:t>债务利息及费用支出</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9229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85F49">
            <w:pPr>
              <w:spacing w:line="192" w:lineRule="exact"/>
              <w:textAlignment w:val="center"/>
              <w:rPr>
                <w:rFonts w:cs="宋体"/>
                <w:color w:val="000000"/>
                <w:sz w:val="18"/>
                <w:szCs w:val="18"/>
              </w:rPr>
            </w:pPr>
            <w:r>
              <w:rPr>
                <w:rFonts w:cs="宋体"/>
                <w:color w:val="000000"/>
                <w:sz w:val="18"/>
                <w:szCs w:val="18"/>
              </w:rPr>
              <w:t>39910</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69903">
            <w:pPr>
              <w:spacing w:line="192" w:lineRule="exact"/>
              <w:textAlignment w:val="center"/>
              <w:rPr>
                <w:rFonts w:cs="宋体"/>
                <w:color w:val="000000"/>
                <w:sz w:val="18"/>
                <w:szCs w:val="18"/>
              </w:rPr>
            </w:pPr>
            <w:r>
              <w:rPr>
                <w:rFonts w:cs="宋体"/>
                <w:color w:val="000000"/>
                <w:sz w:val="18"/>
                <w:szCs w:val="18"/>
              </w:rPr>
              <w:t xml:space="preserve">  资本性赠与</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2EA7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3AA0F11">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3DFBB">
            <w:pPr>
              <w:spacing w:line="192" w:lineRule="exact"/>
              <w:rPr>
                <w:rFonts w:cs="宋体"/>
                <w:color w:val="000000"/>
                <w:sz w:val="18"/>
                <w:szCs w:val="18"/>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3EBC0">
            <w:pPr>
              <w:spacing w:line="192" w:lineRule="exact"/>
              <w:rPr>
                <w:rFonts w:cs="宋体"/>
                <w:color w:val="000000"/>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CBAA032">
            <w:pPr>
              <w:spacing w:line="192" w:lineRule="exact"/>
              <w:rPr>
                <w:rFonts w:cs="宋体"/>
                <w:color w:val="000000"/>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CA206">
            <w:pPr>
              <w:spacing w:line="192" w:lineRule="exact"/>
              <w:textAlignment w:val="center"/>
              <w:rPr>
                <w:rFonts w:cs="宋体"/>
                <w:color w:val="000000"/>
                <w:sz w:val="18"/>
                <w:szCs w:val="18"/>
              </w:rPr>
            </w:pPr>
            <w:r>
              <w:rPr>
                <w:rFonts w:cs="宋体"/>
                <w:color w:val="000000"/>
                <w:sz w:val="18"/>
                <w:szCs w:val="18"/>
              </w:rPr>
              <w:t>30701</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2628AB">
            <w:pPr>
              <w:spacing w:line="192" w:lineRule="exact"/>
              <w:textAlignment w:val="center"/>
              <w:rPr>
                <w:rFonts w:cs="宋体"/>
                <w:color w:val="000000"/>
                <w:sz w:val="18"/>
                <w:szCs w:val="18"/>
              </w:rPr>
            </w:pPr>
            <w:r>
              <w:rPr>
                <w:rFonts w:cs="宋体"/>
                <w:color w:val="000000"/>
                <w:sz w:val="18"/>
                <w:szCs w:val="18"/>
              </w:rPr>
              <w:t xml:space="preserve">  国内债务付息</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BFAC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E6E96">
            <w:pPr>
              <w:spacing w:line="192" w:lineRule="exact"/>
              <w:textAlignment w:val="center"/>
              <w:rPr>
                <w:rFonts w:cs="宋体"/>
                <w:color w:val="000000"/>
                <w:sz w:val="18"/>
                <w:szCs w:val="18"/>
              </w:rPr>
            </w:pPr>
            <w:r>
              <w:rPr>
                <w:rFonts w:cs="宋体"/>
                <w:color w:val="000000"/>
                <w:sz w:val="18"/>
                <w:szCs w:val="18"/>
              </w:rPr>
              <w:t>39999</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98085">
            <w:pPr>
              <w:spacing w:line="192" w:lineRule="exact"/>
              <w:textAlignment w:val="center"/>
              <w:rPr>
                <w:rFonts w:cs="宋体"/>
                <w:color w:val="000000"/>
                <w:sz w:val="18"/>
                <w:szCs w:val="18"/>
              </w:rPr>
            </w:pPr>
            <w:r>
              <w:rPr>
                <w:rFonts w:cs="宋体"/>
                <w:color w:val="000000"/>
                <w:sz w:val="18"/>
                <w:szCs w:val="18"/>
              </w:rPr>
              <w:t xml:space="preserve">  其他支出</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FC61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FDDEFA3">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25E23">
            <w:pPr>
              <w:spacing w:line="192" w:lineRule="exact"/>
              <w:rPr>
                <w:rFonts w:cs="宋体"/>
                <w:color w:val="000000"/>
                <w:sz w:val="18"/>
                <w:szCs w:val="18"/>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98ADD">
            <w:pPr>
              <w:spacing w:line="192" w:lineRule="exact"/>
              <w:rPr>
                <w:rFonts w:cs="宋体"/>
                <w:color w:val="000000"/>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411C668">
            <w:pPr>
              <w:spacing w:line="192" w:lineRule="exact"/>
              <w:rPr>
                <w:rFonts w:cs="宋体"/>
                <w:color w:val="000000"/>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34CB6">
            <w:pPr>
              <w:spacing w:line="192" w:lineRule="exact"/>
              <w:textAlignment w:val="center"/>
              <w:rPr>
                <w:rFonts w:cs="宋体"/>
                <w:color w:val="000000"/>
                <w:sz w:val="18"/>
                <w:szCs w:val="18"/>
              </w:rPr>
            </w:pPr>
            <w:r>
              <w:rPr>
                <w:rFonts w:cs="宋体"/>
                <w:color w:val="000000"/>
                <w:sz w:val="18"/>
                <w:szCs w:val="18"/>
              </w:rPr>
              <w:t>30702</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4A1A9">
            <w:pPr>
              <w:spacing w:line="192" w:lineRule="exact"/>
              <w:textAlignment w:val="center"/>
              <w:rPr>
                <w:rFonts w:cs="宋体"/>
                <w:color w:val="000000"/>
                <w:sz w:val="18"/>
                <w:szCs w:val="18"/>
              </w:rPr>
            </w:pPr>
            <w:r>
              <w:rPr>
                <w:rFonts w:cs="宋体"/>
                <w:color w:val="000000"/>
                <w:sz w:val="18"/>
                <w:szCs w:val="18"/>
              </w:rPr>
              <w:t xml:space="preserve">  国外债务付息</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DB97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34A23">
            <w:pPr>
              <w:spacing w:line="192" w:lineRule="exact"/>
              <w:rPr>
                <w:rFonts w:cs="宋体"/>
                <w:color w:val="000000"/>
                <w:sz w:val="18"/>
                <w:szCs w:val="18"/>
              </w:rPr>
            </w:pP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1DEF0">
            <w:pPr>
              <w:spacing w:line="192" w:lineRule="exact"/>
              <w:rPr>
                <w:rFonts w:cs="宋体"/>
                <w:color w:val="000000"/>
                <w:sz w:val="18"/>
                <w:szCs w:val="18"/>
              </w:rPr>
            </w:pP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0B147">
            <w:pPr>
              <w:spacing w:line="192" w:lineRule="exact"/>
              <w:jc w:val="right"/>
              <w:rPr>
                <w:rFonts w:hint="default" w:ascii="Times New Roman" w:hAnsi="Times New Roman"/>
                <w:color w:val="000000"/>
                <w:sz w:val="18"/>
                <w:szCs w:val="18"/>
              </w:rPr>
            </w:pPr>
          </w:p>
        </w:tc>
      </w:tr>
      <w:tr w14:paraId="2E926FAF">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040DC">
            <w:pPr>
              <w:spacing w:line="192" w:lineRule="exact"/>
              <w:rPr>
                <w:rFonts w:cs="宋体"/>
                <w:color w:val="000000"/>
                <w:sz w:val="18"/>
                <w:szCs w:val="18"/>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B89A6">
            <w:pPr>
              <w:spacing w:line="192" w:lineRule="exact"/>
              <w:rPr>
                <w:rFonts w:cs="宋体"/>
                <w:color w:val="000000"/>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023DD46">
            <w:pPr>
              <w:spacing w:line="192" w:lineRule="exact"/>
              <w:rPr>
                <w:rFonts w:cs="宋体"/>
                <w:color w:val="000000"/>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69D57">
            <w:pPr>
              <w:spacing w:line="192" w:lineRule="exact"/>
              <w:textAlignment w:val="center"/>
              <w:rPr>
                <w:rFonts w:cs="宋体"/>
                <w:color w:val="000000"/>
                <w:sz w:val="18"/>
                <w:szCs w:val="18"/>
              </w:rPr>
            </w:pPr>
            <w:r>
              <w:rPr>
                <w:rFonts w:cs="宋体"/>
                <w:color w:val="000000"/>
                <w:sz w:val="18"/>
                <w:szCs w:val="18"/>
              </w:rPr>
              <w:t>30703</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5429E">
            <w:pPr>
              <w:spacing w:line="192" w:lineRule="exact"/>
              <w:textAlignment w:val="center"/>
              <w:rPr>
                <w:rFonts w:cs="宋体"/>
                <w:color w:val="000000"/>
                <w:sz w:val="18"/>
                <w:szCs w:val="18"/>
              </w:rPr>
            </w:pPr>
            <w:r>
              <w:rPr>
                <w:rFonts w:cs="宋体"/>
                <w:color w:val="000000"/>
                <w:sz w:val="18"/>
                <w:szCs w:val="18"/>
              </w:rPr>
              <w:t xml:space="preserve">  国内债务发行费用</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AA3E5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F09F3">
            <w:pPr>
              <w:spacing w:line="192" w:lineRule="exact"/>
              <w:rPr>
                <w:rFonts w:cs="宋体"/>
                <w:color w:val="000000"/>
                <w:sz w:val="18"/>
                <w:szCs w:val="18"/>
              </w:rPr>
            </w:pP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E151A">
            <w:pPr>
              <w:spacing w:line="192" w:lineRule="exact"/>
              <w:rPr>
                <w:rFonts w:cs="宋体"/>
                <w:color w:val="000000"/>
                <w:sz w:val="18"/>
                <w:szCs w:val="18"/>
              </w:rPr>
            </w:pP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D8E1E">
            <w:pPr>
              <w:spacing w:line="192" w:lineRule="exact"/>
              <w:jc w:val="right"/>
              <w:rPr>
                <w:rFonts w:hint="default" w:ascii="Times New Roman" w:hAnsi="Times New Roman"/>
                <w:color w:val="000000"/>
                <w:sz w:val="18"/>
                <w:szCs w:val="18"/>
              </w:rPr>
            </w:pPr>
          </w:p>
        </w:tc>
      </w:tr>
      <w:tr w14:paraId="22242A19">
        <w:tblPrEx>
          <w:tblCellMar>
            <w:top w:w="0" w:type="dxa"/>
            <w:left w:w="0" w:type="dxa"/>
            <w:bottom w:w="0" w:type="dxa"/>
            <w:right w:w="0" w:type="dxa"/>
          </w:tblCellMar>
        </w:tblPrEx>
        <w:trPr>
          <w:trHeight w:val="155"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96C45D">
            <w:pPr>
              <w:spacing w:line="192" w:lineRule="exact"/>
              <w:rPr>
                <w:rFonts w:cs="宋体"/>
                <w:color w:val="000000"/>
                <w:sz w:val="18"/>
                <w:szCs w:val="18"/>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485875">
            <w:pPr>
              <w:spacing w:line="192" w:lineRule="exact"/>
              <w:rPr>
                <w:rFonts w:cs="宋体"/>
                <w:color w:val="000000"/>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E085733">
            <w:pPr>
              <w:spacing w:line="192" w:lineRule="exact"/>
              <w:rPr>
                <w:rFonts w:cs="宋体"/>
                <w:color w:val="000000"/>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3E8A4">
            <w:pPr>
              <w:spacing w:line="192" w:lineRule="exact"/>
              <w:textAlignment w:val="center"/>
              <w:rPr>
                <w:rFonts w:cs="宋体"/>
                <w:color w:val="000000"/>
                <w:sz w:val="18"/>
                <w:szCs w:val="18"/>
              </w:rPr>
            </w:pPr>
            <w:r>
              <w:rPr>
                <w:rFonts w:cs="宋体"/>
                <w:color w:val="000000"/>
                <w:sz w:val="18"/>
                <w:szCs w:val="18"/>
              </w:rPr>
              <w:t>30704</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1858E">
            <w:pPr>
              <w:spacing w:line="192" w:lineRule="exact"/>
              <w:textAlignment w:val="center"/>
              <w:rPr>
                <w:rFonts w:cs="宋体"/>
                <w:color w:val="000000"/>
                <w:sz w:val="18"/>
                <w:szCs w:val="18"/>
              </w:rPr>
            </w:pPr>
            <w:r>
              <w:rPr>
                <w:rFonts w:cs="宋体"/>
                <w:color w:val="000000"/>
                <w:sz w:val="18"/>
                <w:szCs w:val="18"/>
              </w:rPr>
              <w:t xml:space="preserve">  国外债务发行费用</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0169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711708">
            <w:pPr>
              <w:spacing w:line="192" w:lineRule="exact"/>
              <w:rPr>
                <w:rFonts w:cs="宋体"/>
                <w:color w:val="000000"/>
                <w:sz w:val="18"/>
                <w:szCs w:val="18"/>
              </w:rPr>
            </w:pP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606A70">
            <w:pPr>
              <w:spacing w:line="192" w:lineRule="exact"/>
              <w:rPr>
                <w:rFonts w:cs="宋体"/>
                <w:color w:val="000000"/>
                <w:sz w:val="18"/>
                <w:szCs w:val="18"/>
              </w:rPr>
            </w:pP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0424E">
            <w:pPr>
              <w:spacing w:line="192" w:lineRule="exact"/>
              <w:jc w:val="right"/>
              <w:rPr>
                <w:rFonts w:hint="default" w:ascii="Times New Roman" w:hAnsi="Times New Roman"/>
                <w:color w:val="000000"/>
                <w:sz w:val="18"/>
                <w:szCs w:val="18"/>
              </w:rPr>
            </w:pPr>
          </w:p>
        </w:tc>
      </w:tr>
      <w:tr w14:paraId="6F535D78">
        <w:tblPrEx>
          <w:tblCellMar>
            <w:top w:w="0" w:type="dxa"/>
            <w:left w:w="0" w:type="dxa"/>
            <w:bottom w:w="0" w:type="dxa"/>
            <w:right w:w="0" w:type="dxa"/>
          </w:tblCellMar>
        </w:tblPrEx>
        <w:trPr>
          <w:trHeight w:val="310" w:hRule="atLeast"/>
        </w:trPr>
        <w:tc>
          <w:tcPr>
            <w:tcW w:w="3576"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B4B7A">
            <w:pPr>
              <w:spacing w:line="192" w:lineRule="exact"/>
              <w:jc w:val="center"/>
              <w:textAlignment w:val="center"/>
              <w:rPr>
                <w:rFonts w:cs="宋体"/>
                <w:b/>
                <w:color w:val="000000"/>
                <w:sz w:val="18"/>
                <w:szCs w:val="18"/>
              </w:rPr>
            </w:pPr>
            <w:r>
              <w:rPr>
                <w:rFonts w:cs="宋体"/>
                <w:b/>
                <w:color w:val="000000"/>
                <w:sz w:val="18"/>
                <w:szCs w:val="18"/>
              </w:rPr>
              <w:t>人员经费合计</w:t>
            </w:r>
          </w:p>
        </w:tc>
        <w:tc>
          <w:tcPr>
            <w:tcW w:w="152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B9724AB">
            <w:pPr>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181.89</w:t>
            </w:r>
            <w:r>
              <w:rPr>
                <w:rFonts w:ascii="Times New Roman" w:hAnsi="Times New Roman"/>
                <w:color w:val="000000"/>
                <w:sz w:val="18"/>
                <w:u w:color="auto"/>
              </w:rPr>
              <w:t xml:space="preserve"> </w:t>
            </w:r>
          </w:p>
        </w:tc>
        <w:tc>
          <w:tcPr>
            <w:tcW w:w="8576"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ACCBE4">
            <w:pPr>
              <w:spacing w:line="192" w:lineRule="exact"/>
              <w:jc w:val="center"/>
              <w:textAlignment w:val="center"/>
              <w:rPr>
                <w:rFonts w:cs="宋体"/>
                <w:b/>
                <w:color w:val="000000"/>
                <w:sz w:val="18"/>
                <w:szCs w:val="18"/>
              </w:rPr>
            </w:pPr>
            <w:r>
              <w:rPr>
                <w:rFonts w:cs="宋体"/>
                <w:b/>
                <w:color w:val="000000"/>
                <w:sz w:val="18"/>
                <w:szCs w:val="18"/>
              </w:rPr>
              <w:t>公用经费合计</w:t>
            </w:r>
          </w:p>
        </w:tc>
        <w:tc>
          <w:tcPr>
            <w:tcW w:w="1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837F46">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30.14</w:t>
            </w:r>
            <w:r>
              <w:rPr>
                <w:rFonts w:ascii="Times New Roman" w:hAnsi="Times New Roman"/>
                <w:color w:val="000000"/>
                <w:sz w:val="18"/>
                <w:u w:color="auto"/>
              </w:rPr>
              <w:t xml:space="preserve"> </w:t>
            </w:r>
          </w:p>
        </w:tc>
      </w:tr>
    </w:tbl>
    <w:p w14:paraId="0B58E1B9">
      <w:pPr>
        <w:spacing w:line="280" w:lineRule="exact"/>
        <w:rPr>
          <w:rFonts w:cs="宋体"/>
          <w:sz w:val="20"/>
          <w:szCs w:val="20"/>
        </w:rPr>
      </w:pPr>
      <w:r>
        <w:rPr>
          <w:rFonts w:cs="宋体"/>
          <w:sz w:val="20"/>
          <w:szCs w:val="20"/>
        </w:rPr>
        <w:t>备注：1.本表反映</w:t>
      </w:r>
      <w:r>
        <w:rPr>
          <w:rFonts w:hint="eastAsia" w:cs="宋体"/>
          <w:sz w:val="20"/>
          <w:szCs w:val="20"/>
          <w:lang w:eastAsia="zh-CN"/>
        </w:rPr>
        <w:t>单位</w:t>
      </w:r>
      <w:r>
        <w:rPr>
          <w:rFonts w:cs="宋体"/>
          <w:sz w:val="20"/>
          <w:szCs w:val="20"/>
        </w:rPr>
        <w:t>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15322" w:type="dxa"/>
        <w:tblInd w:w="0" w:type="dxa"/>
        <w:tblLayout w:type="fixed"/>
        <w:tblCellMar>
          <w:top w:w="0" w:type="dxa"/>
          <w:left w:w="0" w:type="dxa"/>
          <w:bottom w:w="0" w:type="dxa"/>
          <w:right w:w="0" w:type="dxa"/>
        </w:tblCellMar>
      </w:tblPr>
      <w:tblGrid>
        <w:gridCol w:w="1387"/>
        <w:gridCol w:w="3527"/>
        <w:gridCol w:w="1701"/>
        <w:gridCol w:w="1701"/>
        <w:gridCol w:w="1701"/>
        <w:gridCol w:w="1701"/>
        <w:gridCol w:w="1765"/>
        <w:gridCol w:w="1839"/>
      </w:tblGrid>
      <w:tr w14:paraId="0D6EAE7B">
        <w:tblPrEx>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14:paraId="43C95C0A">
            <w:pPr>
              <w:jc w:val="center"/>
              <w:textAlignment w:val="bottom"/>
              <w:rPr>
                <w:rFonts w:cs="宋体"/>
                <w:b/>
                <w:color w:val="000000"/>
                <w:sz w:val="32"/>
                <w:szCs w:val="32"/>
              </w:rPr>
            </w:pPr>
            <w:r>
              <w:rPr>
                <w:rFonts w:cs="宋体"/>
                <w:b/>
                <w:color w:val="000000"/>
                <w:sz w:val="32"/>
                <w:szCs w:val="32"/>
              </w:rPr>
              <w:t>政府性基金预算财政拨款收入支出决算表</w:t>
            </w:r>
          </w:p>
        </w:tc>
      </w:tr>
      <w:tr w14:paraId="105B81B5">
        <w:tblPrEx>
          <w:tblCellMar>
            <w:top w:w="0" w:type="dxa"/>
            <w:left w:w="0" w:type="dxa"/>
            <w:bottom w:w="0" w:type="dxa"/>
            <w:right w:w="0" w:type="dxa"/>
          </w:tblCellMar>
        </w:tblPrEx>
        <w:trPr>
          <w:trHeight w:val="329" w:hRule="atLeast"/>
        </w:trPr>
        <w:tc>
          <w:tcPr>
            <w:tcW w:w="6615" w:type="dxa"/>
            <w:gridSpan w:val="3"/>
            <w:vMerge w:val="restart"/>
            <w:tcBorders>
              <w:top w:val="nil"/>
              <w:left w:val="nil"/>
              <w:right w:val="nil"/>
            </w:tcBorders>
            <w:shd w:val="clear" w:color="auto" w:fill="auto"/>
            <w:noWrap/>
            <w:tcMar>
              <w:top w:w="15" w:type="dxa"/>
              <w:left w:w="15" w:type="dxa"/>
              <w:right w:w="15" w:type="dxa"/>
            </w:tcMar>
            <w:vAlign w:val="bottom"/>
          </w:tcPr>
          <w:p w14:paraId="3C319888">
            <w:pPr>
              <w:spacing w:line="280" w:lineRule="exact"/>
              <w:rPr>
                <w:rFonts w:cs="宋体"/>
                <w:color w:val="000000"/>
                <w:sz w:val="20"/>
                <w:szCs w:val="20"/>
              </w:rPr>
            </w:pPr>
            <w:r>
              <w:rPr>
                <w:rFonts w:hint="eastAsia" w:cs="宋体"/>
                <w:sz w:val="20"/>
                <w:szCs w:val="20"/>
                <w:lang w:eastAsia="zh-CN"/>
              </w:rPr>
              <w:t>单位</w:t>
            </w:r>
            <w:r>
              <w:rPr>
                <w:rFonts w:cs="宋体"/>
                <w:color w:val="000000"/>
                <w:sz w:val="20"/>
                <w:szCs w:val="20"/>
              </w:rPr>
              <w:t>：</w:t>
            </w:r>
            <w:r>
              <w:rPr>
                <w:color w:val="000000"/>
                <w:sz w:val="20"/>
                <w:u w:color="auto"/>
              </w:rPr>
              <w:t>重庆市九龙坡区巴福镇综合行政执法大队</w:t>
            </w:r>
          </w:p>
        </w:tc>
        <w:tc>
          <w:tcPr>
            <w:tcW w:w="1701" w:type="dxa"/>
            <w:tcBorders>
              <w:top w:val="nil"/>
              <w:left w:val="nil"/>
              <w:bottom w:val="nil"/>
              <w:right w:val="nil"/>
            </w:tcBorders>
            <w:shd w:val="clear" w:color="auto" w:fill="auto"/>
            <w:noWrap/>
            <w:tcMar>
              <w:top w:w="15" w:type="dxa"/>
              <w:left w:w="15" w:type="dxa"/>
              <w:right w:w="15" w:type="dxa"/>
            </w:tcMar>
            <w:vAlign w:val="bottom"/>
          </w:tcPr>
          <w:p w14:paraId="27D3A4C7">
            <w:pPr>
              <w:rPr>
                <w:rFonts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5D4DDC78">
            <w:pPr>
              <w:rPr>
                <w:rFonts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0AE75D13">
            <w:pPr>
              <w:rPr>
                <w:rFonts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14:paraId="691E1295">
            <w:pPr>
              <w:rPr>
                <w:rFonts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14:paraId="260FF179">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14:paraId="3900B83D">
        <w:tblPrEx>
          <w:tblCellMar>
            <w:top w:w="0" w:type="dxa"/>
            <w:left w:w="0" w:type="dxa"/>
            <w:bottom w:w="0" w:type="dxa"/>
            <w:right w:w="0" w:type="dxa"/>
          </w:tblCellMar>
        </w:tblPrEx>
        <w:trPr>
          <w:trHeight w:val="329" w:hRule="atLeast"/>
        </w:trPr>
        <w:tc>
          <w:tcPr>
            <w:tcW w:w="6615" w:type="dxa"/>
            <w:gridSpan w:val="3"/>
            <w:vMerge w:val="continue"/>
            <w:tcBorders>
              <w:left w:val="nil"/>
              <w:bottom w:val="nil"/>
              <w:right w:val="nil"/>
            </w:tcBorders>
            <w:shd w:val="clear" w:color="auto" w:fill="auto"/>
            <w:noWrap/>
            <w:tcMar>
              <w:top w:w="15" w:type="dxa"/>
              <w:left w:w="15" w:type="dxa"/>
              <w:right w:w="15" w:type="dxa"/>
            </w:tcMar>
            <w:vAlign w:val="bottom"/>
          </w:tcPr>
          <w:p w14:paraId="3610033B">
            <w:pPr>
              <w:rPr>
                <w:rFonts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1C977719">
            <w:pPr>
              <w:rPr>
                <w:rFonts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1B1D7797">
            <w:pPr>
              <w:rPr>
                <w:rFonts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434219AD">
            <w:pPr>
              <w:rPr>
                <w:rFonts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14:paraId="513617C0">
            <w:pPr>
              <w:rPr>
                <w:rFonts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14:paraId="6E7149E1">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284456D1">
        <w:tblPrEx>
          <w:tblCellMar>
            <w:top w:w="0" w:type="dxa"/>
            <w:left w:w="0" w:type="dxa"/>
            <w:bottom w:w="0" w:type="dxa"/>
            <w:right w:w="0" w:type="dxa"/>
          </w:tblCellMar>
        </w:tblPrEx>
        <w:trPr>
          <w:trHeight w:val="339" w:hRule="atLeast"/>
        </w:trPr>
        <w:tc>
          <w:tcPr>
            <w:tcW w:w="4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BA444B">
            <w:pPr>
              <w:jc w:val="center"/>
              <w:textAlignment w:val="center"/>
              <w:rPr>
                <w:rFonts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2B7E150">
            <w:pPr>
              <w:jc w:val="center"/>
              <w:textAlignment w:val="center"/>
              <w:rPr>
                <w:rFonts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49C83A">
            <w:pPr>
              <w:jc w:val="center"/>
              <w:textAlignment w:val="center"/>
              <w:rPr>
                <w:rFonts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6B6A74B">
            <w:pPr>
              <w:jc w:val="center"/>
              <w:textAlignment w:val="center"/>
              <w:rPr>
                <w:rFonts w:cs="宋体"/>
                <w:b/>
                <w:color w:val="000000"/>
                <w:sz w:val="20"/>
                <w:szCs w:val="20"/>
              </w:rPr>
            </w:pPr>
            <w:r>
              <w:rPr>
                <w:rFonts w:cs="宋体"/>
                <w:b/>
                <w:color w:val="000000"/>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53E858">
            <w:pPr>
              <w:jc w:val="center"/>
              <w:textAlignment w:val="center"/>
              <w:rPr>
                <w:rFonts w:cs="宋体"/>
                <w:b/>
                <w:color w:val="000000"/>
                <w:sz w:val="20"/>
                <w:szCs w:val="20"/>
              </w:rPr>
            </w:pPr>
            <w:r>
              <w:rPr>
                <w:rFonts w:cs="宋体"/>
                <w:b/>
                <w:color w:val="000000"/>
                <w:sz w:val="20"/>
                <w:szCs w:val="20"/>
              </w:rPr>
              <w:t>年末结转和结余</w:t>
            </w:r>
          </w:p>
        </w:tc>
      </w:tr>
      <w:tr w14:paraId="753EEA96">
        <w:tblPrEx>
          <w:tblCellMar>
            <w:top w:w="0" w:type="dxa"/>
            <w:left w:w="0" w:type="dxa"/>
            <w:bottom w:w="0" w:type="dxa"/>
            <w:right w:w="0" w:type="dxa"/>
          </w:tblCellMar>
        </w:tblPrEx>
        <w:trPr>
          <w:trHeight w:val="335" w:hRule="atLeast"/>
        </w:trPr>
        <w:tc>
          <w:tcPr>
            <w:tcW w:w="13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1E1162">
            <w:pPr>
              <w:jc w:val="center"/>
              <w:textAlignment w:val="center"/>
              <w:rPr>
                <w:rFonts w:cs="宋体"/>
                <w:b/>
                <w:color w:val="000000"/>
                <w:sz w:val="20"/>
                <w:szCs w:val="20"/>
              </w:rPr>
            </w:pPr>
            <w:r>
              <w:rPr>
                <w:rFonts w:cs="宋体"/>
                <w:b/>
                <w:color w:val="000000"/>
                <w:sz w:val="20"/>
                <w:szCs w:val="20"/>
              </w:rPr>
              <w:t>功能分类科目编码</w:t>
            </w:r>
          </w:p>
        </w:tc>
        <w:tc>
          <w:tcPr>
            <w:tcW w:w="35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5FCF25">
            <w:pPr>
              <w:jc w:val="center"/>
              <w:textAlignment w:val="center"/>
              <w:rPr>
                <w:rFonts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E2F4A90">
            <w:pPr>
              <w:jc w:val="center"/>
              <w:rPr>
                <w:rFonts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4E95D1">
            <w:pPr>
              <w:jc w:val="center"/>
              <w:rPr>
                <w:rFonts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D1DD26">
            <w:pPr>
              <w:jc w:val="center"/>
              <w:textAlignment w:val="center"/>
              <w:rPr>
                <w:rFonts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B5707F">
            <w:pPr>
              <w:jc w:val="center"/>
              <w:textAlignment w:val="center"/>
              <w:rPr>
                <w:rFonts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C5A446">
            <w:pPr>
              <w:jc w:val="center"/>
              <w:textAlignment w:val="center"/>
              <w:rPr>
                <w:rFonts w:cs="宋体"/>
                <w:b/>
                <w:color w:val="000000"/>
                <w:sz w:val="20"/>
                <w:szCs w:val="20"/>
              </w:rPr>
            </w:pPr>
            <w:r>
              <w:rPr>
                <w:rFonts w:cs="宋体"/>
                <w:b/>
                <w:color w:val="000000"/>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E56C7F">
            <w:pPr>
              <w:jc w:val="center"/>
              <w:rPr>
                <w:rFonts w:cs="宋体"/>
                <w:b/>
                <w:color w:val="000000"/>
                <w:sz w:val="20"/>
                <w:szCs w:val="20"/>
              </w:rPr>
            </w:pPr>
          </w:p>
        </w:tc>
      </w:tr>
      <w:tr w14:paraId="193E926D">
        <w:tblPrEx>
          <w:tblCellMar>
            <w:top w:w="0" w:type="dxa"/>
            <w:left w:w="0" w:type="dxa"/>
            <w:bottom w:w="0" w:type="dxa"/>
            <w:right w:w="0" w:type="dxa"/>
          </w:tblCellMar>
        </w:tblPrEx>
        <w:trPr>
          <w:trHeight w:val="335" w:hRule="atLeast"/>
        </w:trPr>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4F848A">
            <w:pPr>
              <w:jc w:val="center"/>
              <w:rPr>
                <w:rFonts w:cs="宋体"/>
                <w:b/>
                <w:color w:val="000000"/>
                <w:sz w:val="20"/>
                <w:szCs w:val="20"/>
              </w:rPr>
            </w:pPr>
          </w:p>
        </w:tc>
        <w:tc>
          <w:tcPr>
            <w:tcW w:w="35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124124">
            <w:pPr>
              <w:jc w:val="center"/>
              <w:rPr>
                <w:rFonts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9DC5209">
            <w:pPr>
              <w:jc w:val="center"/>
              <w:rPr>
                <w:rFonts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8DE5F0">
            <w:pPr>
              <w:jc w:val="center"/>
              <w:rPr>
                <w:rFonts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B54847">
            <w:pPr>
              <w:jc w:val="center"/>
              <w:rPr>
                <w:rFonts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AD4F15">
            <w:pPr>
              <w:jc w:val="center"/>
              <w:rPr>
                <w:rFonts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BEDD74">
            <w:pPr>
              <w:jc w:val="center"/>
              <w:rPr>
                <w:rFonts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40248A">
            <w:pPr>
              <w:jc w:val="center"/>
              <w:rPr>
                <w:rFonts w:cs="宋体"/>
                <w:b/>
                <w:color w:val="000000"/>
                <w:sz w:val="20"/>
                <w:szCs w:val="20"/>
              </w:rPr>
            </w:pPr>
          </w:p>
        </w:tc>
      </w:tr>
      <w:tr w14:paraId="4B98C66C">
        <w:tblPrEx>
          <w:tblCellMar>
            <w:top w:w="0" w:type="dxa"/>
            <w:left w:w="0" w:type="dxa"/>
            <w:bottom w:w="0" w:type="dxa"/>
            <w:right w:w="0" w:type="dxa"/>
          </w:tblCellMar>
        </w:tblPrEx>
        <w:trPr>
          <w:trHeight w:val="645" w:hRule="atLeast"/>
        </w:trPr>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E3C4DC">
            <w:pPr>
              <w:jc w:val="center"/>
              <w:rPr>
                <w:rFonts w:cs="宋体"/>
                <w:b/>
                <w:color w:val="000000"/>
                <w:sz w:val="20"/>
                <w:szCs w:val="20"/>
              </w:rPr>
            </w:pPr>
          </w:p>
        </w:tc>
        <w:tc>
          <w:tcPr>
            <w:tcW w:w="35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1FCF4E">
            <w:pPr>
              <w:jc w:val="center"/>
              <w:rPr>
                <w:rFonts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91997D3">
            <w:pPr>
              <w:jc w:val="center"/>
              <w:rPr>
                <w:rFonts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4FA3AC">
            <w:pPr>
              <w:jc w:val="center"/>
              <w:rPr>
                <w:rFonts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47E2C8">
            <w:pPr>
              <w:jc w:val="center"/>
              <w:rPr>
                <w:rFonts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2DECFA">
            <w:pPr>
              <w:jc w:val="center"/>
              <w:rPr>
                <w:rFonts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FAB561">
            <w:pPr>
              <w:jc w:val="center"/>
              <w:rPr>
                <w:rFonts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34ABCC">
            <w:pPr>
              <w:jc w:val="center"/>
              <w:rPr>
                <w:rFonts w:cs="宋体"/>
                <w:b/>
                <w:color w:val="000000"/>
                <w:sz w:val="20"/>
                <w:szCs w:val="20"/>
              </w:rPr>
            </w:pPr>
          </w:p>
        </w:tc>
      </w:tr>
      <w:tr w14:paraId="1AE5EE4D">
        <w:tblPrEx>
          <w:tblCellMar>
            <w:top w:w="0" w:type="dxa"/>
            <w:left w:w="0" w:type="dxa"/>
            <w:bottom w:w="0" w:type="dxa"/>
            <w:right w:w="0" w:type="dxa"/>
          </w:tblCellMar>
        </w:tblPrEx>
        <w:trPr>
          <w:trHeight w:val="339" w:hRule="atLeast"/>
        </w:trPr>
        <w:tc>
          <w:tcPr>
            <w:tcW w:w="491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6375A5">
            <w:pPr>
              <w:jc w:val="center"/>
              <w:textAlignment w:val="center"/>
              <w:rPr>
                <w:rFonts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4BE449">
            <w:pPr>
              <w:wordWrap w:val="0"/>
              <w:jc w:val="right"/>
              <w:textAlignment w:val="center"/>
              <w:rPr>
                <w:rFonts w:hint="default" w:ascii="Times New Roman" w:hAnsi="Times New Roman"/>
                <w:b/>
                <w:color w:val="000000"/>
                <w:sz w:val="20"/>
                <w:szCs w:val="20"/>
              </w:rPr>
            </w:pPr>
            <w:r>
              <w:rPr>
                <w:rFonts w:hint="eastAsia" w:ascii="Times New Roman" w:hAnsi="Times New Roman"/>
                <w:b/>
                <w:bCs/>
                <w:color w:val="000000"/>
                <w:sz w:val="20"/>
                <w:szCs w:val="20"/>
                <w:lang w:eastAsia="zh-CN"/>
              </w:rPr>
              <w:t>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6808D4">
            <w:pPr>
              <w:wordWrap w:val="0"/>
              <w:jc w:val="right"/>
              <w:textAlignment w:val="center"/>
              <w:rPr>
                <w:rFonts w:hint="default" w:ascii="Times New Roman" w:hAnsi="Times New Roman"/>
                <w:b/>
                <w:color w:val="000000"/>
                <w:sz w:val="20"/>
                <w:szCs w:val="20"/>
              </w:rPr>
            </w:pPr>
            <w:r>
              <w:rPr>
                <w:rFonts w:hint="eastAsia" w:ascii="Times New Roman" w:hAnsi="Times New Roman"/>
                <w:b/>
                <w:bCs/>
                <w:color w:val="000000"/>
                <w:sz w:val="20"/>
                <w:szCs w:val="20"/>
                <w:lang w:eastAsia="zh-CN"/>
              </w:rPr>
              <w:t>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E36383">
            <w:pPr>
              <w:wordWrap w:val="0"/>
              <w:jc w:val="right"/>
              <w:textAlignment w:val="center"/>
              <w:rPr>
                <w:rFonts w:hint="default" w:ascii="Times New Roman" w:hAnsi="Times New Roman"/>
                <w:b/>
                <w:color w:val="000000"/>
                <w:sz w:val="20"/>
                <w:szCs w:val="20"/>
              </w:rPr>
            </w:pPr>
            <w:r>
              <w:rPr>
                <w:rFonts w:hint="eastAsia" w:ascii="Times New Roman" w:hAnsi="Times New Roman"/>
                <w:b/>
                <w:bCs/>
                <w:color w:val="000000"/>
                <w:sz w:val="20"/>
                <w:szCs w:val="20"/>
                <w:lang w:eastAsia="zh-CN"/>
              </w:rPr>
              <w:t>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CB5BBA">
            <w:pPr>
              <w:wordWrap w:val="0"/>
              <w:jc w:val="right"/>
              <w:textAlignment w:val="center"/>
              <w:rPr>
                <w:rFonts w:hint="default" w:ascii="Times New Roman" w:hAnsi="Times New Roman"/>
                <w:b/>
                <w:color w:val="000000"/>
                <w:sz w:val="20"/>
                <w:szCs w:val="20"/>
              </w:rPr>
            </w:pPr>
            <w:r>
              <w:rPr>
                <w:rFonts w:hint="eastAsia" w:ascii="Times New Roman" w:hAnsi="Times New Roman"/>
                <w:b/>
                <w:bCs/>
                <w:color w:val="000000"/>
                <w:sz w:val="20"/>
                <w:szCs w:val="20"/>
                <w:lang w:eastAsia="zh-CN"/>
              </w:rPr>
              <w:t>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351884">
            <w:pPr>
              <w:wordWrap w:val="0"/>
              <w:jc w:val="right"/>
              <w:textAlignment w:val="center"/>
              <w:rPr>
                <w:rFonts w:hint="default" w:ascii="Times New Roman" w:hAnsi="Times New Roman"/>
                <w:b/>
                <w:color w:val="000000"/>
                <w:sz w:val="20"/>
                <w:szCs w:val="20"/>
              </w:rPr>
            </w:pPr>
            <w:r>
              <w:rPr>
                <w:rFonts w:hint="eastAsia" w:ascii="Times New Roman" w:hAnsi="Times New Roman"/>
                <w:b/>
                <w:bCs/>
                <w:color w:val="000000"/>
                <w:sz w:val="20"/>
                <w:szCs w:val="20"/>
                <w:lang w:eastAsia="zh-CN"/>
              </w:rPr>
              <w:t>0</w:t>
            </w:r>
            <w:r>
              <w:rPr>
                <w:rFonts w:ascii="Times New Roman" w:hAnsi="Times New Roman"/>
                <w:b/>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367402">
            <w:pPr>
              <w:wordWrap w:val="0"/>
              <w:jc w:val="right"/>
              <w:textAlignment w:val="center"/>
              <w:rPr>
                <w:rFonts w:hint="default" w:ascii="Times New Roman" w:hAnsi="Times New Roman"/>
                <w:b/>
                <w:color w:val="000000"/>
                <w:sz w:val="20"/>
                <w:szCs w:val="20"/>
              </w:rPr>
            </w:pPr>
            <w:r>
              <w:rPr>
                <w:rFonts w:hint="eastAsia" w:ascii="Times New Roman" w:hAnsi="Times New Roman"/>
                <w:b/>
                <w:bCs/>
                <w:color w:val="000000"/>
                <w:sz w:val="20"/>
                <w:szCs w:val="20"/>
                <w:lang w:eastAsia="zh-CN"/>
              </w:rPr>
              <w:t>0</w:t>
            </w:r>
            <w:r>
              <w:rPr>
                <w:rFonts w:ascii="Times New Roman" w:hAnsi="Times New Roman"/>
                <w:b/>
                <w:color w:val="000000"/>
                <w:sz w:val="20"/>
                <w:u w:color="auto"/>
              </w:rPr>
              <w:t xml:space="preserve"> </w:t>
            </w:r>
          </w:p>
        </w:tc>
      </w:tr>
      <w:tr w14:paraId="6D897F25">
        <w:tblPrEx>
          <w:tblCellMar>
            <w:top w:w="0" w:type="dxa"/>
            <w:left w:w="0" w:type="dxa"/>
            <w:bottom w:w="0" w:type="dxa"/>
            <w:right w:w="0" w:type="dxa"/>
          </w:tblCellMar>
        </w:tblPrEx>
        <w:trPr>
          <w:trHeight w:val="349" w:hRule="atLeast"/>
        </w:trPr>
        <w:tc>
          <w:tcPr>
            <w:tcW w:w="13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35B48E">
            <w:pPr>
              <w:jc w:val="both"/>
              <w:textAlignment w:val="center"/>
              <w:rPr>
                <w:rFonts w:cs="宋体"/>
                <w:color w:val="000000"/>
                <w:sz w:val="20"/>
                <w:szCs w:val="20"/>
              </w:rPr>
            </w:pPr>
          </w:p>
        </w:tc>
        <w:tc>
          <w:tcPr>
            <w:tcW w:w="35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2D5E47">
            <w:pPr>
              <w:jc w:val="both"/>
              <w:textAlignment w:val="center"/>
              <w:rPr>
                <w:rFonts w:cs="宋体"/>
                <w:color w:val="000000"/>
                <w:sz w:val="20"/>
                <w:szCs w:val="20"/>
              </w:rPr>
            </w:pP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F7E726">
            <w:pPr>
              <w:wordWrap w:val="0"/>
              <w:jc w:val="right"/>
              <w:textAlignment w:val="center"/>
              <w:rPr>
                <w:rFonts w:hint="default" w:ascii="Times New Roman" w:hAnsi="Times New Roman"/>
                <w:b/>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D26DDE">
            <w:pPr>
              <w:wordWrap w:val="0"/>
              <w:jc w:val="right"/>
              <w:textAlignment w:val="center"/>
              <w:rPr>
                <w:rFonts w:hint="default" w:ascii="Times New Roman" w:hAnsi="Times New Roman"/>
                <w:b/>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82A61B">
            <w:pPr>
              <w:wordWrap w:val="0"/>
              <w:jc w:val="right"/>
              <w:textAlignment w:val="center"/>
              <w:rPr>
                <w:rFonts w:hint="default" w:ascii="Times New Roman" w:hAnsi="Times New Roman"/>
                <w:b/>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D45873">
            <w:pPr>
              <w:wordWrap w:val="0"/>
              <w:jc w:val="right"/>
              <w:textAlignment w:val="center"/>
              <w:rPr>
                <w:rFonts w:hint="default" w:ascii="Times New Roman" w:hAnsi="Times New Roman"/>
                <w:b/>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EF6083">
            <w:pPr>
              <w:wordWrap w:val="0"/>
              <w:jc w:val="right"/>
              <w:textAlignment w:val="center"/>
              <w:rPr>
                <w:rFonts w:hint="default" w:ascii="Times New Roman" w:hAnsi="Times New Roman"/>
                <w:b/>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9B2C8B">
            <w:pPr>
              <w:wordWrap w:val="0"/>
              <w:jc w:val="right"/>
              <w:textAlignment w:val="center"/>
              <w:rPr>
                <w:rFonts w:hint="default" w:ascii="Times New Roman" w:hAnsi="Times New Roman"/>
                <w:b/>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r>
    </w:tbl>
    <w:p w14:paraId="39F4ABEB">
      <w:pPr>
        <w:rPr>
          <w:rFonts w:cs="宋体"/>
          <w:sz w:val="21"/>
          <w:szCs w:val="21"/>
        </w:rPr>
      </w:pPr>
      <w:r>
        <w:rPr>
          <w:rFonts w:cs="宋体"/>
          <w:sz w:val="20"/>
          <w:szCs w:val="20"/>
        </w:rPr>
        <w:t>备注：本表反映</w:t>
      </w:r>
      <w:r>
        <w:rPr>
          <w:rFonts w:hint="eastAsia" w:cs="宋体"/>
          <w:sz w:val="20"/>
          <w:szCs w:val="20"/>
          <w:lang w:eastAsia="zh-CN"/>
        </w:rPr>
        <w:t>单位</w:t>
      </w:r>
      <w:r>
        <w:rPr>
          <w:rFonts w:cs="宋体"/>
          <w:sz w:val="20"/>
          <w:szCs w:val="20"/>
        </w:rPr>
        <w:t>本年度政府性基金预算财政拨款收入支出及结转和结余情况。本</w:t>
      </w:r>
      <w:r>
        <w:rPr>
          <w:rFonts w:hint="eastAsia" w:cs="宋体"/>
          <w:sz w:val="20"/>
          <w:szCs w:val="20"/>
          <w:lang w:eastAsia="zh-CN"/>
        </w:rPr>
        <w:t>单位</w:t>
      </w:r>
      <w:r>
        <w:rPr>
          <w:rFonts w:cs="宋体"/>
          <w:sz w:val="20"/>
          <w:szCs w:val="20"/>
        </w:rPr>
        <w:t>无政府性基金收支，故本表无数据。</w:t>
      </w:r>
      <w:r>
        <w:rPr>
          <w:rFonts w:cs="宋体"/>
          <w:sz w:val="20"/>
          <w:szCs w:val="20"/>
        </w:rPr>
        <w:br w:type="textWrapping"/>
      </w:r>
      <w:r>
        <w:rPr>
          <w:rFonts w:cs="宋体"/>
          <w:sz w:val="20"/>
          <w:szCs w:val="20"/>
        </w:rPr>
        <w:br w:type="textWrapping"/>
      </w:r>
    </w:p>
    <w:p w14:paraId="044BC4F1">
      <w:pPr>
        <w:rPr>
          <w:rFonts w:cs="宋体"/>
          <w:sz w:val="21"/>
          <w:szCs w:val="21"/>
        </w:rPr>
      </w:pPr>
      <w:r>
        <w:rPr>
          <w:rFonts w:cs="宋体"/>
          <w:sz w:val="21"/>
          <w:szCs w:val="21"/>
        </w:rPr>
        <w:br w:type="page"/>
      </w:r>
    </w:p>
    <w:tbl>
      <w:tblPr>
        <w:tblStyle w:val="10"/>
        <w:tblW w:w="15322" w:type="dxa"/>
        <w:tblInd w:w="0" w:type="dxa"/>
        <w:tblLayout w:type="fixed"/>
        <w:tblCellMar>
          <w:top w:w="0" w:type="dxa"/>
          <w:left w:w="0" w:type="dxa"/>
          <w:bottom w:w="0" w:type="dxa"/>
          <w:right w:w="0" w:type="dxa"/>
        </w:tblCellMar>
      </w:tblPr>
      <w:tblGrid>
        <w:gridCol w:w="1305"/>
        <w:gridCol w:w="3604"/>
        <w:gridCol w:w="3273"/>
        <w:gridCol w:w="190"/>
        <w:gridCol w:w="3463"/>
        <w:gridCol w:w="86"/>
        <w:gridCol w:w="3401"/>
      </w:tblGrid>
      <w:tr w14:paraId="6C49F3EA">
        <w:tblPrEx>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noWrap/>
            <w:tcMar>
              <w:top w:w="15" w:type="dxa"/>
              <w:left w:w="15" w:type="dxa"/>
              <w:right w:w="15" w:type="dxa"/>
            </w:tcMar>
            <w:vAlign w:val="bottom"/>
          </w:tcPr>
          <w:p w14:paraId="14F1A5AA">
            <w:pPr>
              <w:jc w:val="center"/>
              <w:textAlignment w:val="bottom"/>
              <w:rPr>
                <w:rFonts w:cs="宋体"/>
                <w:b/>
                <w:color w:val="000000"/>
                <w:sz w:val="32"/>
                <w:szCs w:val="32"/>
              </w:rPr>
            </w:pPr>
            <w:r>
              <w:rPr>
                <w:rFonts w:cs="宋体"/>
                <w:b/>
                <w:color w:val="000000"/>
                <w:sz w:val="32"/>
                <w:szCs w:val="32"/>
              </w:rPr>
              <w:t>国有资本经营预算财政拨款支出决算表</w:t>
            </w:r>
          </w:p>
        </w:tc>
      </w:tr>
      <w:tr w14:paraId="0144367B">
        <w:tblPrEx>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noWrap/>
            <w:tcMar>
              <w:top w:w="15" w:type="dxa"/>
              <w:left w:w="15" w:type="dxa"/>
              <w:right w:w="15" w:type="dxa"/>
            </w:tcMar>
            <w:vAlign w:val="bottom"/>
          </w:tcPr>
          <w:p w14:paraId="2333F92D">
            <w:pPr>
              <w:spacing w:line="280" w:lineRule="exact"/>
              <w:rPr>
                <w:rFonts w:cs="宋体"/>
                <w:color w:val="000000"/>
                <w:sz w:val="20"/>
                <w:szCs w:val="20"/>
              </w:rPr>
            </w:pPr>
            <w:r>
              <w:rPr>
                <w:rFonts w:hint="eastAsia" w:cs="宋体"/>
                <w:sz w:val="20"/>
                <w:szCs w:val="20"/>
                <w:lang w:eastAsia="zh-CN"/>
              </w:rPr>
              <w:t>单位</w:t>
            </w:r>
            <w:r>
              <w:rPr>
                <w:rFonts w:cs="宋体"/>
                <w:color w:val="000000"/>
                <w:sz w:val="20"/>
                <w:szCs w:val="20"/>
              </w:rPr>
              <w:t>：</w:t>
            </w:r>
            <w:r>
              <w:rPr>
                <w:color w:val="000000"/>
                <w:sz w:val="20"/>
                <w:u w:color="auto"/>
              </w:rPr>
              <w:t>重庆市九龙坡区巴福镇综合行政执法大队</w:t>
            </w: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14:paraId="737C4D8F">
            <w:pPr>
              <w:rPr>
                <w:rFonts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14:paraId="2F0285BA">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14:paraId="1D4759BB">
        <w:tblPrEx>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noWrap/>
            <w:tcMar>
              <w:top w:w="15" w:type="dxa"/>
              <w:left w:w="15" w:type="dxa"/>
              <w:right w:w="15" w:type="dxa"/>
            </w:tcMar>
            <w:vAlign w:val="bottom"/>
          </w:tcPr>
          <w:p w14:paraId="3DC0ADC7">
            <w:pPr>
              <w:rPr>
                <w:rFonts w:cs="宋体"/>
                <w:color w:val="000000"/>
                <w:sz w:val="20"/>
                <w:szCs w:val="20"/>
              </w:rPr>
            </w:pP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14:paraId="1A4287D8">
            <w:pPr>
              <w:rPr>
                <w:rFonts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14:paraId="21E18ECF">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43B5E473">
        <w:tblPrEx>
          <w:tblCellMar>
            <w:top w:w="0" w:type="dxa"/>
            <w:left w:w="0" w:type="dxa"/>
            <w:bottom w:w="0" w:type="dxa"/>
            <w:right w:w="0" w:type="dxa"/>
          </w:tblCellMar>
        </w:tblPrEx>
        <w:trPr>
          <w:trHeight w:val="422"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9C72ECA">
            <w:pPr>
              <w:jc w:val="center"/>
              <w:textAlignment w:val="bottom"/>
              <w:rPr>
                <w:rFonts w:cs="宋体"/>
                <w:b/>
                <w:color w:val="000000"/>
                <w:sz w:val="20"/>
                <w:szCs w:val="20"/>
              </w:rPr>
            </w:pPr>
            <w:r>
              <w:rPr>
                <w:rFonts w:cs="宋体"/>
                <w:b/>
                <w:color w:val="000000"/>
                <w:sz w:val="20"/>
                <w:szCs w:val="20"/>
              </w:rPr>
              <w:t>项目</w:t>
            </w:r>
          </w:p>
        </w:tc>
        <w:tc>
          <w:tcPr>
            <w:tcW w:w="10413"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42DDA9C">
            <w:pPr>
              <w:jc w:val="center"/>
              <w:textAlignment w:val="bottom"/>
              <w:rPr>
                <w:rFonts w:cs="宋体"/>
                <w:b/>
                <w:color w:val="000000"/>
                <w:sz w:val="20"/>
                <w:szCs w:val="20"/>
              </w:rPr>
            </w:pPr>
            <w:r>
              <w:rPr>
                <w:rFonts w:cs="宋体"/>
                <w:b/>
                <w:color w:val="000000"/>
                <w:sz w:val="20"/>
                <w:szCs w:val="20"/>
              </w:rPr>
              <w:t>本年支出</w:t>
            </w:r>
          </w:p>
        </w:tc>
      </w:tr>
      <w:tr w14:paraId="182513A2">
        <w:tblPrEx>
          <w:tblCellMar>
            <w:top w:w="0" w:type="dxa"/>
            <w:left w:w="0" w:type="dxa"/>
            <w:bottom w:w="0" w:type="dxa"/>
            <w:right w:w="0" w:type="dxa"/>
          </w:tblCellMar>
        </w:tblPrEx>
        <w:trPr>
          <w:trHeight w:val="339" w:hRule="atLeast"/>
        </w:trPr>
        <w:tc>
          <w:tcPr>
            <w:tcW w:w="13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A78CF5">
            <w:pPr>
              <w:jc w:val="center"/>
              <w:textAlignment w:val="center"/>
              <w:rPr>
                <w:rFonts w:cs="宋体"/>
                <w:b/>
                <w:color w:val="000000"/>
                <w:sz w:val="20"/>
                <w:szCs w:val="20"/>
              </w:rPr>
            </w:pPr>
            <w:r>
              <w:rPr>
                <w:rFonts w:cs="宋体"/>
                <w:b/>
                <w:color w:val="000000"/>
                <w:sz w:val="20"/>
                <w:szCs w:val="20"/>
              </w:rPr>
              <w:t>功能分类科目编码</w:t>
            </w:r>
          </w:p>
        </w:tc>
        <w:tc>
          <w:tcPr>
            <w:tcW w:w="360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4CE897">
            <w:pPr>
              <w:jc w:val="center"/>
              <w:textAlignment w:val="center"/>
              <w:rPr>
                <w:rFonts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8117C3">
            <w:pPr>
              <w:jc w:val="center"/>
              <w:textAlignment w:val="center"/>
              <w:rPr>
                <w:rFonts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0E3534">
            <w:pPr>
              <w:jc w:val="center"/>
              <w:textAlignment w:val="center"/>
              <w:rPr>
                <w:rFonts w:cs="宋体"/>
                <w:b/>
                <w:color w:val="000000"/>
                <w:sz w:val="20"/>
                <w:szCs w:val="20"/>
              </w:rPr>
            </w:pPr>
            <w:r>
              <w:rPr>
                <w:rFonts w:cs="宋体"/>
                <w:b/>
                <w:color w:val="000000"/>
                <w:sz w:val="20"/>
                <w:szCs w:val="20"/>
              </w:rPr>
              <w:t>基本支出</w:t>
            </w:r>
          </w:p>
        </w:tc>
        <w:tc>
          <w:tcPr>
            <w:tcW w:w="3487"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191CA4">
            <w:pPr>
              <w:jc w:val="center"/>
              <w:textAlignment w:val="center"/>
              <w:rPr>
                <w:rFonts w:cs="宋体"/>
                <w:b/>
                <w:color w:val="000000"/>
                <w:sz w:val="20"/>
                <w:szCs w:val="20"/>
              </w:rPr>
            </w:pPr>
            <w:r>
              <w:rPr>
                <w:rFonts w:cs="宋体"/>
                <w:b/>
                <w:color w:val="000000"/>
                <w:sz w:val="20"/>
                <w:szCs w:val="20"/>
              </w:rPr>
              <w:t>项目支出</w:t>
            </w:r>
          </w:p>
        </w:tc>
      </w:tr>
      <w:tr w14:paraId="05562774">
        <w:tblPrEx>
          <w:tblCellMar>
            <w:top w:w="0" w:type="dxa"/>
            <w:left w:w="0" w:type="dxa"/>
            <w:bottom w:w="0" w:type="dxa"/>
            <w:right w:w="0" w:type="dxa"/>
          </w:tblCellMar>
        </w:tblPrEx>
        <w:trPr>
          <w:trHeight w:val="339"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356DAA">
            <w:pPr>
              <w:jc w:val="center"/>
              <w:rPr>
                <w:rFonts w:cs="宋体"/>
                <w:b/>
                <w:color w:val="000000"/>
                <w:sz w:val="20"/>
                <w:szCs w:val="20"/>
              </w:rPr>
            </w:pPr>
          </w:p>
        </w:tc>
        <w:tc>
          <w:tcPr>
            <w:tcW w:w="360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CD4224">
            <w:pPr>
              <w:jc w:val="center"/>
              <w:rPr>
                <w:rFonts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BBAE50">
            <w:pPr>
              <w:jc w:val="center"/>
              <w:rPr>
                <w:rFonts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8C597E">
            <w:pPr>
              <w:jc w:val="center"/>
              <w:rPr>
                <w:rFonts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93FA9D">
            <w:pPr>
              <w:jc w:val="center"/>
              <w:rPr>
                <w:rFonts w:cs="宋体"/>
                <w:b/>
                <w:color w:val="000000"/>
                <w:sz w:val="20"/>
                <w:szCs w:val="20"/>
              </w:rPr>
            </w:pPr>
          </w:p>
        </w:tc>
      </w:tr>
      <w:tr w14:paraId="6CB2CA29">
        <w:tblPrEx>
          <w:tblCellMar>
            <w:top w:w="0" w:type="dxa"/>
            <w:left w:w="0" w:type="dxa"/>
            <w:bottom w:w="0" w:type="dxa"/>
            <w:right w:w="0" w:type="dxa"/>
          </w:tblCellMar>
        </w:tblPrEx>
        <w:trPr>
          <w:trHeight w:val="339"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5244A0">
            <w:pPr>
              <w:jc w:val="center"/>
              <w:rPr>
                <w:rFonts w:cs="宋体"/>
                <w:b/>
                <w:color w:val="000000"/>
                <w:sz w:val="20"/>
                <w:szCs w:val="20"/>
              </w:rPr>
            </w:pPr>
          </w:p>
        </w:tc>
        <w:tc>
          <w:tcPr>
            <w:tcW w:w="360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93442E">
            <w:pPr>
              <w:jc w:val="center"/>
              <w:rPr>
                <w:rFonts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C1A9B3">
            <w:pPr>
              <w:jc w:val="center"/>
              <w:rPr>
                <w:rFonts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DE3924">
            <w:pPr>
              <w:jc w:val="center"/>
              <w:rPr>
                <w:rFonts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414BF7">
            <w:pPr>
              <w:jc w:val="center"/>
              <w:rPr>
                <w:rFonts w:cs="宋体"/>
                <w:b/>
                <w:color w:val="000000"/>
                <w:sz w:val="20"/>
                <w:szCs w:val="20"/>
              </w:rPr>
            </w:pPr>
          </w:p>
        </w:tc>
      </w:tr>
      <w:tr w14:paraId="3D12DD25">
        <w:tblPrEx>
          <w:tblCellMar>
            <w:top w:w="0" w:type="dxa"/>
            <w:left w:w="0" w:type="dxa"/>
            <w:bottom w:w="0" w:type="dxa"/>
            <w:right w:w="0" w:type="dxa"/>
          </w:tblCellMar>
        </w:tblPrEx>
        <w:trPr>
          <w:trHeight w:val="326"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4D2758">
            <w:pPr>
              <w:jc w:val="center"/>
              <w:rPr>
                <w:rFonts w:cs="宋体"/>
                <w:b/>
                <w:color w:val="000000"/>
                <w:sz w:val="20"/>
                <w:szCs w:val="20"/>
              </w:rPr>
            </w:pPr>
          </w:p>
        </w:tc>
        <w:tc>
          <w:tcPr>
            <w:tcW w:w="360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477944">
            <w:pPr>
              <w:jc w:val="center"/>
              <w:rPr>
                <w:rFonts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3A89D8">
            <w:pPr>
              <w:jc w:val="center"/>
              <w:rPr>
                <w:rFonts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D00CDA">
            <w:pPr>
              <w:jc w:val="center"/>
              <w:rPr>
                <w:rFonts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F35964">
            <w:pPr>
              <w:jc w:val="center"/>
              <w:rPr>
                <w:rFonts w:cs="宋体"/>
                <w:b/>
                <w:color w:val="000000"/>
                <w:sz w:val="20"/>
                <w:szCs w:val="20"/>
              </w:rPr>
            </w:pPr>
          </w:p>
        </w:tc>
      </w:tr>
      <w:tr w14:paraId="619532A3">
        <w:tblPrEx>
          <w:tblCellMar>
            <w:top w:w="0" w:type="dxa"/>
            <w:left w:w="0" w:type="dxa"/>
            <w:bottom w:w="0" w:type="dxa"/>
            <w:right w:w="0" w:type="dxa"/>
          </w:tblCellMar>
        </w:tblPrEx>
        <w:trPr>
          <w:trHeight w:val="611"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34E2DF">
            <w:pPr>
              <w:jc w:val="center"/>
              <w:textAlignment w:val="center"/>
              <w:rPr>
                <w:rFonts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7828D2">
            <w:pPr>
              <w:wordWrap w:val="0"/>
              <w:jc w:val="right"/>
              <w:textAlignment w:val="center"/>
              <w:rPr>
                <w:rFonts w:hint="default" w:ascii="Times New Roman" w:hAnsi="Times New Roman"/>
                <w:b/>
                <w:color w:val="000000"/>
                <w:sz w:val="20"/>
                <w:szCs w:val="20"/>
              </w:rPr>
            </w:pPr>
            <w:r>
              <w:rPr>
                <w:rFonts w:hint="eastAsia" w:ascii="Times New Roman" w:hAnsi="Times New Roman"/>
                <w:b/>
                <w:bCs/>
                <w:color w:val="000000"/>
                <w:sz w:val="20"/>
                <w:szCs w:val="20"/>
                <w:lang w:eastAsia="zh-CN"/>
              </w:rPr>
              <w:t>0</w:t>
            </w:r>
            <w:r>
              <w:rPr>
                <w:rFonts w:ascii="Times New Roman" w:hAnsi="Times New Roman"/>
                <w:b/>
                <w:color w:val="000000"/>
                <w:sz w:val="20"/>
                <w:u w:color="auto"/>
              </w:rPr>
              <w:t xml:space="preserve">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D7DE34">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C25FF6">
            <w:pPr>
              <w:wordWrap w:val="0"/>
              <w:jc w:val="right"/>
              <w:textAlignment w:val="center"/>
              <w:rPr>
                <w:rFonts w:hint="default" w:ascii="Times New Roman" w:hAnsi="Times New Roman"/>
                <w:b/>
                <w:color w:val="000000"/>
                <w:sz w:val="20"/>
                <w:szCs w:val="20"/>
              </w:rPr>
            </w:pPr>
            <w:r>
              <w:rPr>
                <w:rFonts w:hint="eastAsia" w:ascii="Times New Roman" w:hAnsi="Times New Roman"/>
                <w:b/>
                <w:bCs/>
                <w:color w:val="000000"/>
                <w:sz w:val="20"/>
                <w:szCs w:val="20"/>
                <w:lang w:eastAsia="zh-CN"/>
              </w:rPr>
              <w:t>0</w:t>
            </w:r>
            <w:r>
              <w:rPr>
                <w:rFonts w:ascii="Times New Roman" w:hAnsi="Times New Roman"/>
                <w:b/>
                <w:color w:val="000000"/>
                <w:sz w:val="20"/>
                <w:u w:color="auto"/>
              </w:rPr>
              <w:t xml:space="preserve"> </w:t>
            </w:r>
          </w:p>
        </w:tc>
      </w:tr>
      <w:tr w14:paraId="42594F23">
        <w:tblPrEx>
          <w:tblCellMar>
            <w:top w:w="0" w:type="dxa"/>
            <w:left w:w="0" w:type="dxa"/>
            <w:bottom w:w="0" w:type="dxa"/>
            <w:right w:w="0" w:type="dxa"/>
          </w:tblCellMar>
        </w:tblPrEx>
        <w:trPr>
          <w:trHeight w:val="48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54BC82">
            <w:pPr>
              <w:textAlignment w:val="center"/>
              <w:rPr>
                <w:rFonts w:cs="宋体"/>
                <w:color w:val="000000"/>
                <w:sz w:val="20"/>
                <w:szCs w:val="20"/>
              </w:rPr>
            </w:pP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60B8F8">
            <w:pPr>
              <w:textAlignment w:val="center"/>
              <w:rPr>
                <w:rFonts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564DF4">
            <w:pPr>
              <w:wordWrap w:val="0"/>
              <w:jc w:val="right"/>
              <w:textAlignment w:val="center"/>
              <w:rPr>
                <w:rFonts w:hint="default" w:ascii="Times New Roman" w:hAnsi="Times New Roman"/>
                <w:b/>
                <w:color w:val="000000"/>
                <w:sz w:val="20"/>
                <w:szCs w:val="20"/>
              </w:rPr>
            </w:pPr>
            <w:r>
              <w:rPr>
                <w:rFonts w:hint="eastAsia" w:ascii="Times New Roman" w:hAnsi="Times New Roman"/>
                <w:color w:val="000000"/>
                <w:sz w:val="20"/>
                <w:szCs w:val="20"/>
                <w:lang w:eastAsia="zh-CN"/>
              </w:rPr>
              <w:t>0</w:t>
            </w:r>
            <w:r>
              <w:rPr>
                <w:rFonts w:hint="default" w:ascii="Times New Roman" w:hAnsi="Times New Roman"/>
                <w:color w:val="000000"/>
                <w:sz w:val="20"/>
                <w:szCs w:val="20"/>
              </w:rPr>
              <w:t xml:space="preserve">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3B9D24">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5EBC7E">
            <w:pPr>
              <w:wordWrap w:val="0"/>
              <w:jc w:val="right"/>
              <w:textAlignment w:val="center"/>
              <w:rPr>
                <w:rFonts w:hint="default" w:ascii="Times New Roman" w:hAnsi="Times New Roman"/>
                <w:b/>
                <w:color w:val="000000"/>
                <w:sz w:val="20"/>
                <w:szCs w:val="20"/>
              </w:rPr>
            </w:pPr>
            <w:r>
              <w:rPr>
                <w:rFonts w:hint="eastAsia" w:ascii="Times New Roman" w:hAnsi="Times New Roman"/>
                <w:color w:val="000000"/>
                <w:sz w:val="20"/>
                <w:szCs w:val="20"/>
                <w:lang w:eastAsia="zh-CN"/>
              </w:rPr>
              <w:t>0</w:t>
            </w:r>
            <w:r>
              <w:rPr>
                <w:rFonts w:hint="default" w:ascii="Times New Roman" w:hAnsi="Times New Roman"/>
                <w:color w:val="000000"/>
                <w:sz w:val="20"/>
                <w:szCs w:val="20"/>
              </w:rPr>
              <w:t xml:space="preserve"> </w:t>
            </w:r>
          </w:p>
        </w:tc>
      </w:tr>
    </w:tbl>
    <w:p w14:paraId="212B38E0">
      <w:pPr>
        <w:rPr>
          <w:rFonts w:cs="宋体"/>
          <w:sz w:val="21"/>
          <w:szCs w:val="21"/>
        </w:rPr>
      </w:pPr>
      <w:r>
        <w:rPr>
          <w:rFonts w:cs="宋体"/>
          <w:sz w:val="20"/>
          <w:szCs w:val="20"/>
        </w:rPr>
        <w:t>备注：本表反映</w:t>
      </w:r>
      <w:r>
        <w:rPr>
          <w:rFonts w:hint="eastAsia" w:cs="宋体"/>
          <w:sz w:val="20"/>
          <w:szCs w:val="20"/>
          <w:lang w:eastAsia="zh-CN"/>
        </w:rPr>
        <w:t>单位</w:t>
      </w:r>
      <w:r>
        <w:rPr>
          <w:rFonts w:cs="宋体"/>
          <w:sz w:val="20"/>
          <w:szCs w:val="20"/>
        </w:rPr>
        <w:t>本年度国有资本经营预算财政拨款支出情况。本</w:t>
      </w:r>
      <w:r>
        <w:rPr>
          <w:rFonts w:hint="eastAsia" w:cs="宋体"/>
          <w:sz w:val="20"/>
          <w:szCs w:val="20"/>
          <w:lang w:eastAsia="zh-CN"/>
        </w:rPr>
        <w:t>单位</w:t>
      </w:r>
      <w:r>
        <w:rPr>
          <w:rFonts w:cs="宋体"/>
          <w:sz w:val="20"/>
          <w:szCs w:val="20"/>
        </w:rPr>
        <w:t>无国有资本经营收支，故本表无数据。</w:t>
      </w:r>
      <w:r>
        <w:rPr>
          <w:rFonts w:cs="宋体"/>
          <w:sz w:val="20"/>
          <w:szCs w:val="20"/>
        </w:rPr>
        <w:br w:type="textWrapping"/>
      </w:r>
      <w:r>
        <w:rPr>
          <w:rFonts w:cs="宋体"/>
          <w:sz w:val="20"/>
          <w:szCs w:val="20"/>
        </w:rPr>
        <w:br w:type="textWrapping"/>
      </w:r>
    </w:p>
    <w:p w14:paraId="60474B75">
      <w:pPr>
        <w:rPr>
          <w:rFonts w:cs="宋体"/>
          <w:sz w:val="21"/>
          <w:szCs w:val="21"/>
        </w:rPr>
      </w:pPr>
      <w:r>
        <w:rPr>
          <w:rFonts w:hint="default" w:cs="宋体"/>
          <w:sz w:val="21"/>
          <w:szCs w:val="21"/>
        </w:rPr>
        <w:br w:type="page"/>
      </w:r>
    </w:p>
    <w:tbl>
      <w:tblPr>
        <w:tblStyle w:val="10"/>
        <w:tblW w:w="14130" w:type="dxa"/>
        <w:tblInd w:w="0" w:type="dxa"/>
        <w:tblLayout w:type="fixed"/>
        <w:tblCellMar>
          <w:top w:w="0" w:type="dxa"/>
          <w:left w:w="170" w:type="dxa"/>
          <w:bottom w:w="0" w:type="dxa"/>
          <w:right w:w="170" w:type="dxa"/>
        </w:tblCellMar>
      </w:tblPr>
      <w:tblGrid>
        <w:gridCol w:w="3162"/>
        <w:gridCol w:w="2402"/>
        <w:gridCol w:w="2360"/>
        <w:gridCol w:w="3726"/>
        <w:gridCol w:w="2480"/>
      </w:tblGrid>
      <w:tr w14:paraId="2406C0DD">
        <w:tblPrEx>
          <w:tblCellMar>
            <w:top w:w="0" w:type="dxa"/>
            <w:left w:w="170" w:type="dxa"/>
            <w:bottom w:w="0" w:type="dxa"/>
            <w:right w:w="170" w:type="dxa"/>
          </w:tblCellMar>
        </w:tblPrEx>
        <w:trPr>
          <w:trHeight w:val="343" w:hRule="atLeast"/>
        </w:trPr>
        <w:tc>
          <w:tcPr>
            <w:tcW w:w="14130" w:type="dxa"/>
            <w:gridSpan w:val="5"/>
            <w:shd w:val="clear" w:color="auto" w:fill="auto"/>
            <w:noWrap/>
            <w:tcMar>
              <w:top w:w="15" w:type="dxa"/>
              <w:left w:w="15" w:type="dxa"/>
              <w:right w:w="15" w:type="dxa"/>
            </w:tcMar>
            <w:vAlign w:val="bottom"/>
          </w:tcPr>
          <w:p w14:paraId="61CD2A86">
            <w:pPr>
              <w:spacing w:line="400" w:lineRule="exact"/>
              <w:jc w:val="center"/>
              <w:textAlignment w:val="bottom"/>
              <w:rPr>
                <w:rFonts w:cs="宋体"/>
                <w:b/>
                <w:color w:val="000000"/>
                <w:kern w:val="2"/>
                <w:sz w:val="32"/>
                <w:szCs w:val="32"/>
              </w:rPr>
            </w:pPr>
            <w:r>
              <w:rPr>
                <w:rFonts w:cs="宋体"/>
                <w:b/>
                <w:color w:val="000000"/>
                <w:kern w:val="2"/>
                <w:sz w:val="32"/>
                <w:szCs w:val="32"/>
              </w:rPr>
              <w:t>机构运行信息表</w:t>
            </w:r>
          </w:p>
        </w:tc>
      </w:tr>
      <w:tr w14:paraId="30AC87FB">
        <w:tblPrEx>
          <w:tblCellMar>
            <w:top w:w="0" w:type="dxa"/>
            <w:left w:w="170" w:type="dxa"/>
            <w:bottom w:w="0" w:type="dxa"/>
            <w:right w:w="170" w:type="dxa"/>
          </w:tblCellMar>
        </w:tblPrEx>
        <w:trPr>
          <w:trHeight w:val="244" w:hRule="atLeast"/>
        </w:trPr>
        <w:tc>
          <w:tcPr>
            <w:tcW w:w="3162" w:type="dxa"/>
            <w:shd w:val="clear" w:color="auto" w:fill="auto"/>
            <w:noWrap/>
            <w:tcMar>
              <w:top w:w="15" w:type="dxa"/>
              <w:left w:w="15" w:type="dxa"/>
              <w:right w:w="15" w:type="dxa"/>
            </w:tcMar>
            <w:vAlign w:val="bottom"/>
          </w:tcPr>
          <w:p w14:paraId="45E85C56">
            <w:pPr>
              <w:spacing w:line="280" w:lineRule="exact"/>
              <w:rPr>
                <w:rFonts w:cs="宋体"/>
                <w:color w:val="000000"/>
                <w:kern w:val="2"/>
                <w:sz w:val="20"/>
                <w:szCs w:val="20"/>
              </w:rPr>
            </w:pPr>
          </w:p>
        </w:tc>
        <w:tc>
          <w:tcPr>
            <w:tcW w:w="2402" w:type="dxa"/>
            <w:shd w:val="clear" w:color="auto" w:fill="auto"/>
            <w:noWrap/>
            <w:tcMar>
              <w:top w:w="15" w:type="dxa"/>
              <w:left w:w="15" w:type="dxa"/>
              <w:right w:w="15" w:type="dxa"/>
            </w:tcMar>
            <w:vAlign w:val="bottom"/>
          </w:tcPr>
          <w:p w14:paraId="6F57CD2B">
            <w:pPr>
              <w:spacing w:line="280" w:lineRule="exact"/>
              <w:jc w:val="center"/>
              <w:rPr>
                <w:rFonts w:cs="宋体"/>
                <w:color w:val="000000"/>
                <w:kern w:val="2"/>
                <w:sz w:val="20"/>
                <w:szCs w:val="20"/>
              </w:rPr>
            </w:pPr>
          </w:p>
        </w:tc>
        <w:tc>
          <w:tcPr>
            <w:tcW w:w="2360" w:type="dxa"/>
            <w:shd w:val="clear" w:color="auto" w:fill="auto"/>
            <w:noWrap/>
            <w:tcMar>
              <w:top w:w="15" w:type="dxa"/>
              <w:left w:w="15" w:type="dxa"/>
              <w:right w:w="15" w:type="dxa"/>
            </w:tcMar>
            <w:vAlign w:val="bottom"/>
          </w:tcPr>
          <w:p w14:paraId="109DD5E6">
            <w:pPr>
              <w:spacing w:line="280" w:lineRule="exact"/>
              <w:jc w:val="right"/>
              <w:rPr>
                <w:rFonts w:cs="宋体"/>
                <w:color w:val="000000"/>
                <w:kern w:val="2"/>
                <w:sz w:val="20"/>
                <w:szCs w:val="20"/>
              </w:rPr>
            </w:pPr>
          </w:p>
        </w:tc>
        <w:tc>
          <w:tcPr>
            <w:tcW w:w="3726" w:type="dxa"/>
            <w:shd w:val="clear" w:color="auto" w:fill="auto"/>
            <w:noWrap/>
            <w:tcMar>
              <w:top w:w="15" w:type="dxa"/>
              <w:left w:w="15" w:type="dxa"/>
              <w:right w:w="15" w:type="dxa"/>
            </w:tcMar>
            <w:vAlign w:val="bottom"/>
          </w:tcPr>
          <w:p w14:paraId="69C78D2C">
            <w:pPr>
              <w:spacing w:line="280" w:lineRule="exact"/>
              <w:rPr>
                <w:rFonts w:cs="宋体"/>
                <w:color w:val="000000"/>
                <w:kern w:val="2"/>
                <w:sz w:val="20"/>
                <w:szCs w:val="20"/>
              </w:rPr>
            </w:pPr>
          </w:p>
        </w:tc>
        <w:tc>
          <w:tcPr>
            <w:tcW w:w="2480" w:type="dxa"/>
            <w:shd w:val="clear" w:color="auto" w:fill="auto"/>
            <w:noWrap/>
            <w:tcMar>
              <w:top w:w="15" w:type="dxa"/>
              <w:left w:w="15" w:type="dxa"/>
              <w:right w:w="15" w:type="dxa"/>
            </w:tcMar>
            <w:vAlign w:val="bottom"/>
          </w:tcPr>
          <w:p w14:paraId="4071963C">
            <w:pPr>
              <w:spacing w:line="280" w:lineRule="exact"/>
              <w:jc w:val="right"/>
              <w:textAlignment w:val="bottom"/>
              <w:rPr>
                <w:rFonts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4DA3E289">
        <w:tblPrEx>
          <w:tblCellMar>
            <w:top w:w="0" w:type="dxa"/>
            <w:left w:w="170" w:type="dxa"/>
            <w:bottom w:w="0" w:type="dxa"/>
            <w:right w:w="170" w:type="dxa"/>
          </w:tblCellMar>
        </w:tblPrEx>
        <w:trPr>
          <w:trHeight w:val="244" w:hRule="atLeast"/>
        </w:trPr>
        <w:tc>
          <w:tcPr>
            <w:tcW w:w="5564"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14:paraId="363EF2E7">
            <w:pPr>
              <w:spacing w:line="280" w:lineRule="exact"/>
              <w:rPr>
                <w:rFonts w:cs="宋体"/>
                <w:color w:val="000000"/>
                <w:kern w:val="2"/>
                <w:sz w:val="20"/>
                <w:szCs w:val="20"/>
              </w:rPr>
            </w:pPr>
            <w:r>
              <w:rPr>
                <w:rFonts w:hint="eastAsia" w:cs="宋体"/>
                <w:sz w:val="20"/>
                <w:szCs w:val="20"/>
                <w:lang w:eastAsia="zh-CN"/>
              </w:rPr>
              <w:t>单位</w:t>
            </w:r>
            <w:r>
              <w:rPr>
                <w:rFonts w:cs="宋体"/>
                <w:color w:val="000000"/>
                <w:kern w:val="2"/>
                <w:sz w:val="20"/>
                <w:szCs w:val="20"/>
              </w:rPr>
              <w:t>：</w:t>
            </w:r>
            <w:r>
              <w:rPr>
                <w:color w:val="000000"/>
                <w:sz w:val="20"/>
                <w:u w:color="auto"/>
              </w:rPr>
              <w:t>重庆市九龙坡区巴福镇综合行政执法大队</w:t>
            </w:r>
          </w:p>
        </w:tc>
        <w:tc>
          <w:tcPr>
            <w:tcW w:w="2360" w:type="dxa"/>
            <w:tcBorders>
              <w:top w:val="nil"/>
              <w:left w:val="nil"/>
              <w:bottom w:val="single" w:color="auto" w:sz="4" w:space="0"/>
              <w:right w:val="nil"/>
            </w:tcBorders>
            <w:shd w:val="clear" w:color="auto" w:fill="auto"/>
            <w:noWrap/>
            <w:tcMar>
              <w:top w:w="15" w:type="dxa"/>
              <w:left w:w="15" w:type="dxa"/>
              <w:right w:w="15" w:type="dxa"/>
            </w:tcMar>
            <w:vAlign w:val="bottom"/>
          </w:tcPr>
          <w:p w14:paraId="4AD16E0E">
            <w:pPr>
              <w:spacing w:line="280" w:lineRule="exact"/>
              <w:jc w:val="right"/>
              <w:rPr>
                <w:rFonts w:cs="宋体"/>
                <w:color w:val="000000"/>
                <w:kern w:val="2"/>
                <w:sz w:val="20"/>
                <w:szCs w:val="20"/>
              </w:rPr>
            </w:pPr>
          </w:p>
        </w:tc>
        <w:tc>
          <w:tcPr>
            <w:tcW w:w="3726" w:type="dxa"/>
            <w:tcBorders>
              <w:top w:val="nil"/>
              <w:left w:val="nil"/>
              <w:bottom w:val="single" w:color="auto" w:sz="4" w:space="0"/>
              <w:right w:val="nil"/>
            </w:tcBorders>
            <w:shd w:val="clear" w:color="auto" w:fill="auto"/>
            <w:noWrap/>
            <w:tcMar>
              <w:top w:w="15" w:type="dxa"/>
              <w:left w:w="15" w:type="dxa"/>
              <w:right w:w="15" w:type="dxa"/>
            </w:tcMar>
            <w:vAlign w:val="bottom"/>
          </w:tcPr>
          <w:p w14:paraId="772F9E50">
            <w:pPr>
              <w:spacing w:line="280" w:lineRule="exact"/>
              <w:rPr>
                <w:rFonts w:cs="宋体"/>
                <w:color w:val="000000"/>
                <w:kern w:val="2"/>
                <w:sz w:val="20"/>
                <w:szCs w:val="20"/>
              </w:rPr>
            </w:pPr>
          </w:p>
        </w:tc>
        <w:tc>
          <w:tcPr>
            <w:tcW w:w="2480" w:type="dxa"/>
            <w:tcBorders>
              <w:top w:val="nil"/>
              <w:left w:val="nil"/>
              <w:bottom w:val="single" w:color="auto" w:sz="4" w:space="0"/>
              <w:right w:val="nil"/>
            </w:tcBorders>
            <w:shd w:val="clear" w:color="auto" w:fill="auto"/>
            <w:noWrap/>
            <w:tcMar>
              <w:top w:w="15" w:type="dxa"/>
              <w:left w:w="15" w:type="dxa"/>
              <w:right w:w="15" w:type="dxa"/>
            </w:tcMar>
            <w:vAlign w:val="bottom"/>
          </w:tcPr>
          <w:p w14:paraId="533FF2EF">
            <w:pPr>
              <w:spacing w:line="280" w:lineRule="exact"/>
              <w:jc w:val="right"/>
              <w:textAlignment w:val="bottom"/>
              <w:rPr>
                <w:rFonts w:cs="宋体"/>
                <w:color w:val="000000"/>
                <w:kern w:val="2"/>
                <w:sz w:val="20"/>
                <w:szCs w:val="20"/>
              </w:rPr>
            </w:pPr>
            <w:r>
              <w:rPr>
                <w:rFonts w:cs="宋体"/>
                <w:color w:val="000000"/>
                <w:kern w:val="2"/>
                <w:sz w:val="20"/>
                <w:szCs w:val="20"/>
              </w:rPr>
              <w:t>单位：</w:t>
            </w:r>
            <w:r>
              <w:rPr>
                <w:rFonts w:cs="宋体"/>
                <w:kern w:val="2"/>
                <w:sz w:val="20"/>
                <w:szCs w:val="20"/>
              </w:rPr>
              <w:t>万元</w:t>
            </w:r>
          </w:p>
        </w:tc>
      </w:tr>
      <w:tr w14:paraId="4A475D1C">
        <w:tblPrEx>
          <w:tblCellMar>
            <w:top w:w="0" w:type="dxa"/>
            <w:left w:w="170" w:type="dxa"/>
            <w:bottom w:w="0" w:type="dxa"/>
            <w:right w:w="170" w:type="dxa"/>
          </w:tblCellMar>
        </w:tblPrEx>
        <w:trPr>
          <w:trHeight w:val="28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C6A1B2">
            <w:pPr>
              <w:spacing w:line="280" w:lineRule="exact"/>
              <w:jc w:val="center"/>
              <w:textAlignment w:val="center"/>
              <w:rPr>
                <w:rFonts w:cs="宋体"/>
                <w:b/>
                <w:color w:val="000000"/>
                <w:kern w:val="2"/>
                <w:sz w:val="16"/>
                <w:szCs w:val="16"/>
              </w:rPr>
            </w:pPr>
            <w:r>
              <w:rPr>
                <w:rFonts w:cs="宋体"/>
                <w:b/>
                <w:color w:val="000000"/>
                <w:kern w:val="2"/>
                <w:sz w:val="16"/>
                <w:szCs w:val="16"/>
              </w:rPr>
              <w:t>项  目</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7E5542">
            <w:pPr>
              <w:spacing w:line="280" w:lineRule="exact"/>
              <w:jc w:val="center"/>
              <w:textAlignment w:val="center"/>
              <w:rPr>
                <w:rFonts w:cs="宋体"/>
                <w:b/>
                <w:color w:val="000000"/>
                <w:kern w:val="2"/>
                <w:sz w:val="16"/>
                <w:szCs w:val="16"/>
              </w:rPr>
            </w:pPr>
            <w:r>
              <w:rPr>
                <w:rFonts w:cs="宋体"/>
                <w:b/>
                <w:color w:val="000000"/>
                <w:kern w:val="2"/>
                <w:sz w:val="16"/>
                <w:szCs w:val="16"/>
              </w:rPr>
              <w:t>预算数</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DD8911">
            <w:pPr>
              <w:spacing w:line="280" w:lineRule="exact"/>
              <w:jc w:val="center"/>
              <w:textAlignment w:val="center"/>
              <w:rPr>
                <w:rFonts w:cs="宋体"/>
                <w:b/>
                <w:color w:val="000000"/>
                <w:kern w:val="2"/>
                <w:sz w:val="16"/>
                <w:szCs w:val="16"/>
              </w:rPr>
            </w:pPr>
            <w:r>
              <w:rPr>
                <w:rFonts w:cs="宋体"/>
                <w:b/>
                <w:color w:val="000000"/>
                <w:kern w:val="2"/>
                <w:sz w:val="16"/>
                <w:szCs w:val="16"/>
              </w:rPr>
              <w:t>决算数</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4BD35F">
            <w:pPr>
              <w:spacing w:line="280" w:lineRule="exact"/>
              <w:jc w:val="center"/>
              <w:textAlignment w:val="center"/>
              <w:rPr>
                <w:rFonts w:cs="宋体"/>
                <w:b/>
                <w:color w:val="000000"/>
                <w:kern w:val="2"/>
                <w:sz w:val="16"/>
                <w:szCs w:val="16"/>
              </w:rPr>
            </w:pPr>
            <w:r>
              <w:rPr>
                <w:rFonts w:cs="宋体"/>
                <w:b/>
                <w:color w:val="000000"/>
                <w:kern w:val="2"/>
                <w:sz w:val="16"/>
                <w:szCs w:val="16"/>
              </w:rPr>
              <w:t>项  目</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5CFA0D">
            <w:pPr>
              <w:spacing w:line="280" w:lineRule="exact"/>
              <w:jc w:val="center"/>
              <w:textAlignment w:val="center"/>
              <w:rPr>
                <w:rFonts w:cs="宋体"/>
                <w:b/>
                <w:color w:val="000000"/>
                <w:kern w:val="2"/>
                <w:sz w:val="16"/>
                <w:szCs w:val="16"/>
              </w:rPr>
            </w:pPr>
            <w:r>
              <w:rPr>
                <w:rFonts w:cs="宋体"/>
                <w:b/>
                <w:color w:val="000000"/>
                <w:kern w:val="2"/>
                <w:sz w:val="16"/>
                <w:szCs w:val="16"/>
              </w:rPr>
              <w:t>决算数</w:t>
            </w:r>
          </w:p>
        </w:tc>
      </w:tr>
      <w:tr w14:paraId="59191D68">
        <w:tblPrEx>
          <w:tblCellMar>
            <w:top w:w="0" w:type="dxa"/>
            <w:left w:w="170" w:type="dxa"/>
            <w:bottom w:w="0" w:type="dxa"/>
            <w:right w:w="170" w:type="dxa"/>
          </w:tblCellMar>
        </w:tblPrEx>
        <w:trPr>
          <w:trHeight w:val="28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7AD98E">
            <w:pPr>
              <w:spacing w:line="280" w:lineRule="exact"/>
              <w:textAlignment w:val="center"/>
              <w:rPr>
                <w:rFonts w:cs="宋体"/>
                <w:b/>
                <w:color w:val="000000"/>
                <w:kern w:val="2"/>
                <w:sz w:val="16"/>
                <w:szCs w:val="16"/>
              </w:rPr>
            </w:pPr>
            <w:r>
              <w:rPr>
                <w:rFonts w:cs="宋体"/>
                <w:b/>
                <w:color w:val="000000"/>
                <w:kern w:val="2"/>
                <w:sz w:val="16"/>
                <w:szCs w:val="16"/>
              </w:rPr>
              <w:t>一、“三公”经费支出</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56BFE8">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FA8A72">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4F9D8D">
            <w:pPr>
              <w:spacing w:line="280" w:lineRule="exact"/>
              <w:textAlignment w:val="center"/>
              <w:rPr>
                <w:rFonts w:cs="宋体"/>
                <w:b/>
                <w:color w:val="000000"/>
                <w:kern w:val="2"/>
                <w:sz w:val="16"/>
                <w:szCs w:val="16"/>
              </w:rPr>
            </w:pPr>
            <w:r>
              <w:rPr>
                <w:rFonts w:cs="宋体"/>
                <w:b/>
                <w:color w:val="000000"/>
                <w:kern w:val="2"/>
                <w:sz w:val="16"/>
                <w:szCs w:val="16"/>
              </w:rPr>
              <w:t>五、机关运行经费</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354CDE7">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0A49C67">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4008B5">
            <w:pPr>
              <w:spacing w:line="280" w:lineRule="exact"/>
              <w:textAlignment w:val="center"/>
              <w:rPr>
                <w:rFonts w:cs="宋体"/>
                <w:b/>
                <w:bCs/>
                <w:color w:val="000000"/>
                <w:kern w:val="2"/>
                <w:sz w:val="16"/>
                <w:szCs w:val="16"/>
              </w:rPr>
            </w:pPr>
            <w:r>
              <w:rPr>
                <w:rFonts w:cs="宋体"/>
                <w:b/>
                <w:bCs/>
                <w:color w:val="000000"/>
                <w:kern w:val="2"/>
                <w:sz w:val="16"/>
                <w:szCs w:val="16"/>
              </w:rPr>
              <w:t xml:space="preserve">  （一）支出合计</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E10C06B">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8BBF85E">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EABAE4">
            <w:pPr>
              <w:spacing w:line="280" w:lineRule="exact"/>
              <w:textAlignment w:val="center"/>
              <w:rPr>
                <w:rFonts w:cs="宋体"/>
                <w:b/>
                <w:bCs/>
                <w:color w:val="000000"/>
                <w:kern w:val="2"/>
                <w:sz w:val="16"/>
                <w:szCs w:val="16"/>
              </w:rPr>
            </w:pPr>
            <w:r>
              <w:rPr>
                <w:rFonts w:cs="宋体"/>
                <w:b/>
                <w:bCs/>
                <w:color w:val="000000"/>
                <w:kern w:val="2"/>
                <w:sz w:val="16"/>
                <w:szCs w:val="16"/>
              </w:rPr>
              <w:t xml:space="preserve">  （一）行政单位</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34BAE6F">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E8F2620">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2E2E2D">
            <w:pPr>
              <w:spacing w:line="280" w:lineRule="exact"/>
              <w:textAlignment w:val="center"/>
              <w:rPr>
                <w:rFonts w:cs="宋体"/>
                <w:b/>
                <w:bCs/>
                <w:color w:val="000000"/>
                <w:kern w:val="2"/>
                <w:sz w:val="16"/>
                <w:szCs w:val="16"/>
              </w:rPr>
            </w:pPr>
            <w:r>
              <w:rPr>
                <w:rFonts w:cs="宋体"/>
                <w:b/>
                <w:bCs/>
                <w:color w:val="000000"/>
                <w:kern w:val="2"/>
                <w:sz w:val="16"/>
                <w:szCs w:val="16"/>
              </w:rPr>
              <w:t xml:space="preserve">     1．因公出国（境）费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B53C9EF">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F85DCD5">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8ED3A8">
            <w:pPr>
              <w:spacing w:line="280" w:lineRule="exact"/>
              <w:textAlignment w:val="center"/>
              <w:rPr>
                <w:rFonts w:cs="宋体"/>
                <w:b/>
                <w:bCs/>
                <w:color w:val="000000"/>
                <w:kern w:val="2"/>
                <w:sz w:val="16"/>
                <w:szCs w:val="16"/>
              </w:rPr>
            </w:pPr>
            <w:r>
              <w:rPr>
                <w:rFonts w:cs="宋体"/>
                <w:b/>
                <w:bCs/>
                <w:color w:val="000000"/>
                <w:kern w:val="2"/>
                <w:sz w:val="16"/>
                <w:szCs w:val="16"/>
              </w:rPr>
              <w:t xml:space="preserve">  （二）参照公务员法管理事业单位</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08454F5">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2BA6742">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840591">
            <w:pPr>
              <w:spacing w:line="280" w:lineRule="exact"/>
              <w:textAlignment w:val="center"/>
              <w:rPr>
                <w:rFonts w:cs="宋体"/>
                <w:b/>
                <w:bCs/>
                <w:color w:val="000000"/>
                <w:kern w:val="2"/>
                <w:sz w:val="16"/>
                <w:szCs w:val="16"/>
              </w:rPr>
            </w:pPr>
            <w:r>
              <w:rPr>
                <w:rFonts w:cs="宋体"/>
                <w:b/>
                <w:bCs/>
                <w:color w:val="000000"/>
                <w:kern w:val="2"/>
                <w:sz w:val="16"/>
                <w:szCs w:val="16"/>
              </w:rPr>
              <w:t xml:space="preserve">     2．公务用车购置及运行维护费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0A8294F">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2D25A73">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6A7CCD">
            <w:pPr>
              <w:spacing w:line="280" w:lineRule="exact"/>
              <w:textAlignment w:val="center"/>
              <w:rPr>
                <w:rFonts w:cs="宋体"/>
                <w:b/>
                <w:bCs/>
                <w:color w:val="000000"/>
                <w:kern w:val="2"/>
                <w:sz w:val="16"/>
                <w:szCs w:val="16"/>
              </w:rPr>
            </w:pPr>
            <w:r>
              <w:rPr>
                <w:rFonts w:cs="宋体"/>
                <w:b/>
                <w:bCs/>
                <w:color w:val="000000"/>
                <w:kern w:val="2"/>
                <w:sz w:val="16"/>
                <w:szCs w:val="16"/>
              </w:rPr>
              <w:t>六、资产信息</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59A88F">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5E6ADD2E">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E83AD6">
            <w:pPr>
              <w:spacing w:line="280" w:lineRule="exact"/>
              <w:textAlignment w:val="center"/>
              <w:rPr>
                <w:rFonts w:cs="宋体"/>
                <w:b/>
                <w:bCs/>
                <w:color w:val="000000"/>
                <w:kern w:val="2"/>
                <w:sz w:val="16"/>
                <w:szCs w:val="16"/>
              </w:rPr>
            </w:pPr>
            <w:r>
              <w:rPr>
                <w:rFonts w:cs="宋体"/>
                <w:b/>
                <w:bCs/>
                <w:color w:val="000000"/>
                <w:kern w:val="2"/>
                <w:sz w:val="16"/>
                <w:szCs w:val="16"/>
              </w:rPr>
              <w:t xml:space="preserve">      （1）公务用车购置费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91EB6CE">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3B25475">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EC8231">
            <w:pPr>
              <w:spacing w:line="280" w:lineRule="exact"/>
              <w:textAlignment w:val="center"/>
              <w:rPr>
                <w:rFonts w:cs="宋体"/>
                <w:b/>
                <w:bCs/>
                <w:color w:val="000000"/>
                <w:kern w:val="2"/>
                <w:sz w:val="16"/>
                <w:szCs w:val="16"/>
              </w:rPr>
            </w:pPr>
            <w:r>
              <w:rPr>
                <w:rFonts w:cs="宋体"/>
                <w:b/>
                <w:bCs/>
                <w:color w:val="000000"/>
                <w:kern w:val="2"/>
                <w:sz w:val="16"/>
                <w:szCs w:val="16"/>
              </w:rPr>
              <w:t xml:space="preserve">  （一）车辆数合计（辆）</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2EC2A9D">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0D0D2CC">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397383">
            <w:pPr>
              <w:spacing w:line="280" w:lineRule="exact"/>
              <w:textAlignment w:val="center"/>
              <w:rPr>
                <w:rFonts w:cs="宋体"/>
                <w:b/>
                <w:bCs/>
                <w:color w:val="000000"/>
                <w:kern w:val="2"/>
                <w:sz w:val="16"/>
                <w:szCs w:val="16"/>
              </w:rPr>
            </w:pPr>
            <w:r>
              <w:rPr>
                <w:rFonts w:cs="宋体"/>
                <w:b/>
                <w:bCs/>
                <w:color w:val="000000"/>
                <w:kern w:val="2"/>
                <w:sz w:val="16"/>
                <w:szCs w:val="16"/>
              </w:rPr>
              <w:t xml:space="preserve">      （2）公务用车运行维护费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203EF11">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6F6F7C7">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C59EF1">
            <w:pPr>
              <w:spacing w:line="280" w:lineRule="exact"/>
              <w:textAlignment w:val="center"/>
              <w:rPr>
                <w:rFonts w:cs="宋体"/>
                <w:b/>
                <w:bCs/>
                <w:color w:val="000000"/>
                <w:kern w:val="2"/>
                <w:sz w:val="16"/>
                <w:szCs w:val="16"/>
              </w:rPr>
            </w:pPr>
            <w:r>
              <w:rPr>
                <w:rFonts w:cs="宋体"/>
                <w:b/>
                <w:bCs/>
                <w:color w:val="000000"/>
                <w:kern w:val="2"/>
                <w:sz w:val="16"/>
                <w:szCs w:val="16"/>
              </w:rPr>
              <w:t xml:space="preserve">     1．副部（省）级及以上领导用车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F9D67B1">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07C69FA">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5BCBD4">
            <w:pPr>
              <w:spacing w:line="280" w:lineRule="exact"/>
              <w:textAlignment w:val="center"/>
              <w:rPr>
                <w:rFonts w:cs="宋体"/>
                <w:b/>
                <w:bCs/>
                <w:color w:val="000000"/>
                <w:kern w:val="2"/>
                <w:sz w:val="16"/>
                <w:szCs w:val="16"/>
              </w:rPr>
            </w:pPr>
            <w:r>
              <w:rPr>
                <w:rFonts w:cs="宋体"/>
                <w:b/>
                <w:bCs/>
                <w:color w:val="000000"/>
                <w:kern w:val="2"/>
                <w:sz w:val="16"/>
                <w:szCs w:val="16"/>
              </w:rPr>
              <w:t xml:space="preserve">     3．公务接待费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665BDFC">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8667DA5">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857AF1">
            <w:pPr>
              <w:spacing w:line="280" w:lineRule="exact"/>
              <w:textAlignment w:val="center"/>
              <w:rPr>
                <w:rFonts w:cs="宋体"/>
                <w:b/>
                <w:bCs/>
                <w:color w:val="000000"/>
                <w:kern w:val="2"/>
                <w:sz w:val="16"/>
                <w:szCs w:val="16"/>
              </w:rPr>
            </w:pPr>
            <w:r>
              <w:rPr>
                <w:rFonts w:cs="宋体"/>
                <w:b/>
                <w:bCs/>
                <w:color w:val="000000"/>
                <w:kern w:val="2"/>
                <w:sz w:val="16"/>
                <w:szCs w:val="16"/>
              </w:rPr>
              <w:t xml:space="preserve">     2．主要领导干部用车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194DD69">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AFD1A9C">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5590CB">
            <w:pPr>
              <w:spacing w:line="280" w:lineRule="exact"/>
              <w:textAlignment w:val="center"/>
              <w:rPr>
                <w:rFonts w:cs="宋体"/>
                <w:b/>
                <w:bCs/>
                <w:color w:val="000000"/>
                <w:kern w:val="2"/>
                <w:sz w:val="16"/>
                <w:szCs w:val="16"/>
              </w:rPr>
            </w:pPr>
            <w:r>
              <w:rPr>
                <w:rFonts w:cs="宋体"/>
                <w:b/>
                <w:bCs/>
                <w:color w:val="000000"/>
                <w:kern w:val="2"/>
                <w:sz w:val="16"/>
                <w:szCs w:val="16"/>
              </w:rPr>
              <w:t xml:space="preserve">      （1）国内接待费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2E1FF7">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0E4A0BF">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E15395">
            <w:pPr>
              <w:spacing w:line="280" w:lineRule="exact"/>
              <w:textAlignment w:val="center"/>
              <w:rPr>
                <w:rFonts w:cs="宋体"/>
                <w:b/>
                <w:bCs/>
                <w:color w:val="000000"/>
                <w:kern w:val="2"/>
                <w:sz w:val="16"/>
                <w:szCs w:val="16"/>
              </w:rPr>
            </w:pPr>
            <w:r>
              <w:rPr>
                <w:rFonts w:cs="宋体"/>
                <w:b/>
                <w:bCs/>
                <w:color w:val="000000"/>
                <w:kern w:val="2"/>
                <w:sz w:val="16"/>
                <w:szCs w:val="16"/>
              </w:rPr>
              <w:t xml:space="preserve">     3．机要通信用车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5A2628E">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9862692">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F45F4F">
            <w:pPr>
              <w:spacing w:line="280" w:lineRule="exact"/>
              <w:textAlignment w:val="center"/>
              <w:rPr>
                <w:rFonts w:cs="宋体"/>
                <w:b/>
                <w:bCs/>
                <w:color w:val="000000"/>
                <w:kern w:val="2"/>
                <w:sz w:val="16"/>
                <w:szCs w:val="16"/>
              </w:rPr>
            </w:pPr>
            <w:r>
              <w:rPr>
                <w:rFonts w:cs="宋体"/>
                <w:b/>
                <w:bCs/>
                <w:color w:val="000000"/>
                <w:kern w:val="2"/>
                <w:sz w:val="16"/>
                <w:szCs w:val="16"/>
              </w:rPr>
              <w:t xml:space="preserve">           其中：外事接待费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638132">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4EA0FB0">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E616BE">
            <w:pPr>
              <w:spacing w:line="280" w:lineRule="exact"/>
              <w:textAlignment w:val="center"/>
              <w:rPr>
                <w:rFonts w:cs="宋体"/>
                <w:b/>
                <w:bCs/>
                <w:color w:val="000000"/>
                <w:kern w:val="2"/>
                <w:sz w:val="16"/>
                <w:szCs w:val="16"/>
              </w:rPr>
            </w:pPr>
            <w:r>
              <w:rPr>
                <w:rFonts w:cs="宋体"/>
                <w:b/>
                <w:bCs/>
                <w:color w:val="000000"/>
                <w:kern w:val="2"/>
                <w:sz w:val="16"/>
                <w:szCs w:val="16"/>
              </w:rPr>
              <w:t xml:space="preserve">     4．应急保障用车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FB786CA">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7245111">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D06FF6">
            <w:pPr>
              <w:spacing w:line="280" w:lineRule="exact"/>
              <w:textAlignment w:val="center"/>
              <w:rPr>
                <w:rFonts w:cs="宋体"/>
                <w:b/>
                <w:bCs/>
                <w:color w:val="000000"/>
                <w:kern w:val="2"/>
                <w:sz w:val="16"/>
                <w:szCs w:val="16"/>
              </w:rPr>
            </w:pPr>
            <w:r>
              <w:rPr>
                <w:rFonts w:cs="宋体"/>
                <w:b/>
                <w:bCs/>
                <w:color w:val="000000"/>
                <w:kern w:val="2"/>
                <w:sz w:val="16"/>
                <w:szCs w:val="16"/>
              </w:rPr>
              <w:t xml:space="preserve">      （2）国（境）外接待费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86DBC0C">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A597C7F">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E71BEE">
            <w:pPr>
              <w:spacing w:line="280" w:lineRule="exact"/>
              <w:textAlignment w:val="center"/>
              <w:rPr>
                <w:rFonts w:cs="宋体"/>
                <w:b/>
                <w:bCs/>
                <w:color w:val="000000"/>
                <w:kern w:val="2"/>
                <w:sz w:val="16"/>
                <w:szCs w:val="16"/>
              </w:rPr>
            </w:pPr>
            <w:r>
              <w:rPr>
                <w:rFonts w:cs="宋体"/>
                <w:b/>
                <w:bCs/>
                <w:color w:val="000000"/>
                <w:kern w:val="2"/>
                <w:sz w:val="16"/>
                <w:szCs w:val="16"/>
              </w:rPr>
              <w:t xml:space="preserve">     5．执法执勤用车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A78B525">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3431E42">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718F20">
            <w:pPr>
              <w:spacing w:line="280" w:lineRule="exact"/>
              <w:textAlignment w:val="center"/>
              <w:rPr>
                <w:rFonts w:cs="宋体"/>
                <w:b/>
                <w:bCs/>
                <w:color w:val="000000"/>
                <w:kern w:val="2"/>
                <w:sz w:val="16"/>
                <w:szCs w:val="16"/>
              </w:rPr>
            </w:pPr>
            <w:r>
              <w:rPr>
                <w:rFonts w:cs="宋体"/>
                <w:b/>
                <w:bCs/>
                <w:color w:val="000000"/>
                <w:kern w:val="2"/>
                <w:sz w:val="16"/>
                <w:szCs w:val="16"/>
              </w:rPr>
              <w:t xml:space="preserve">  （二）相关统计数</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8698ED">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0A9A34">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658CD5">
            <w:pPr>
              <w:spacing w:line="280" w:lineRule="exact"/>
              <w:textAlignment w:val="center"/>
              <w:rPr>
                <w:rFonts w:cs="宋体"/>
                <w:b/>
                <w:bCs/>
                <w:color w:val="000000"/>
                <w:kern w:val="2"/>
                <w:sz w:val="16"/>
                <w:szCs w:val="16"/>
              </w:rPr>
            </w:pPr>
            <w:r>
              <w:rPr>
                <w:rFonts w:cs="宋体"/>
                <w:b/>
                <w:bCs/>
                <w:color w:val="000000"/>
                <w:kern w:val="2"/>
                <w:sz w:val="16"/>
                <w:szCs w:val="16"/>
              </w:rPr>
              <w:t xml:space="preserve">     6．特种专业技术用车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426C191">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071BF9C">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3C8164">
            <w:pPr>
              <w:spacing w:line="280" w:lineRule="exact"/>
              <w:textAlignment w:val="center"/>
              <w:rPr>
                <w:rFonts w:cs="宋体"/>
                <w:b/>
                <w:bCs/>
                <w:color w:val="000000"/>
                <w:kern w:val="2"/>
                <w:sz w:val="16"/>
                <w:szCs w:val="16"/>
              </w:rPr>
            </w:pPr>
            <w:r>
              <w:rPr>
                <w:rFonts w:cs="宋体"/>
                <w:b/>
                <w:bCs/>
                <w:color w:val="000000"/>
                <w:kern w:val="2"/>
                <w:sz w:val="16"/>
                <w:szCs w:val="16"/>
              </w:rPr>
              <w:t xml:space="preserve">     1．因公出国（境）团组数（个）</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DF5273">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485070F">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DD20B0">
            <w:pPr>
              <w:spacing w:line="280" w:lineRule="exact"/>
              <w:textAlignment w:val="center"/>
              <w:rPr>
                <w:rFonts w:cs="宋体"/>
                <w:b/>
                <w:bCs/>
                <w:color w:val="000000"/>
                <w:kern w:val="2"/>
                <w:sz w:val="16"/>
                <w:szCs w:val="16"/>
              </w:rPr>
            </w:pPr>
            <w:r>
              <w:rPr>
                <w:rFonts w:cs="宋体"/>
                <w:b/>
                <w:bCs/>
                <w:color w:val="000000"/>
                <w:kern w:val="2"/>
                <w:sz w:val="16"/>
                <w:szCs w:val="16"/>
              </w:rPr>
              <w:t xml:space="preserve">     7．离退休干部用车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F26477A">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4A947E7">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764A72">
            <w:pPr>
              <w:spacing w:line="280" w:lineRule="exact"/>
              <w:textAlignment w:val="center"/>
              <w:rPr>
                <w:rFonts w:cs="宋体"/>
                <w:b/>
                <w:bCs/>
                <w:color w:val="000000"/>
                <w:kern w:val="2"/>
                <w:sz w:val="16"/>
                <w:szCs w:val="16"/>
              </w:rPr>
            </w:pPr>
            <w:r>
              <w:rPr>
                <w:rFonts w:cs="宋体"/>
                <w:b/>
                <w:bCs/>
                <w:color w:val="000000"/>
                <w:kern w:val="2"/>
                <w:sz w:val="16"/>
                <w:szCs w:val="16"/>
              </w:rPr>
              <w:t xml:space="preserve">     2．因公出国（境）人次数（人）</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D73E45">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E685977">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E36FE1">
            <w:pPr>
              <w:spacing w:line="280" w:lineRule="exact"/>
              <w:textAlignment w:val="center"/>
              <w:rPr>
                <w:rFonts w:cs="宋体"/>
                <w:b/>
                <w:bCs/>
                <w:color w:val="000000"/>
                <w:kern w:val="2"/>
                <w:sz w:val="16"/>
                <w:szCs w:val="16"/>
              </w:rPr>
            </w:pPr>
            <w:r>
              <w:rPr>
                <w:rFonts w:cs="宋体"/>
                <w:b/>
                <w:bCs/>
                <w:color w:val="000000"/>
                <w:kern w:val="2"/>
                <w:sz w:val="16"/>
                <w:szCs w:val="16"/>
              </w:rPr>
              <w:t xml:space="preserve">     8．其他用车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23D004A">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D91156E">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A0C0D6">
            <w:pPr>
              <w:spacing w:line="280" w:lineRule="exact"/>
              <w:textAlignment w:val="center"/>
              <w:rPr>
                <w:rFonts w:cs="宋体"/>
                <w:b/>
                <w:bCs/>
                <w:color w:val="000000"/>
                <w:kern w:val="2"/>
                <w:sz w:val="16"/>
                <w:szCs w:val="16"/>
              </w:rPr>
            </w:pPr>
            <w:r>
              <w:rPr>
                <w:rFonts w:cs="宋体"/>
                <w:b/>
                <w:bCs/>
                <w:color w:val="000000"/>
                <w:kern w:val="2"/>
                <w:sz w:val="16"/>
                <w:szCs w:val="16"/>
              </w:rPr>
              <w:t xml:space="preserve">     3．公务用车购置数（辆）</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41904F">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6666676">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3D3B2D">
            <w:pPr>
              <w:spacing w:line="280" w:lineRule="exact"/>
              <w:textAlignment w:val="center"/>
              <w:rPr>
                <w:rFonts w:cs="宋体"/>
                <w:b/>
                <w:bCs/>
                <w:color w:val="000000"/>
                <w:kern w:val="2"/>
                <w:sz w:val="16"/>
                <w:szCs w:val="16"/>
              </w:rPr>
            </w:pPr>
            <w:r>
              <w:rPr>
                <w:rFonts w:cs="宋体"/>
                <w:b/>
                <w:bCs/>
                <w:color w:val="000000"/>
                <w:kern w:val="2"/>
                <w:sz w:val="16"/>
                <w:szCs w:val="16"/>
              </w:rPr>
              <w:t xml:space="preserve">  （二）单价100万元（含）以上设备（不含车辆）</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856DF33">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3144E03">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969E62">
            <w:pPr>
              <w:spacing w:line="280" w:lineRule="exact"/>
              <w:textAlignment w:val="center"/>
              <w:rPr>
                <w:rFonts w:cs="宋体"/>
                <w:b/>
                <w:bCs/>
                <w:color w:val="000000"/>
                <w:kern w:val="2"/>
                <w:sz w:val="16"/>
                <w:szCs w:val="16"/>
              </w:rPr>
            </w:pPr>
            <w:r>
              <w:rPr>
                <w:rFonts w:cs="宋体"/>
                <w:b/>
                <w:bCs/>
                <w:color w:val="000000"/>
                <w:kern w:val="2"/>
                <w:sz w:val="16"/>
                <w:szCs w:val="16"/>
              </w:rPr>
              <w:t xml:space="preserve">     4．公务用车保有量（辆）</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A9BEF5">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8FD25A8">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048DDF">
            <w:pPr>
              <w:spacing w:line="280" w:lineRule="exact"/>
              <w:textAlignment w:val="center"/>
              <w:rPr>
                <w:rFonts w:cs="宋体"/>
                <w:b/>
                <w:bCs/>
                <w:color w:val="000000"/>
                <w:kern w:val="2"/>
                <w:sz w:val="16"/>
                <w:szCs w:val="16"/>
              </w:rPr>
            </w:pPr>
            <w:r>
              <w:rPr>
                <w:rFonts w:cs="宋体"/>
                <w:b/>
                <w:bCs/>
                <w:color w:val="000000"/>
                <w:kern w:val="2"/>
                <w:sz w:val="16"/>
                <w:szCs w:val="16"/>
              </w:rPr>
              <w:t>七、政府采购支出信息</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E8C251">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09F26AE2">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B9B4CF">
            <w:pPr>
              <w:spacing w:line="280" w:lineRule="exact"/>
              <w:textAlignment w:val="center"/>
              <w:rPr>
                <w:rFonts w:cs="宋体"/>
                <w:b/>
                <w:bCs/>
                <w:color w:val="000000"/>
                <w:kern w:val="2"/>
                <w:sz w:val="16"/>
                <w:szCs w:val="16"/>
              </w:rPr>
            </w:pPr>
            <w:r>
              <w:rPr>
                <w:rFonts w:cs="宋体"/>
                <w:b/>
                <w:bCs/>
                <w:color w:val="000000"/>
                <w:kern w:val="2"/>
                <w:sz w:val="16"/>
                <w:szCs w:val="16"/>
              </w:rPr>
              <w:t xml:space="preserve">     5．国内公务接待批次（个）</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6814C9">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7CB0F02">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A62484">
            <w:pPr>
              <w:spacing w:line="280" w:lineRule="exact"/>
              <w:textAlignment w:val="center"/>
              <w:rPr>
                <w:rFonts w:cs="宋体"/>
                <w:b/>
                <w:bCs/>
                <w:color w:val="000000"/>
                <w:kern w:val="2"/>
                <w:sz w:val="16"/>
                <w:szCs w:val="16"/>
              </w:rPr>
            </w:pPr>
            <w:r>
              <w:rPr>
                <w:rFonts w:cs="宋体"/>
                <w:b/>
                <w:bCs/>
                <w:color w:val="000000"/>
                <w:kern w:val="2"/>
                <w:sz w:val="16"/>
                <w:szCs w:val="16"/>
              </w:rPr>
              <w:t xml:space="preserve">  （一）政府采购支出合计</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FB99B6D">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A4AEDDF">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06C96A">
            <w:pPr>
              <w:spacing w:line="280" w:lineRule="exact"/>
              <w:textAlignment w:val="center"/>
              <w:rPr>
                <w:rFonts w:cs="宋体"/>
                <w:b/>
                <w:bCs/>
                <w:color w:val="000000"/>
                <w:kern w:val="2"/>
                <w:sz w:val="16"/>
                <w:szCs w:val="16"/>
              </w:rPr>
            </w:pPr>
            <w:r>
              <w:rPr>
                <w:rFonts w:cs="宋体"/>
                <w:b/>
                <w:bCs/>
                <w:color w:val="000000"/>
                <w:kern w:val="2"/>
                <w:sz w:val="16"/>
                <w:szCs w:val="16"/>
              </w:rPr>
              <w:t xml:space="preserve">        其中：外事接待批次（个）</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98C9B7E">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020A01B">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1B97AD">
            <w:pPr>
              <w:spacing w:line="280" w:lineRule="exact"/>
              <w:textAlignment w:val="center"/>
              <w:rPr>
                <w:rFonts w:cs="宋体"/>
                <w:b/>
                <w:bCs/>
                <w:color w:val="000000"/>
                <w:kern w:val="2"/>
                <w:sz w:val="16"/>
                <w:szCs w:val="16"/>
              </w:rPr>
            </w:pPr>
            <w:r>
              <w:rPr>
                <w:rFonts w:cs="宋体"/>
                <w:b/>
                <w:bCs/>
                <w:color w:val="000000"/>
                <w:kern w:val="2"/>
                <w:sz w:val="16"/>
                <w:szCs w:val="16"/>
              </w:rPr>
              <w:t xml:space="preserve">     1．政府采购货物支出</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E724B17">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A0A4E73">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7EFAE1">
            <w:pPr>
              <w:spacing w:line="280" w:lineRule="exact"/>
              <w:textAlignment w:val="center"/>
              <w:rPr>
                <w:rFonts w:cs="宋体"/>
                <w:b/>
                <w:bCs/>
                <w:color w:val="000000"/>
                <w:kern w:val="2"/>
                <w:sz w:val="16"/>
                <w:szCs w:val="16"/>
              </w:rPr>
            </w:pPr>
            <w:r>
              <w:rPr>
                <w:rFonts w:cs="宋体"/>
                <w:b/>
                <w:bCs/>
                <w:color w:val="000000"/>
                <w:kern w:val="2"/>
                <w:sz w:val="16"/>
                <w:szCs w:val="16"/>
              </w:rPr>
              <w:t xml:space="preserve">     6．国内公务接待人次（人）</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E7D25B">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F608F19">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42A995">
            <w:pPr>
              <w:spacing w:line="280" w:lineRule="exact"/>
              <w:textAlignment w:val="center"/>
              <w:rPr>
                <w:rFonts w:cs="宋体"/>
                <w:b/>
                <w:bCs/>
                <w:color w:val="000000"/>
                <w:kern w:val="2"/>
                <w:sz w:val="16"/>
                <w:szCs w:val="16"/>
              </w:rPr>
            </w:pPr>
            <w:r>
              <w:rPr>
                <w:rFonts w:cs="宋体"/>
                <w:b/>
                <w:bCs/>
                <w:color w:val="000000"/>
                <w:kern w:val="2"/>
                <w:sz w:val="16"/>
                <w:szCs w:val="16"/>
              </w:rPr>
              <w:t xml:space="preserve">     2．政府采购工程支出</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F249800">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BFF45B5">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1BF9F2">
            <w:pPr>
              <w:spacing w:line="280" w:lineRule="exact"/>
              <w:textAlignment w:val="center"/>
              <w:rPr>
                <w:rFonts w:cs="宋体"/>
                <w:b/>
                <w:bCs/>
                <w:color w:val="000000"/>
                <w:kern w:val="2"/>
                <w:sz w:val="16"/>
                <w:szCs w:val="16"/>
              </w:rPr>
            </w:pPr>
            <w:r>
              <w:rPr>
                <w:rFonts w:cs="宋体"/>
                <w:b/>
                <w:bCs/>
                <w:color w:val="000000"/>
                <w:kern w:val="2"/>
                <w:sz w:val="16"/>
                <w:szCs w:val="16"/>
              </w:rPr>
              <w:t xml:space="preserve">        其中：外事接待人次（人）</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B2F868">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5B8231F">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9F95DB">
            <w:pPr>
              <w:spacing w:line="280" w:lineRule="exact"/>
              <w:textAlignment w:val="center"/>
              <w:rPr>
                <w:rFonts w:cs="宋体"/>
                <w:b/>
                <w:bCs/>
                <w:color w:val="000000"/>
                <w:kern w:val="2"/>
                <w:sz w:val="16"/>
                <w:szCs w:val="16"/>
              </w:rPr>
            </w:pPr>
            <w:r>
              <w:rPr>
                <w:rFonts w:cs="宋体"/>
                <w:b/>
                <w:bCs/>
                <w:color w:val="000000"/>
                <w:kern w:val="2"/>
                <w:sz w:val="16"/>
                <w:szCs w:val="16"/>
              </w:rPr>
              <w:t xml:space="preserve">     3．政府采购服务支出</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F6B3768">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F85863A">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2D72C0">
            <w:pPr>
              <w:spacing w:line="280" w:lineRule="exact"/>
              <w:textAlignment w:val="center"/>
              <w:rPr>
                <w:rFonts w:cs="宋体"/>
                <w:b/>
                <w:bCs/>
                <w:color w:val="000000"/>
                <w:kern w:val="2"/>
                <w:sz w:val="16"/>
                <w:szCs w:val="16"/>
              </w:rPr>
            </w:pPr>
            <w:r>
              <w:rPr>
                <w:rFonts w:cs="宋体"/>
                <w:b/>
                <w:bCs/>
                <w:color w:val="000000"/>
                <w:kern w:val="2"/>
                <w:sz w:val="16"/>
                <w:szCs w:val="16"/>
              </w:rPr>
              <w:t xml:space="preserve">     7．国（境）外公务接待批次（个）</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E82AA0">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EAC54AC">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B4F06A">
            <w:pPr>
              <w:spacing w:line="280" w:lineRule="exact"/>
              <w:textAlignment w:val="center"/>
              <w:rPr>
                <w:rFonts w:cs="宋体"/>
                <w:b/>
                <w:bCs/>
                <w:color w:val="000000"/>
                <w:kern w:val="2"/>
                <w:sz w:val="16"/>
                <w:szCs w:val="16"/>
              </w:rPr>
            </w:pPr>
            <w:r>
              <w:rPr>
                <w:rFonts w:cs="宋体"/>
                <w:b/>
                <w:bCs/>
                <w:color w:val="000000"/>
                <w:kern w:val="2"/>
                <w:sz w:val="16"/>
                <w:szCs w:val="16"/>
              </w:rPr>
              <w:t xml:space="preserve">  （二）政府采购授予中小企业合同金额</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B6457E0">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884FDA5">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B743F3">
            <w:pPr>
              <w:spacing w:line="280" w:lineRule="exact"/>
              <w:textAlignment w:val="center"/>
              <w:rPr>
                <w:rFonts w:cs="宋体"/>
                <w:b/>
                <w:bCs/>
                <w:color w:val="000000"/>
                <w:kern w:val="2"/>
                <w:sz w:val="16"/>
                <w:szCs w:val="16"/>
              </w:rPr>
            </w:pPr>
            <w:r>
              <w:rPr>
                <w:rFonts w:cs="宋体"/>
                <w:b/>
                <w:bCs/>
                <w:color w:val="000000"/>
                <w:kern w:val="2"/>
                <w:sz w:val="16"/>
                <w:szCs w:val="16"/>
              </w:rPr>
              <w:t xml:space="preserve">     8．国（境）外公务接待人次（人）</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1E3F0D">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E4226D0">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F28797">
            <w:pPr>
              <w:spacing w:line="280" w:lineRule="exact"/>
              <w:textAlignment w:val="center"/>
              <w:rPr>
                <w:rFonts w:cs="宋体"/>
                <w:b/>
                <w:bCs/>
                <w:color w:val="000000"/>
                <w:kern w:val="2"/>
                <w:sz w:val="16"/>
                <w:szCs w:val="16"/>
              </w:rPr>
            </w:pPr>
            <w:r>
              <w:rPr>
                <w:rFonts w:cs="宋体"/>
                <w:b/>
                <w:bCs/>
                <w:color w:val="000000"/>
                <w:kern w:val="2"/>
                <w:sz w:val="16"/>
                <w:szCs w:val="16"/>
              </w:rPr>
              <w:t xml:space="preserve">        其中：授予小微企业合同金额</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9102F7F">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F7ABEFC">
        <w:tblPrEx>
          <w:tblCellMar>
            <w:top w:w="0" w:type="dxa"/>
            <w:left w:w="170" w:type="dxa"/>
            <w:bottom w:w="0" w:type="dxa"/>
            <w:right w:w="170" w:type="dxa"/>
          </w:tblCellMar>
        </w:tblPrEx>
        <w:trPr>
          <w:trHeight w:val="286"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D79980">
            <w:pPr>
              <w:spacing w:line="280" w:lineRule="exact"/>
              <w:textAlignment w:val="center"/>
              <w:rPr>
                <w:rFonts w:cs="宋体"/>
                <w:b/>
                <w:color w:val="000000"/>
                <w:kern w:val="2"/>
                <w:sz w:val="16"/>
                <w:szCs w:val="16"/>
              </w:rPr>
            </w:pPr>
            <w:r>
              <w:rPr>
                <w:rFonts w:cs="宋体"/>
                <w:b/>
                <w:color w:val="000000"/>
                <w:kern w:val="2"/>
                <w:sz w:val="16"/>
                <w:szCs w:val="16"/>
              </w:rPr>
              <w:t>二、会议费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B5E22B">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7321549">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19FB54">
            <w:pPr>
              <w:spacing w:line="280" w:lineRule="exact"/>
              <w:rPr>
                <w:rFonts w:cs="宋体"/>
                <w:color w:val="000000"/>
                <w:kern w:val="2"/>
                <w:sz w:val="16"/>
                <w:szCs w:val="16"/>
              </w:rPr>
            </w:pP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DC28D79">
            <w:pPr>
              <w:spacing w:line="280" w:lineRule="exact"/>
              <w:jc w:val="right"/>
              <w:rPr>
                <w:rFonts w:cs="宋体"/>
                <w:color w:val="000000"/>
                <w:kern w:val="2"/>
                <w:sz w:val="16"/>
                <w:szCs w:val="16"/>
              </w:rPr>
            </w:pPr>
          </w:p>
        </w:tc>
      </w:tr>
      <w:tr w14:paraId="5C1A12FE">
        <w:tblPrEx>
          <w:tblCellMar>
            <w:top w:w="0" w:type="dxa"/>
            <w:left w:w="170" w:type="dxa"/>
            <w:bottom w:w="0" w:type="dxa"/>
            <w:right w:w="170" w:type="dxa"/>
          </w:tblCellMar>
        </w:tblPrEx>
        <w:trPr>
          <w:trHeight w:val="389"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4F32CB4">
            <w:pPr>
              <w:spacing w:line="280" w:lineRule="exact"/>
              <w:textAlignment w:val="center"/>
              <w:rPr>
                <w:rFonts w:cs="宋体"/>
                <w:b/>
                <w:color w:val="000000"/>
                <w:kern w:val="2"/>
                <w:sz w:val="16"/>
                <w:szCs w:val="16"/>
              </w:rPr>
            </w:pPr>
            <w:r>
              <w:rPr>
                <w:rFonts w:cs="宋体"/>
                <w:b/>
                <w:color w:val="000000"/>
                <w:kern w:val="2"/>
                <w:sz w:val="16"/>
                <w:szCs w:val="16"/>
              </w:rPr>
              <w:t>三、培训费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086CF9">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74E9536">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0.75</w:t>
            </w: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330BB5">
            <w:pPr>
              <w:spacing w:line="280" w:lineRule="exact"/>
              <w:rPr>
                <w:rFonts w:cs="宋体"/>
                <w:color w:val="000000"/>
                <w:kern w:val="2"/>
                <w:sz w:val="16"/>
                <w:szCs w:val="16"/>
              </w:rPr>
            </w:pP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6387188">
            <w:pPr>
              <w:spacing w:line="280" w:lineRule="exact"/>
              <w:jc w:val="right"/>
              <w:rPr>
                <w:rFonts w:cs="宋体"/>
                <w:color w:val="000000"/>
                <w:kern w:val="2"/>
                <w:sz w:val="16"/>
                <w:szCs w:val="16"/>
              </w:rPr>
            </w:pPr>
          </w:p>
        </w:tc>
      </w:tr>
      <w:tr w14:paraId="5C3B915D">
        <w:tblPrEx>
          <w:tblCellMar>
            <w:top w:w="0" w:type="dxa"/>
            <w:left w:w="170" w:type="dxa"/>
            <w:bottom w:w="0" w:type="dxa"/>
            <w:right w:w="170" w:type="dxa"/>
          </w:tblCellMar>
        </w:tblPrEx>
        <w:trPr>
          <w:trHeight w:val="389"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2C0795">
            <w:pPr>
              <w:spacing w:line="280" w:lineRule="exact"/>
              <w:textAlignment w:val="center"/>
              <w:rPr>
                <w:rFonts w:cs="宋体"/>
                <w:b/>
                <w:bCs/>
                <w:color w:val="000000"/>
                <w:sz w:val="16"/>
                <w:szCs w:val="16"/>
              </w:rPr>
            </w:pPr>
            <w:r>
              <w:rPr>
                <w:rFonts w:cs="宋体"/>
                <w:b/>
                <w:bCs/>
                <w:color w:val="000000"/>
                <w:sz w:val="16"/>
                <w:szCs w:val="16"/>
              </w:rPr>
              <w:t>四、差旅费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A2886E">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8388A85">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2.71</w:t>
            </w: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238B4E">
            <w:pPr>
              <w:spacing w:line="280" w:lineRule="exact"/>
              <w:rPr>
                <w:rFonts w:cs="宋体"/>
                <w:color w:val="000000"/>
                <w:sz w:val="16"/>
                <w:szCs w:val="16"/>
              </w:rPr>
            </w:pP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CDA49F6">
            <w:pPr>
              <w:spacing w:line="280" w:lineRule="exact"/>
              <w:jc w:val="right"/>
              <w:rPr>
                <w:rFonts w:cs="宋体"/>
                <w:color w:val="000000"/>
                <w:sz w:val="16"/>
                <w:szCs w:val="16"/>
              </w:rPr>
            </w:pPr>
          </w:p>
        </w:tc>
      </w:tr>
    </w:tbl>
    <w:p w14:paraId="1F84EEC5">
      <w:pPr>
        <w:rPr>
          <w:rFonts w:cs="宋体"/>
          <w:sz w:val="18"/>
          <w:szCs w:val="18"/>
        </w:rPr>
      </w:pPr>
      <w:r>
        <w:rPr>
          <w:rFonts w:cs="宋体"/>
          <w:sz w:val="18"/>
          <w:szCs w:val="18"/>
        </w:rPr>
        <w:t>备注：1.本表反映</w:t>
      </w:r>
      <w:r>
        <w:rPr>
          <w:rFonts w:hint="eastAsia" w:cs="宋体"/>
          <w:sz w:val="18"/>
          <w:szCs w:val="18"/>
          <w:lang w:eastAsia="zh-CN"/>
        </w:rPr>
        <w:t>单位</w:t>
      </w:r>
      <w:r>
        <w:rPr>
          <w:rFonts w:cs="宋体"/>
          <w:sz w:val="18"/>
          <w:szCs w:val="18"/>
        </w:rPr>
        <w:t>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5" w:type="default"/>
      <w:footerReference r:id="rId6"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8ABCD25F-FC1B-4811-84F0-982229430F47}"/>
  </w:font>
  <w:font w:name="黑体">
    <w:panose1 w:val="02010609060101010101"/>
    <w:charset w:val="86"/>
    <w:family w:val="auto"/>
    <w:pitch w:val="default"/>
    <w:sig w:usb0="800002BF" w:usb1="38CF7CFA" w:usb2="00000016" w:usb3="00000000" w:csb0="00040001" w:csb1="00000000"/>
    <w:embedRegular r:id="rId2" w:fontKey="{39E5168C-89A2-468C-9597-8B68719B7D9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3" w:fontKey="{E80A5BA8-341E-4591-90BC-D0766752D390}"/>
  </w:font>
  <w:font w:name="方正仿宋_GBK">
    <w:panose1 w:val="03000509000000000000"/>
    <w:charset w:val="86"/>
    <w:family w:val="script"/>
    <w:pitch w:val="default"/>
    <w:sig w:usb0="00000001" w:usb1="080E0000" w:usb2="00000000" w:usb3="00000000" w:csb0="00040000" w:csb1="00000000"/>
    <w:embedRegular r:id="rId4" w:fontKey="{0404579F-AC32-42E3-944B-9DEA0C806366}"/>
  </w:font>
  <w:font w:name="楷体">
    <w:panose1 w:val="02010609060101010101"/>
    <w:charset w:val="86"/>
    <w:family w:val="modern"/>
    <w:pitch w:val="default"/>
    <w:sig w:usb0="800002BF" w:usb1="38CF7CFA" w:usb2="00000016" w:usb3="00000000" w:csb0="00040001" w:csb1="00000000"/>
    <w:embedRegular r:id="rId5" w:fontKey="{4E403C80-5011-4AAE-9B65-5A7CBDAB9825}"/>
  </w:font>
  <w:font w:name="仿宋_GB2312">
    <w:altName w:val="仿宋"/>
    <w:panose1 w:val="02010609030101010101"/>
    <w:charset w:val="86"/>
    <w:family w:val="modern"/>
    <w:pitch w:val="default"/>
    <w:sig w:usb0="00000000" w:usb1="00000000" w:usb2="00000000" w:usb3="00000000" w:csb0="00040000" w:csb1="00000000"/>
    <w:embedRegular r:id="rId6" w:fontKey="{77480B86-C285-48CE-9BE4-BA4FFD98BF44}"/>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E3284D">
    <w:pPr>
      <w:pStyle w:val="5"/>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BDF1489">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pE+Zc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J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aRPmXMQIAAGMEAAAOAAAAAAAAAAEAIAAAAB8BAABkcnMvZTJvRG9jLnhtbFBLBQYA&#10;AAAABgAGAFkBAADCBQAAAAA=&#10;">
              <v:fill on="f" focussize="0,0"/>
              <v:stroke on="f" weight="0.5pt"/>
              <v:imagedata o:title=""/>
              <o:lock v:ext="edit" aspectratio="f"/>
              <v:textbox inset="0mm,0mm,0mm,0mm" style="mso-fit-shape-to-text:t;">
                <w:txbxContent>
                  <w:p w14:paraId="4BDF1489">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68EE41">
    <w:pPr>
      <w:pStyle w:val="5"/>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F8123CC">
                          <w:pPr>
                            <w:pStyle w:val="5"/>
                          </w:pPr>
                          <w:r>
                            <w:fldChar w:fldCharType="begin"/>
                          </w:r>
                          <w:r>
                            <w:instrText xml:space="preserve"> PAGE  \* MERGEFORMAT </w:instrText>
                          </w:r>
                          <w:r>
                            <w:fldChar w:fldCharType="separate"/>
                          </w:r>
                          <w:r>
                            <w:rPr>
                              <w:rFonts w:hint="default"/>
                            </w:rPr>
                            <w:t>- 21 -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6F8123CC">
                    <w:pPr>
                      <w:pStyle w:val="5"/>
                    </w:pPr>
                    <w:r>
                      <w:fldChar w:fldCharType="begin"/>
                    </w:r>
                    <w:r>
                      <w:instrText xml:space="preserve"> PAGE  \* MERGEFORMAT </w:instrText>
                    </w:r>
                    <w:r>
                      <w:fldChar w:fldCharType="separate"/>
                    </w:r>
                    <w:r>
                      <w:rPr>
                        <w:rFonts w:hint="default"/>
                      </w:rPr>
                      <w:t>- 21 -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905261">
    <w:pPr>
      <w:pStyle w:val="5"/>
      <w:jc w:val="both"/>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E3A65F7">
                          <w:pPr>
                            <w:pStyle w:val="5"/>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4E3A65F7">
                    <w:pPr>
                      <w:pStyle w:val="5"/>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3BCB1F0B">
                          <w:pPr>
                            <w:pStyle w:val="5"/>
                            <w:jc w:val="both"/>
                            <w:rPr>
                              <w:rFonts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3BCB1F0B">
                    <w:pPr>
                      <w:pStyle w:val="5"/>
                      <w:jc w:val="both"/>
                      <w:rPr>
                        <w:rFonts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CCC1FF">
    <w:pPr>
      <w:pStyle w:val="6"/>
      <w:tabs>
        <w:tab w:val="left" w:pos="1758"/>
        <w:tab w:val="clear" w:pos="4153"/>
        <w:tab w:val="clear" w:pos="8306"/>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documentProtection w:enforcement="0"/>
  <w:defaultTabStop w:val="420"/>
  <w:drawingGridHorizontalSpacing w:val="120"/>
  <w:drawingGridVerticalSpacing w:val="163"/>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NmOWY0NDBjYmU5OGRiODYyN2Q1NTgwMGYzNDRhZTYifQ=="/>
  </w:docVars>
  <w:rsids>
    <w:rsidRoot w:val="00B03CCD"/>
    <w:rsid w:val="000C01CC"/>
    <w:rsid w:val="000D7702"/>
    <w:rsid w:val="000F6721"/>
    <w:rsid w:val="001632EC"/>
    <w:rsid w:val="00261065"/>
    <w:rsid w:val="002D0E5A"/>
    <w:rsid w:val="002D71F4"/>
    <w:rsid w:val="002E5443"/>
    <w:rsid w:val="0032196C"/>
    <w:rsid w:val="0034151A"/>
    <w:rsid w:val="004852DA"/>
    <w:rsid w:val="004C12FF"/>
    <w:rsid w:val="004D0390"/>
    <w:rsid w:val="00550ABE"/>
    <w:rsid w:val="005B023C"/>
    <w:rsid w:val="00600322"/>
    <w:rsid w:val="006137D7"/>
    <w:rsid w:val="00634FA8"/>
    <w:rsid w:val="0063613A"/>
    <w:rsid w:val="0068170B"/>
    <w:rsid w:val="006D5ED7"/>
    <w:rsid w:val="006E2034"/>
    <w:rsid w:val="00732392"/>
    <w:rsid w:val="0073496A"/>
    <w:rsid w:val="00792285"/>
    <w:rsid w:val="007A0D2E"/>
    <w:rsid w:val="007A3314"/>
    <w:rsid w:val="007B419D"/>
    <w:rsid w:val="007C5C5B"/>
    <w:rsid w:val="00810F13"/>
    <w:rsid w:val="00826B47"/>
    <w:rsid w:val="00893689"/>
    <w:rsid w:val="009229F7"/>
    <w:rsid w:val="00940231"/>
    <w:rsid w:val="00944711"/>
    <w:rsid w:val="009574D5"/>
    <w:rsid w:val="009821E3"/>
    <w:rsid w:val="00984852"/>
    <w:rsid w:val="009B37A6"/>
    <w:rsid w:val="009B67B8"/>
    <w:rsid w:val="00A03B1E"/>
    <w:rsid w:val="00A67739"/>
    <w:rsid w:val="00A820B7"/>
    <w:rsid w:val="00A830E1"/>
    <w:rsid w:val="00AC5566"/>
    <w:rsid w:val="00B03CCD"/>
    <w:rsid w:val="00B104B0"/>
    <w:rsid w:val="00B40138"/>
    <w:rsid w:val="00BF5A85"/>
    <w:rsid w:val="00C307F6"/>
    <w:rsid w:val="00C96B11"/>
    <w:rsid w:val="00C97747"/>
    <w:rsid w:val="00CC6B99"/>
    <w:rsid w:val="00DC72DB"/>
    <w:rsid w:val="00DF7706"/>
    <w:rsid w:val="00E05175"/>
    <w:rsid w:val="00E654E2"/>
    <w:rsid w:val="00E76362"/>
    <w:rsid w:val="00E86B80"/>
    <w:rsid w:val="00F137D3"/>
    <w:rsid w:val="00F13C36"/>
    <w:rsid w:val="00F23C68"/>
    <w:rsid w:val="00F32C53"/>
    <w:rsid w:val="00F73F90"/>
    <w:rsid w:val="00F7623D"/>
    <w:rsid w:val="00F8598B"/>
    <w:rsid w:val="00FA0819"/>
    <w:rsid w:val="00FB7EF0"/>
    <w:rsid w:val="01474EBF"/>
    <w:rsid w:val="01F3521E"/>
    <w:rsid w:val="03077B2E"/>
    <w:rsid w:val="0359750B"/>
    <w:rsid w:val="03B87EA0"/>
    <w:rsid w:val="03E3214F"/>
    <w:rsid w:val="044C50BA"/>
    <w:rsid w:val="05BC6D49"/>
    <w:rsid w:val="05CC4A83"/>
    <w:rsid w:val="06194FF1"/>
    <w:rsid w:val="06A2550B"/>
    <w:rsid w:val="06BC388B"/>
    <w:rsid w:val="06F80EE2"/>
    <w:rsid w:val="07001CCA"/>
    <w:rsid w:val="075678DB"/>
    <w:rsid w:val="079D7CC7"/>
    <w:rsid w:val="08051BCA"/>
    <w:rsid w:val="086C12F4"/>
    <w:rsid w:val="08BA052C"/>
    <w:rsid w:val="08DB07BA"/>
    <w:rsid w:val="0969353F"/>
    <w:rsid w:val="098305D0"/>
    <w:rsid w:val="098A0877"/>
    <w:rsid w:val="0A5C4B69"/>
    <w:rsid w:val="0A86124A"/>
    <w:rsid w:val="0AB54CC0"/>
    <w:rsid w:val="0B9335CE"/>
    <w:rsid w:val="0C7927C4"/>
    <w:rsid w:val="0C9B098C"/>
    <w:rsid w:val="0D673E11"/>
    <w:rsid w:val="0DDA54E4"/>
    <w:rsid w:val="0E084ABF"/>
    <w:rsid w:val="0E3A5F83"/>
    <w:rsid w:val="0E74421A"/>
    <w:rsid w:val="0EA46639"/>
    <w:rsid w:val="0EC6180C"/>
    <w:rsid w:val="0EC90E73"/>
    <w:rsid w:val="0ECB5E97"/>
    <w:rsid w:val="0ED931FB"/>
    <w:rsid w:val="0EDC0B0D"/>
    <w:rsid w:val="0F497FB6"/>
    <w:rsid w:val="0F836721"/>
    <w:rsid w:val="0FA25D96"/>
    <w:rsid w:val="1044529B"/>
    <w:rsid w:val="107B59E5"/>
    <w:rsid w:val="10EC0126"/>
    <w:rsid w:val="10F70B9A"/>
    <w:rsid w:val="111445C7"/>
    <w:rsid w:val="111B44BC"/>
    <w:rsid w:val="114278C6"/>
    <w:rsid w:val="1158083A"/>
    <w:rsid w:val="11643A4B"/>
    <w:rsid w:val="11ED0F98"/>
    <w:rsid w:val="11F03528"/>
    <w:rsid w:val="126D15AA"/>
    <w:rsid w:val="12BC703A"/>
    <w:rsid w:val="12C921C4"/>
    <w:rsid w:val="12DA7370"/>
    <w:rsid w:val="12F52ECF"/>
    <w:rsid w:val="13871C70"/>
    <w:rsid w:val="13A71CB4"/>
    <w:rsid w:val="13AF1D43"/>
    <w:rsid w:val="13CE1647"/>
    <w:rsid w:val="13DA0C25"/>
    <w:rsid w:val="13FD55AB"/>
    <w:rsid w:val="14200702"/>
    <w:rsid w:val="14907817"/>
    <w:rsid w:val="151F4480"/>
    <w:rsid w:val="15714980"/>
    <w:rsid w:val="163A6CEE"/>
    <w:rsid w:val="173708E3"/>
    <w:rsid w:val="174C19C7"/>
    <w:rsid w:val="17C374FC"/>
    <w:rsid w:val="189079DC"/>
    <w:rsid w:val="189B0D0B"/>
    <w:rsid w:val="18B43F7C"/>
    <w:rsid w:val="194A1770"/>
    <w:rsid w:val="19B906A4"/>
    <w:rsid w:val="19FB026E"/>
    <w:rsid w:val="1B4C2051"/>
    <w:rsid w:val="1B6F15B6"/>
    <w:rsid w:val="1BAA2EDC"/>
    <w:rsid w:val="1C5C0973"/>
    <w:rsid w:val="1CA55E64"/>
    <w:rsid w:val="1D014A01"/>
    <w:rsid w:val="1D022362"/>
    <w:rsid w:val="1D1B04B0"/>
    <w:rsid w:val="1D6534C4"/>
    <w:rsid w:val="1DBD6767"/>
    <w:rsid w:val="1DC52125"/>
    <w:rsid w:val="1DD26311"/>
    <w:rsid w:val="1DF104D5"/>
    <w:rsid w:val="1E374ACB"/>
    <w:rsid w:val="1E5E27E3"/>
    <w:rsid w:val="1EA33588"/>
    <w:rsid w:val="1EB57761"/>
    <w:rsid w:val="1ECF0A66"/>
    <w:rsid w:val="1EF67CA4"/>
    <w:rsid w:val="1F020D3A"/>
    <w:rsid w:val="1F255D43"/>
    <w:rsid w:val="1F2C5189"/>
    <w:rsid w:val="1F475158"/>
    <w:rsid w:val="1F4B0B02"/>
    <w:rsid w:val="1FBB35CD"/>
    <w:rsid w:val="1FCD26AF"/>
    <w:rsid w:val="20642787"/>
    <w:rsid w:val="20F4064E"/>
    <w:rsid w:val="21556F04"/>
    <w:rsid w:val="22403BD3"/>
    <w:rsid w:val="23DA37D9"/>
    <w:rsid w:val="23F5732E"/>
    <w:rsid w:val="24B92327"/>
    <w:rsid w:val="24C14514"/>
    <w:rsid w:val="2533755C"/>
    <w:rsid w:val="25791755"/>
    <w:rsid w:val="26396DF4"/>
    <w:rsid w:val="26F92E80"/>
    <w:rsid w:val="27167136"/>
    <w:rsid w:val="276E15DA"/>
    <w:rsid w:val="27A7649B"/>
    <w:rsid w:val="27B23302"/>
    <w:rsid w:val="27F22438"/>
    <w:rsid w:val="29310A5F"/>
    <w:rsid w:val="29822157"/>
    <w:rsid w:val="29C37A35"/>
    <w:rsid w:val="2A076083"/>
    <w:rsid w:val="2A73162E"/>
    <w:rsid w:val="2A751F0B"/>
    <w:rsid w:val="2AFD25F2"/>
    <w:rsid w:val="2B167953"/>
    <w:rsid w:val="2B200583"/>
    <w:rsid w:val="2B220436"/>
    <w:rsid w:val="2B8209DE"/>
    <w:rsid w:val="2BD117A9"/>
    <w:rsid w:val="2C6762A3"/>
    <w:rsid w:val="2C9319F8"/>
    <w:rsid w:val="2D911C39"/>
    <w:rsid w:val="2EBF7B3E"/>
    <w:rsid w:val="2EDE1934"/>
    <w:rsid w:val="2FCA4B37"/>
    <w:rsid w:val="2FE029D7"/>
    <w:rsid w:val="2FF06E00"/>
    <w:rsid w:val="30562E26"/>
    <w:rsid w:val="30586FEC"/>
    <w:rsid w:val="30EC7046"/>
    <w:rsid w:val="315F0B22"/>
    <w:rsid w:val="31795AF3"/>
    <w:rsid w:val="319D022C"/>
    <w:rsid w:val="31C90022"/>
    <w:rsid w:val="31D84415"/>
    <w:rsid w:val="32285F6F"/>
    <w:rsid w:val="32770556"/>
    <w:rsid w:val="32780CA4"/>
    <w:rsid w:val="329C0913"/>
    <w:rsid w:val="32AA0460"/>
    <w:rsid w:val="3337290D"/>
    <w:rsid w:val="33E31118"/>
    <w:rsid w:val="33EF7674"/>
    <w:rsid w:val="342D7BC6"/>
    <w:rsid w:val="34475F39"/>
    <w:rsid w:val="3527155B"/>
    <w:rsid w:val="352930DB"/>
    <w:rsid w:val="35573069"/>
    <w:rsid w:val="355F6038"/>
    <w:rsid w:val="35781E03"/>
    <w:rsid w:val="358C217E"/>
    <w:rsid w:val="35937598"/>
    <w:rsid w:val="361E46AF"/>
    <w:rsid w:val="36C77471"/>
    <w:rsid w:val="36C9128A"/>
    <w:rsid w:val="372E3953"/>
    <w:rsid w:val="373C2F01"/>
    <w:rsid w:val="37841E99"/>
    <w:rsid w:val="37BF1123"/>
    <w:rsid w:val="383C3F15"/>
    <w:rsid w:val="38BE4696"/>
    <w:rsid w:val="3939115E"/>
    <w:rsid w:val="39A54763"/>
    <w:rsid w:val="39B82A39"/>
    <w:rsid w:val="39C42CA8"/>
    <w:rsid w:val="39DC4FD6"/>
    <w:rsid w:val="39F03D7A"/>
    <w:rsid w:val="39F33306"/>
    <w:rsid w:val="3A2C1C67"/>
    <w:rsid w:val="3B1705E5"/>
    <w:rsid w:val="3B18334B"/>
    <w:rsid w:val="3B1D5321"/>
    <w:rsid w:val="3B36794F"/>
    <w:rsid w:val="3C566AD6"/>
    <w:rsid w:val="3C6A5B02"/>
    <w:rsid w:val="3D2757A1"/>
    <w:rsid w:val="3D3D4FC4"/>
    <w:rsid w:val="3D5017C0"/>
    <w:rsid w:val="3DDF3AB1"/>
    <w:rsid w:val="3E1D0952"/>
    <w:rsid w:val="3E38007D"/>
    <w:rsid w:val="3E42660A"/>
    <w:rsid w:val="3E7555B1"/>
    <w:rsid w:val="3E787ED9"/>
    <w:rsid w:val="3EEC37F3"/>
    <w:rsid w:val="3F032E93"/>
    <w:rsid w:val="3F0527E5"/>
    <w:rsid w:val="3F4814B0"/>
    <w:rsid w:val="3F5E5D98"/>
    <w:rsid w:val="3F694D83"/>
    <w:rsid w:val="3F885DCC"/>
    <w:rsid w:val="3FCD675E"/>
    <w:rsid w:val="3FD86860"/>
    <w:rsid w:val="4004000C"/>
    <w:rsid w:val="40D54604"/>
    <w:rsid w:val="411B6CE5"/>
    <w:rsid w:val="412070D7"/>
    <w:rsid w:val="41314E40"/>
    <w:rsid w:val="41E0734B"/>
    <w:rsid w:val="421508BC"/>
    <w:rsid w:val="426554D0"/>
    <w:rsid w:val="426C1EA8"/>
    <w:rsid w:val="42736402"/>
    <w:rsid w:val="42E86A87"/>
    <w:rsid w:val="43307B09"/>
    <w:rsid w:val="43470647"/>
    <w:rsid w:val="43554284"/>
    <w:rsid w:val="438D0E97"/>
    <w:rsid w:val="43BB152F"/>
    <w:rsid w:val="442A6513"/>
    <w:rsid w:val="44494994"/>
    <w:rsid w:val="44C37687"/>
    <w:rsid w:val="45CB699A"/>
    <w:rsid w:val="465B470D"/>
    <w:rsid w:val="469D6AD4"/>
    <w:rsid w:val="46DC1F9C"/>
    <w:rsid w:val="46F232B4"/>
    <w:rsid w:val="471E6C84"/>
    <w:rsid w:val="4748792B"/>
    <w:rsid w:val="475D719D"/>
    <w:rsid w:val="47674801"/>
    <w:rsid w:val="48225EF7"/>
    <w:rsid w:val="488F422B"/>
    <w:rsid w:val="48E36915"/>
    <w:rsid w:val="494E241E"/>
    <w:rsid w:val="495C4A24"/>
    <w:rsid w:val="497135DF"/>
    <w:rsid w:val="4A1605D9"/>
    <w:rsid w:val="4A263DF2"/>
    <w:rsid w:val="4A690777"/>
    <w:rsid w:val="4A6F6675"/>
    <w:rsid w:val="4ABF0746"/>
    <w:rsid w:val="4B041482"/>
    <w:rsid w:val="4B0502DF"/>
    <w:rsid w:val="4B135857"/>
    <w:rsid w:val="4B7951CB"/>
    <w:rsid w:val="4B7C315C"/>
    <w:rsid w:val="4CCF773C"/>
    <w:rsid w:val="4DAC4ACA"/>
    <w:rsid w:val="4DBE01D2"/>
    <w:rsid w:val="4E273E9B"/>
    <w:rsid w:val="4EC92552"/>
    <w:rsid w:val="4EFC6D10"/>
    <w:rsid w:val="4F0C6BA3"/>
    <w:rsid w:val="4F10477D"/>
    <w:rsid w:val="4F186D58"/>
    <w:rsid w:val="4F3B3BDF"/>
    <w:rsid w:val="4FCB7957"/>
    <w:rsid w:val="4FEA65B7"/>
    <w:rsid w:val="5042146E"/>
    <w:rsid w:val="50F06B6E"/>
    <w:rsid w:val="52234D33"/>
    <w:rsid w:val="52261ABA"/>
    <w:rsid w:val="522F6E0C"/>
    <w:rsid w:val="52463BA1"/>
    <w:rsid w:val="52925F6A"/>
    <w:rsid w:val="5298794F"/>
    <w:rsid w:val="52BA3A9B"/>
    <w:rsid w:val="52F163D4"/>
    <w:rsid w:val="531A2DB4"/>
    <w:rsid w:val="53C0244D"/>
    <w:rsid w:val="53DD4D4E"/>
    <w:rsid w:val="53E578CE"/>
    <w:rsid w:val="541330F0"/>
    <w:rsid w:val="54272666"/>
    <w:rsid w:val="543B029D"/>
    <w:rsid w:val="544C3364"/>
    <w:rsid w:val="54861779"/>
    <w:rsid w:val="54E25C2C"/>
    <w:rsid w:val="552256E1"/>
    <w:rsid w:val="554E5773"/>
    <w:rsid w:val="555A3CBC"/>
    <w:rsid w:val="5582012B"/>
    <w:rsid w:val="558422A5"/>
    <w:rsid w:val="558E4E05"/>
    <w:rsid w:val="55BE2E85"/>
    <w:rsid w:val="55D82B6C"/>
    <w:rsid w:val="561D52C4"/>
    <w:rsid w:val="562102B4"/>
    <w:rsid w:val="5651697D"/>
    <w:rsid w:val="56530F5D"/>
    <w:rsid w:val="56692AE5"/>
    <w:rsid w:val="567700D3"/>
    <w:rsid w:val="56FF7E9E"/>
    <w:rsid w:val="578867FC"/>
    <w:rsid w:val="5842572D"/>
    <w:rsid w:val="58992763"/>
    <w:rsid w:val="5A3B59D6"/>
    <w:rsid w:val="5AD134D8"/>
    <w:rsid w:val="5B3E46E9"/>
    <w:rsid w:val="5B6503B1"/>
    <w:rsid w:val="5C0F7EC4"/>
    <w:rsid w:val="5C263CE4"/>
    <w:rsid w:val="5C5D2777"/>
    <w:rsid w:val="5CF66BF3"/>
    <w:rsid w:val="5D290C69"/>
    <w:rsid w:val="5DD81C10"/>
    <w:rsid w:val="5F2D4A41"/>
    <w:rsid w:val="60C74F6C"/>
    <w:rsid w:val="61025A59"/>
    <w:rsid w:val="613D5BBC"/>
    <w:rsid w:val="61536C39"/>
    <w:rsid w:val="61E64F4A"/>
    <w:rsid w:val="623E0993"/>
    <w:rsid w:val="62944DD7"/>
    <w:rsid w:val="6319381F"/>
    <w:rsid w:val="63236436"/>
    <w:rsid w:val="635A4845"/>
    <w:rsid w:val="63C25DC5"/>
    <w:rsid w:val="63C62057"/>
    <w:rsid w:val="64571EF5"/>
    <w:rsid w:val="64CB0157"/>
    <w:rsid w:val="64FB113D"/>
    <w:rsid w:val="65036946"/>
    <w:rsid w:val="654A25FE"/>
    <w:rsid w:val="656152C6"/>
    <w:rsid w:val="6587477F"/>
    <w:rsid w:val="658C3A08"/>
    <w:rsid w:val="65C031CA"/>
    <w:rsid w:val="65CE6852"/>
    <w:rsid w:val="66267C04"/>
    <w:rsid w:val="663F505A"/>
    <w:rsid w:val="66967186"/>
    <w:rsid w:val="66EE5541"/>
    <w:rsid w:val="67924660"/>
    <w:rsid w:val="68037AE0"/>
    <w:rsid w:val="683200C2"/>
    <w:rsid w:val="68407834"/>
    <w:rsid w:val="6883293E"/>
    <w:rsid w:val="688412AD"/>
    <w:rsid w:val="68EB1B71"/>
    <w:rsid w:val="69475C96"/>
    <w:rsid w:val="695401FE"/>
    <w:rsid w:val="6AAD2300"/>
    <w:rsid w:val="6AF93967"/>
    <w:rsid w:val="6B1F5B00"/>
    <w:rsid w:val="6B474EF5"/>
    <w:rsid w:val="6BBF53FD"/>
    <w:rsid w:val="6C560CAE"/>
    <w:rsid w:val="6C576495"/>
    <w:rsid w:val="6D6526BA"/>
    <w:rsid w:val="6D753FAE"/>
    <w:rsid w:val="6D903FF5"/>
    <w:rsid w:val="6DA955B8"/>
    <w:rsid w:val="6DE346AB"/>
    <w:rsid w:val="6DE36C58"/>
    <w:rsid w:val="6DE5391A"/>
    <w:rsid w:val="6EFD1324"/>
    <w:rsid w:val="6F296718"/>
    <w:rsid w:val="6F5A53AC"/>
    <w:rsid w:val="6FAC003D"/>
    <w:rsid w:val="6FE55E12"/>
    <w:rsid w:val="6FFB2E76"/>
    <w:rsid w:val="708F6F7F"/>
    <w:rsid w:val="70D94BD3"/>
    <w:rsid w:val="71C34D91"/>
    <w:rsid w:val="72DB435C"/>
    <w:rsid w:val="72E2613A"/>
    <w:rsid w:val="72F771F4"/>
    <w:rsid w:val="734150D5"/>
    <w:rsid w:val="736650B0"/>
    <w:rsid w:val="73934AD2"/>
    <w:rsid w:val="750837F0"/>
    <w:rsid w:val="751D0A28"/>
    <w:rsid w:val="754758CF"/>
    <w:rsid w:val="75CC7FAD"/>
    <w:rsid w:val="761275E6"/>
    <w:rsid w:val="764F62AB"/>
    <w:rsid w:val="765C45EC"/>
    <w:rsid w:val="768A7619"/>
    <w:rsid w:val="76AA36E6"/>
    <w:rsid w:val="772E1EBA"/>
    <w:rsid w:val="77303AE2"/>
    <w:rsid w:val="77EB79F7"/>
    <w:rsid w:val="78B62CB5"/>
    <w:rsid w:val="796D60A4"/>
    <w:rsid w:val="79A031D5"/>
    <w:rsid w:val="7A1525F7"/>
    <w:rsid w:val="7AD806EA"/>
    <w:rsid w:val="7B24540B"/>
    <w:rsid w:val="7B420052"/>
    <w:rsid w:val="7B861484"/>
    <w:rsid w:val="7BD06A28"/>
    <w:rsid w:val="7C3A7C0B"/>
    <w:rsid w:val="7C5248E4"/>
    <w:rsid w:val="7C566698"/>
    <w:rsid w:val="7C5866A3"/>
    <w:rsid w:val="7CBE2F89"/>
    <w:rsid w:val="7CCD0158"/>
    <w:rsid w:val="7D4B56D2"/>
    <w:rsid w:val="7D7406BB"/>
    <w:rsid w:val="7DC32485"/>
    <w:rsid w:val="7DE94331"/>
    <w:rsid w:val="7F446A19"/>
    <w:rsid w:val="7F504D37"/>
    <w:rsid w:val="7F633958"/>
    <w:rsid w:val="7F7452B9"/>
    <w:rsid w:val="7F8401D1"/>
    <w:rsid w:val="7FAC3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unhideWhenUsed/>
    <w:qFormat/>
    <w:uiPriority w:val="99"/>
    <w:pPr>
      <w:spacing w:after="120"/>
      <w:ind w:left="420" w:leftChars="200"/>
    </w:pPr>
    <w:rPr>
      <w:rFonts w:cs="宋体"/>
    </w:rPr>
  </w:style>
  <w:style w:type="paragraph" w:styleId="3">
    <w:name w:val="Body Text First Indent 2"/>
    <w:basedOn w:val="2"/>
    <w:next w:val="1"/>
    <w:unhideWhenUsed/>
    <w:qFormat/>
    <w:uiPriority w:val="99"/>
    <w:pPr>
      <w:ind w:firstLine="420" w:firstLineChars="200"/>
    </w:pPr>
  </w:style>
  <w:style w:type="paragraph" w:styleId="4">
    <w:name w:val="Balloon Text"/>
    <w:basedOn w:val="1"/>
    <w:link w:val="18"/>
    <w:qFormat/>
    <w:uiPriority w:val="0"/>
    <w:rPr>
      <w:sz w:val="18"/>
      <w:szCs w:val="18"/>
    </w:rPr>
  </w:style>
  <w:style w:type="paragraph" w:styleId="5">
    <w:name w:val="footer"/>
    <w:basedOn w:val="1"/>
    <w:qFormat/>
    <w:uiPriority w:val="0"/>
    <w:pPr>
      <w:tabs>
        <w:tab w:val="center" w:pos="4153"/>
        <w:tab w:val="right" w:pos="8306"/>
      </w:tabs>
      <w:snapToGrid w:val="0"/>
    </w:pPr>
    <w:rPr>
      <w:sz w:val="18"/>
      <w:szCs w:val="18"/>
    </w:rPr>
  </w:style>
  <w:style w:type="paragraph" w:styleId="6">
    <w:name w:val="header"/>
    <w:basedOn w:val="1"/>
    <w:qFormat/>
    <w:uiPriority w:val="0"/>
    <w:pPr>
      <w:tabs>
        <w:tab w:val="center" w:pos="4153"/>
        <w:tab w:val="right" w:pos="8306"/>
      </w:tabs>
      <w:snapToGrid w:val="0"/>
      <w:jc w:val="center"/>
    </w:pPr>
    <w:rPr>
      <w:sz w:val="18"/>
      <w:szCs w:val="18"/>
    </w:rPr>
  </w:style>
  <w:style w:type="paragraph" w:styleId="7">
    <w:name w:val="footnote text"/>
    <w:basedOn w:val="1"/>
    <w:next w:val="3"/>
    <w:semiHidden/>
    <w:qFormat/>
    <w:uiPriority w:val="0"/>
    <w:pPr>
      <w:snapToGrid w:val="0"/>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qFormat/>
    <w:uiPriority w:val="0"/>
    <w:rPr>
      <w:b/>
    </w:r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字符"/>
    <w:basedOn w:val="12"/>
    <w:link w:val="4"/>
    <w:qFormat/>
    <w:uiPriority w:val="0"/>
    <w:rPr>
      <w:rFonts w:ascii="宋体" w:hAnsi="宋体"/>
      <w:sz w:val="18"/>
      <w:szCs w:val="18"/>
    </w:rPr>
  </w:style>
  <w:style w:type="paragraph" w:customStyle="1" w:styleId="19">
    <w:name w:val="列表段落1"/>
    <w:basedOn w:val="1"/>
    <w:qFormat/>
    <w:uiPriority w:val="99"/>
    <w:pPr>
      <w:ind w:firstLine="420" w:firstLineChars="200"/>
    </w:pPr>
  </w:style>
  <w:style w:type="paragraph" w:styleId="2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8224</Words>
  <Characters>9950</Characters>
  <Lines>192</Lines>
  <Paragraphs>54</Paragraphs>
  <TotalTime>1</TotalTime>
  <ScaleCrop>false</ScaleCrop>
  <LinksUpToDate>false</LinksUpToDate>
  <CharactersWithSpaces>10815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2025-06-26T07:40:00Z</dcterms:created>
  <dc:creator>Administrator</dc:creator>
  <cp:lastModifiedBy>silence</cp:lastModifiedBy>
  <dcterms:modified xsi:type="dcterms:W3CDTF">2025-11-04T03:54:32Z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B4C49D72FB24434BA9B48518AE2530C8</vt:lpwstr>
  </property>
  <property fmtid="{D5CDD505-2E9C-101B-9397-08002B2CF9AE}" pid="4" name="KSOTemplateDocerSaveRecord">
    <vt:lpwstr>eyJoZGlkIjoiZjRmYWUxOWJhMWE5OGFmZGQyNzA0NjBkZTNhOGRjMDEiLCJ1c2VySWQiOiIyNDg4ODMzNzUifQ==</vt:lpwstr>
  </property>
</Properties>
</file>