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D45797">
      <w:pPr>
        <w:pStyle w:val="9"/>
        <w:spacing w:before="0" w:beforeAutospacing="0" w:after="0" w:afterAutospacing="0" w:line="596" w:lineRule="exact"/>
        <w:jc w:val="center"/>
        <w:rPr>
          <w:rFonts w:ascii="方正小标宋_GBK" w:hAnsi="方正小标宋_GBK" w:eastAsia="方正小标宋_GBK" w:cs="方正小标宋_GBK"/>
          <w:color w:val="auto"/>
          <w:sz w:val="44"/>
          <w:szCs w:val="44"/>
          <w:shd w:val="clear" w:color="auto" w:fill="FFFFFF"/>
        </w:rPr>
      </w:pPr>
      <w:r>
        <w:rPr>
          <w:rFonts w:ascii="方正小标宋_GBK" w:hAnsi="方正小标宋_GBK" w:eastAsia="方正小标宋_GBK" w:cs="方正小标宋_GBK"/>
          <w:color w:val="auto"/>
          <w:sz w:val="44"/>
          <w:szCs w:val="44"/>
        </w:rPr>
        <w:t>巴福镇退役军人服务站</w:t>
      </w:r>
      <w:r>
        <w:rPr>
          <w:rFonts w:hint="default" w:ascii="Times New Roman" w:hAnsi="Times New Roman" w:eastAsia="方正小标宋_GBK"/>
          <w:color w:val="auto"/>
          <w:sz w:val="44"/>
          <w:szCs w:val="44"/>
          <w:shd w:val="clear" w:color="auto" w:fill="FFFFFF"/>
        </w:rPr>
        <w:t>2024</w:t>
      </w:r>
      <w:r>
        <w:rPr>
          <w:rFonts w:ascii="方正小标宋_GBK" w:hAnsi="方正小标宋_GBK" w:eastAsia="方正小标宋_GBK" w:cs="方正小标宋_GBK"/>
          <w:color w:val="auto"/>
          <w:sz w:val="44"/>
          <w:szCs w:val="44"/>
          <w:shd w:val="clear" w:color="auto" w:fill="FFFFFF"/>
        </w:rPr>
        <w:t>年度决算</w:t>
      </w:r>
    </w:p>
    <w:p w14:paraId="238C0A01">
      <w:pPr>
        <w:pStyle w:val="9"/>
        <w:spacing w:before="0" w:beforeAutospacing="0" w:after="0" w:afterAutospacing="0" w:line="596" w:lineRule="exact"/>
        <w:jc w:val="center"/>
        <w:rPr>
          <w:rFonts w:ascii="方正小标宋_GBK" w:hAnsi="方正小标宋_GBK" w:eastAsia="方正小标宋_GBK" w:cs="方正小标宋_GBK"/>
          <w:color w:val="auto"/>
          <w:sz w:val="44"/>
          <w:szCs w:val="44"/>
          <w:shd w:val="clear" w:color="auto" w:fill="FFFFFF"/>
        </w:rPr>
      </w:pPr>
      <w:r>
        <w:rPr>
          <w:rFonts w:ascii="方正小标宋_GBK" w:hAnsi="方正小标宋_GBK" w:eastAsia="方正小标宋_GBK" w:cs="方正小标宋_GBK"/>
          <w:color w:val="auto"/>
          <w:sz w:val="44"/>
          <w:szCs w:val="44"/>
          <w:shd w:val="clear" w:color="auto" w:fill="FFFFFF"/>
        </w:rPr>
        <w:t>公开说明</w:t>
      </w:r>
    </w:p>
    <w:p w14:paraId="65CC8E85">
      <w:pPr>
        <w:pStyle w:val="9"/>
        <w:shd w:val="clear" w:color="auto" w:fill="FFFFFF"/>
        <w:spacing w:before="0" w:beforeAutospacing="0" w:after="0" w:afterAutospacing="0" w:line="596" w:lineRule="exact"/>
        <w:ind w:firstLine="643" w:firstLineChars="200"/>
        <w:rPr>
          <w:color w:val="auto"/>
          <w:sz w:val="27"/>
          <w:szCs w:val="27"/>
          <w:shd w:val="clear" w:color="auto" w:fill="FFFF00"/>
        </w:rPr>
      </w:pPr>
      <w:r>
        <w:rPr>
          <w:rStyle w:val="13"/>
          <w:rFonts w:ascii="黑体" w:hAnsi="黑体" w:eastAsia="黑体" w:cs="黑体"/>
          <w:color w:val="auto"/>
          <w:sz w:val="32"/>
          <w:szCs w:val="32"/>
          <w:shd w:val="clear" w:color="auto" w:fill="FFFFFF"/>
        </w:rPr>
        <w:t>一、</w:t>
      </w:r>
      <w:r>
        <w:rPr>
          <w:rStyle w:val="13"/>
          <w:rFonts w:hint="eastAsia" w:ascii="黑体" w:hAnsi="黑体" w:eastAsia="黑体" w:cs="黑体"/>
          <w:color w:val="auto"/>
          <w:sz w:val="32"/>
          <w:szCs w:val="32"/>
          <w:shd w:val="clear" w:color="auto" w:fill="FFFFFF"/>
          <w:lang w:eastAsia="zh-CN"/>
        </w:rPr>
        <w:t>单位</w:t>
      </w:r>
      <w:r>
        <w:rPr>
          <w:rStyle w:val="13"/>
          <w:rFonts w:ascii="黑体" w:hAnsi="黑体" w:eastAsia="黑体" w:cs="黑体"/>
          <w:color w:val="auto"/>
          <w:sz w:val="32"/>
          <w:szCs w:val="32"/>
          <w:shd w:val="clear" w:color="auto" w:fill="FFFFFF"/>
        </w:rPr>
        <w:t>基本情况</w:t>
      </w:r>
    </w:p>
    <w:p w14:paraId="5EB35C55">
      <w:pPr>
        <w:pStyle w:val="9"/>
        <w:shd w:val="clear" w:color="auto" w:fill="FFFFFF"/>
        <w:spacing w:before="0" w:beforeAutospacing="0" w:after="0" w:afterAutospacing="0" w:line="596" w:lineRule="exact"/>
        <w:ind w:firstLine="643" w:firstLineChars="200"/>
        <w:rPr>
          <w:rFonts w:ascii="方正仿宋_GBK" w:hAnsi="方正仿宋_GBK" w:eastAsia="方正仿宋_GBK" w:cs="方正仿宋_GBK"/>
          <w:color w:val="auto"/>
          <w:sz w:val="32"/>
          <w:szCs w:val="32"/>
        </w:rPr>
      </w:pPr>
      <w:r>
        <w:rPr>
          <w:rStyle w:val="13"/>
          <w:rFonts w:ascii="楷体" w:hAnsi="楷体" w:eastAsia="楷体" w:cs="楷体"/>
          <w:color w:val="auto"/>
          <w:sz w:val="32"/>
          <w:szCs w:val="32"/>
          <w:shd w:val="clear" w:color="auto" w:fill="FFFFFF"/>
        </w:rPr>
        <w:t>（一）职能职责</w:t>
      </w:r>
    </w:p>
    <w:p w14:paraId="04878BC0">
      <w:pPr>
        <w:pStyle w:val="20"/>
        <w:keepNext w:val="0"/>
        <w:keepLines w:val="0"/>
        <w:pageBreakBefore w:val="0"/>
        <w:tabs>
          <w:tab w:val="center" w:pos="4153"/>
          <w:tab w:val="left" w:pos="7275"/>
        </w:tabs>
        <w:kinsoku/>
        <w:wordWrap/>
        <w:overflowPunct/>
        <w:topLinePunct w:val="0"/>
        <w:bidi w:val="0"/>
        <w:spacing w:beforeAutospacing="0" w:afterAutospacing="0" w:line="600" w:lineRule="exact"/>
        <w:ind w:firstLine="640" w:firstLineChars="200"/>
        <w:textAlignment w:val="auto"/>
        <w:rPr>
          <w:rFonts w:hint="default" w:ascii="Times New Roman" w:hAnsi="Times New Roman" w:eastAsia="方正仿宋_GBK" w:cs="仿宋_GB2312"/>
          <w:snapToGrid w:val="0"/>
          <w:color w:val="auto"/>
          <w:sz w:val="32"/>
          <w:szCs w:val="32"/>
        </w:rPr>
      </w:pPr>
      <w:r>
        <w:rPr>
          <w:rFonts w:ascii="Times New Roman" w:hAnsi="Times New Roman" w:eastAsia="方正仿宋_GBK" w:cs="仿宋_GB2312"/>
          <w:snapToGrid w:val="0"/>
          <w:color w:val="auto"/>
          <w:sz w:val="32"/>
          <w:szCs w:val="32"/>
        </w:rPr>
        <w:t>巴福镇退役军人服务站主要为承担退役军人关系接转、联络接待、困难帮扶、信息采集、情况反映、立功喜报、悬挂光荣牌和“八一”、春节等节日以及重大变故走访慰问等具体事务。</w:t>
      </w:r>
    </w:p>
    <w:p w14:paraId="04BF27B4">
      <w:pPr>
        <w:pStyle w:val="9"/>
        <w:shd w:val="clear" w:color="auto" w:fill="FFFFFF"/>
        <w:spacing w:before="0" w:beforeAutospacing="0" w:after="0" w:afterAutospacing="0" w:line="596" w:lineRule="exact"/>
        <w:ind w:firstLine="643" w:firstLineChars="200"/>
        <w:rPr>
          <w:rFonts w:ascii="楷体" w:hAnsi="楷体" w:eastAsia="楷体" w:cs="楷体"/>
          <w:color w:val="auto"/>
          <w:sz w:val="32"/>
          <w:szCs w:val="32"/>
        </w:rPr>
      </w:pPr>
      <w:r>
        <w:rPr>
          <w:rStyle w:val="13"/>
          <w:rFonts w:ascii="楷体" w:hAnsi="楷体" w:eastAsia="楷体" w:cs="楷体"/>
          <w:color w:val="auto"/>
          <w:sz w:val="32"/>
          <w:szCs w:val="32"/>
          <w:shd w:val="clear" w:color="auto" w:fill="FFFFFF"/>
        </w:rPr>
        <w:t>（二）机构设置</w:t>
      </w:r>
      <w:bookmarkStart w:id="0" w:name="_GoBack"/>
      <w:bookmarkEnd w:id="0"/>
    </w:p>
    <w:p w14:paraId="2B06F7D4">
      <w:pPr>
        <w:keepNext w:val="0"/>
        <w:keepLines w:val="0"/>
        <w:pageBreakBefore w:val="0"/>
        <w:widowControl w:val="0"/>
        <w:kinsoku/>
        <w:wordWrap/>
        <w:overflowPunct/>
        <w:topLinePunct w:val="0"/>
        <w:autoSpaceDE w:val="0"/>
        <w:autoSpaceDN w:val="0"/>
        <w:bidi w:val="0"/>
        <w:adjustRightInd w:val="0"/>
        <w:spacing w:beforeAutospacing="0" w:afterAutospacing="0" w:line="600" w:lineRule="exact"/>
        <w:ind w:firstLine="640" w:firstLineChars="200"/>
        <w:jc w:val="both"/>
        <w:textAlignment w:val="auto"/>
        <w:rPr>
          <w:rFonts w:hint="default" w:ascii="Times New Roman" w:hAnsi="Times New Roman" w:eastAsia="方正仿宋_GBK" w:cs="仿宋_GB2312"/>
          <w:snapToGrid w:val="0"/>
          <w:color w:val="auto"/>
          <w:sz w:val="32"/>
          <w:szCs w:val="32"/>
        </w:rPr>
      </w:pPr>
      <w:r>
        <w:rPr>
          <w:rFonts w:ascii="Times New Roman" w:hAnsi="Times New Roman" w:eastAsia="方正仿宋_GBK" w:cs="仿宋_GB2312"/>
          <w:snapToGrid w:val="0"/>
          <w:color w:val="auto"/>
          <w:sz w:val="32"/>
          <w:szCs w:val="32"/>
        </w:rPr>
        <w:t>巴福镇退役军人服务站独立核算机构为</w:t>
      </w:r>
      <w:r>
        <w:rPr>
          <w:rFonts w:hint="default" w:ascii="Times New Roman" w:hAnsi="Times New Roman" w:eastAsia="方正仿宋_GBK" w:cs="仿宋_GB2312"/>
          <w:snapToGrid w:val="0"/>
          <w:color w:val="auto"/>
          <w:sz w:val="32"/>
          <w:szCs w:val="32"/>
        </w:rPr>
        <w:t>1</w:t>
      </w:r>
      <w:r>
        <w:rPr>
          <w:rFonts w:ascii="Times New Roman" w:hAnsi="Times New Roman" w:eastAsia="方正仿宋_GBK" w:cs="仿宋_GB2312"/>
          <w:snapToGrid w:val="0"/>
          <w:color w:val="auto"/>
          <w:sz w:val="32"/>
          <w:szCs w:val="32"/>
        </w:rPr>
        <w:t>个，单位类型为财政全额拨款的公益一类事业单位，一般公共预算财政拨款开支人数为2人。</w:t>
      </w:r>
    </w:p>
    <w:p w14:paraId="0807E4E6">
      <w:pPr>
        <w:pStyle w:val="9"/>
        <w:shd w:val="clear" w:color="auto" w:fill="FFFFFF"/>
        <w:spacing w:before="0" w:beforeAutospacing="0" w:after="0" w:afterAutospacing="0" w:line="596" w:lineRule="exact"/>
        <w:ind w:firstLine="643" w:firstLineChars="200"/>
        <w:rPr>
          <w:rStyle w:val="13"/>
          <w:rFonts w:ascii="黑体" w:hAnsi="黑体" w:eastAsia="黑体" w:cs="黑体"/>
          <w:color w:val="auto"/>
          <w:sz w:val="32"/>
          <w:szCs w:val="32"/>
          <w:shd w:val="clear" w:color="auto" w:fill="FFFFFF"/>
        </w:rPr>
      </w:pPr>
      <w:r>
        <w:rPr>
          <w:rStyle w:val="13"/>
          <w:rFonts w:ascii="黑体" w:hAnsi="黑体" w:eastAsia="黑体" w:cs="黑体"/>
          <w:color w:val="auto"/>
          <w:sz w:val="32"/>
          <w:szCs w:val="32"/>
          <w:shd w:val="clear" w:color="auto" w:fill="FFFFFF"/>
        </w:rPr>
        <w:t>二、</w:t>
      </w:r>
      <w:r>
        <w:rPr>
          <w:rStyle w:val="13"/>
          <w:rFonts w:hint="eastAsia" w:ascii="黑体" w:hAnsi="黑体" w:eastAsia="黑体" w:cs="黑体"/>
          <w:color w:val="auto"/>
          <w:sz w:val="32"/>
          <w:szCs w:val="32"/>
          <w:shd w:val="clear" w:color="auto" w:fill="FFFFFF"/>
          <w:lang w:eastAsia="zh-CN"/>
        </w:rPr>
        <w:t>单位</w:t>
      </w:r>
      <w:r>
        <w:rPr>
          <w:rStyle w:val="13"/>
          <w:rFonts w:ascii="黑体" w:hAnsi="黑体" w:eastAsia="黑体" w:cs="黑体"/>
          <w:color w:val="auto"/>
          <w:sz w:val="32"/>
          <w:szCs w:val="32"/>
          <w:shd w:val="clear" w:color="auto" w:fill="FFFFFF"/>
        </w:rPr>
        <w:t>决算收支情况说明</w:t>
      </w:r>
    </w:p>
    <w:p w14:paraId="29428AD0">
      <w:pPr>
        <w:pStyle w:val="14"/>
        <w:autoSpaceDE w:val="0"/>
        <w:spacing w:line="596" w:lineRule="exact"/>
        <w:ind w:firstLine="643"/>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（一）收入支出决算总体情况说明</w:t>
      </w:r>
    </w:p>
    <w:p w14:paraId="2E488003">
      <w:pPr>
        <w:pStyle w:val="9"/>
        <w:shd w:val="clear" w:color="auto" w:fill="FFFFFF"/>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shd w:val="clear" w:color="auto" w:fill="FFFFFF"/>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年度收、支总计均为</w:t>
      </w:r>
      <w:r>
        <w:rPr>
          <w:rFonts w:hint="default" w:ascii="Times New Roman" w:hAnsi="Times New Roman" w:eastAsia="方正仿宋_GBK"/>
          <w:color w:val="auto"/>
          <w:sz w:val="32"/>
          <w:szCs w:val="32"/>
          <w:shd w:val="clear" w:color="auto" w:fill="FFFFFF"/>
        </w:rPr>
        <w:t>70.37</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收、支与2023年度相比，减少157.42万元，下降69.1%</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专项资金较上年减少。</w:t>
      </w:r>
    </w:p>
    <w:p w14:paraId="176B6493">
      <w:pPr>
        <w:pStyle w:val="9"/>
        <w:shd w:val="clear" w:color="auto" w:fill="FFFFFF"/>
        <w:spacing w:before="0" w:beforeAutospacing="0" w:after="0" w:afterAutospacing="0" w:line="596" w:lineRule="exact"/>
        <w:ind w:firstLine="643" w:firstLineChars="200"/>
        <w:jc w:val="both"/>
        <w:rPr>
          <w:rFonts w:ascii="方正仿宋_GBK" w:hAnsi="方正仿宋_GBK" w:eastAsia="方正仿宋_GBK" w:cs="方正仿宋_GBK"/>
          <w:color w:val="auto"/>
          <w:sz w:val="32"/>
          <w:szCs w:val="32"/>
          <w:shd w:val="clear" w:color="auto" w:fill="FFFFFF"/>
        </w:rPr>
      </w:pPr>
      <w:r>
        <w:rPr>
          <w:rStyle w:val="13"/>
          <w:rFonts w:ascii="Times New Roman" w:hAnsi="Times New Roman" w:eastAsia="方正仿宋_GBK"/>
          <w:color w:val="auto"/>
          <w:sz w:val="32"/>
          <w:szCs w:val="32"/>
          <w:shd w:val="clear" w:color="auto" w:fill="FFFFFF"/>
        </w:rPr>
        <w:t>1</w:t>
      </w:r>
      <w:r>
        <w:rPr>
          <w:rStyle w:val="13"/>
          <w:rFonts w:ascii="方正仿宋_GBK" w:hAnsi="方正仿宋_GBK" w:eastAsia="方正仿宋_GBK" w:cs="方正仿宋_GBK"/>
          <w:color w:val="auto"/>
          <w:sz w:val="32"/>
          <w:szCs w:val="32"/>
          <w:shd w:val="clear" w:color="auto" w:fill="FFFFFF"/>
        </w:rPr>
        <w:t>.收入情况。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年度收入合计</w:t>
      </w:r>
      <w:r>
        <w:rPr>
          <w:rFonts w:hint="default" w:ascii="Times New Roman" w:hAnsi="Times New Roman" w:eastAsia="方正仿宋_GBK"/>
          <w:color w:val="auto"/>
          <w:sz w:val="32"/>
          <w:szCs w:val="32"/>
          <w:shd w:val="clear" w:color="auto" w:fill="FFFFFF"/>
        </w:rPr>
        <w:t>70.37</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与2023年度相比，减少157.42万元，下降69.1%</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专项资金较上年减少。</w:t>
      </w:r>
      <w:r>
        <w:rPr>
          <w:rFonts w:ascii="方正仿宋_GBK" w:hAnsi="方正仿宋_GBK" w:eastAsia="方正仿宋_GBK" w:cs="方正仿宋_GBK"/>
          <w:color w:val="auto"/>
          <w:sz w:val="32"/>
          <w:szCs w:val="32"/>
          <w:shd w:val="clear" w:color="auto" w:fill="FFFFFF"/>
        </w:rPr>
        <w:t>其中：财政拨款收入</w:t>
      </w:r>
      <w:r>
        <w:rPr>
          <w:rFonts w:hint="default" w:ascii="Times New Roman" w:hAnsi="Times New Roman" w:eastAsia="方正仿宋_GBK"/>
          <w:color w:val="auto"/>
          <w:sz w:val="32"/>
          <w:szCs w:val="32"/>
          <w:shd w:val="clear" w:color="auto" w:fill="FFFFFF"/>
        </w:rPr>
        <w:t>70.37</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100.0%</w:t>
      </w:r>
      <w:r>
        <w:rPr>
          <w:rFonts w:ascii="方正仿宋_GBK" w:hAnsi="方正仿宋_GBK" w:eastAsia="方正仿宋_GBK" w:cs="方正仿宋_GBK"/>
          <w:color w:val="auto"/>
          <w:sz w:val="32"/>
          <w:szCs w:val="32"/>
          <w:shd w:val="clear" w:color="auto" w:fill="FFFFFF"/>
        </w:rPr>
        <w:t>；事业收入</w:t>
      </w:r>
      <w:r>
        <w:rPr>
          <w:rFonts w:hint="eastAsia" w:ascii="Times New Roman" w:hAnsi="Times New Roman" w:eastAsia="方正仿宋_GBK"/>
          <w:color w:val="auto"/>
          <w:sz w:val="32"/>
          <w:szCs w:val="32"/>
          <w:shd w:val="clear" w:color="auto" w:fill="FFFFFF"/>
          <w:lang w:eastAsia="zh-CN"/>
        </w:rPr>
        <w:t>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方正仿宋_GBK" w:hAnsi="方正仿宋_GBK" w:eastAsia="方正仿宋_GBK" w:cs="方正仿宋_GBK"/>
          <w:color w:val="auto"/>
          <w:sz w:val="32"/>
          <w:szCs w:val="32"/>
          <w:shd w:val="clear" w:color="auto" w:fill="FFFFFF"/>
        </w:rPr>
        <w:t>；经营收入</w:t>
      </w:r>
      <w:r>
        <w:rPr>
          <w:rFonts w:hint="eastAsia" w:ascii="Times New Roman" w:hAnsi="Times New Roman" w:eastAsia="方正仿宋_GBK"/>
          <w:color w:val="auto"/>
          <w:sz w:val="32"/>
          <w:szCs w:val="32"/>
          <w:shd w:val="clear" w:color="auto" w:fill="FFFFFF"/>
          <w:lang w:eastAsia="zh-CN"/>
        </w:rPr>
        <w:t>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方正仿宋_GBK" w:hAnsi="方正仿宋_GBK" w:eastAsia="方正仿宋_GBK" w:cs="方正仿宋_GBK"/>
          <w:color w:val="auto"/>
          <w:sz w:val="32"/>
          <w:szCs w:val="32"/>
          <w:shd w:val="clear" w:color="auto" w:fill="FFFFFF"/>
        </w:rPr>
        <w:t>；其他收入</w:t>
      </w:r>
      <w:r>
        <w:rPr>
          <w:rFonts w:hint="eastAsia" w:ascii="Times New Roman" w:hAnsi="Times New Roman" w:eastAsia="方正仿宋_GBK"/>
          <w:color w:val="auto"/>
          <w:sz w:val="32"/>
          <w:szCs w:val="32"/>
          <w:shd w:val="clear" w:color="auto" w:fill="FFFFFF"/>
          <w:lang w:eastAsia="zh-CN"/>
        </w:rPr>
        <w:t>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方正仿宋_GBK" w:hAnsi="方正仿宋_GBK" w:eastAsia="方正仿宋_GBK" w:cs="方正仿宋_GBK"/>
          <w:color w:val="auto"/>
          <w:sz w:val="32"/>
          <w:szCs w:val="32"/>
          <w:shd w:val="clear" w:color="auto" w:fill="FFFFFF"/>
        </w:rPr>
        <w:t>。此外，使用非财政拨款结余（含专用结余）</w:t>
      </w:r>
      <w:r>
        <w:rPr>
          <w:rFonts w:hint="eastAsia" w:ascii="Times New Roman" w:hAnsi="Times New Roman" w:eastAsia="方正仿宋_GBK"/>
          <w:color w:val="auto"/>
          <w:sz w:val="32"/>
          <w:szCs w:val="32"/>
          <w:shd w:val="clear" w:color="auto" w:fill="FFFFFF"/>
          <w:lang w:eastAsia="zh-CN"/>
        </w:rPr>
        <w:t>0</w:t>
      </w:r>
      <w:r>
        <w:rPr>
          <w:rFonts w:ascii="方正仿宋_GBK" w:hAnsi="方正仿宋_GBK" w:eastAsia="方正仿宋_GBK" w:cs="方正仿宋_GBK"/>
          <w:color w:val="auto"/>
          <w:sz w:val="32"/>
          <w:szCs w:val="32"/>
          <w:shd w:val="clear" w:color="auto" w:fill="FFFFFF"/>
        </w:rPr>
        <w:t>万元，年初结转和结余</w:t>
      </w:r>
      <w:r>
        <w:rPr>
          <w:rFonts w:hint="eastAsia" w:ascii="Times New Roman" w:hAnsi="Times New Roman" w:eastAsia="方正仿宋_GBK"/>
          <w:color w:val="auto"/>
          <w:sz w:val="32"/>
          <w:szCs w:val="32"/>
          <w:shd w:val="clear" w:color="auto" w:fill="FFFFFF"/>
          <w:lang w:eastAsia="zh-CN"/>
        </w:rPr>
        <w:t>0</w:t>
      </w:r>
      <w:r>
        <w:rPr>
          <w:rFonts w:ascii="方正仿宋_GBK" w:hAnsi="方正仿宋_GBK" w:eastAsia="方正仿宋_GBK" w:cs="方正仿宋_GBK"/>
          <w:color w:val="auto"/>
          <w:sz w:val="32"/>
          <w:szCs w:val="32"/>
          <w:shd w:val="clear" w:color="auto" w:fill="FFFFFF"/>
        </w:rPr>
        <w:t>万元。</w:t>
      </w:r>
    </w:p>
    <w:p w14:paraId="59066923">
      <w:pPr>
        <w:pStyle w:val="9"/>
        <w:snapToGrid w:val="0"/>
        <w:spacing w:before="0" w:beforeAutospacing="0" w:after="0" w:afterAutospacing="0" w:line="596" w:lineRule="exact"/>
        <w:ind w:firstLine="643" w:firstLineChars="200"/>
        <w:jc w:val="both"/>
        <w:rPr>
          <w:rFonts w:ascii="方正仿宋_GBK" w:hAnsi="方正仿宋_GBK" w:eastAsia="方正仿宋_GBK" w:cs="方正仿宋_GBK"/>
          <w:color w:val="auto"/>
          <w:sz w:val="32"/>
          <w:szCs w:val="32"/>
          <w:shd w:val="clear" w:color="auto" w:fill="FFFFFF"/>
        </w:rPr>
      </w:pPr>
      <w:r>
        <w:rPr>
          <w:rStyle w:val="13"/>
          <w:rFonts w:ascii="Times New Roman" w:hAnsi="Times New Roman" w:eastAsia="方正仿宋_GBK"/>
          <w:color w:val="auto"/>
          <w:sz w:val="32"/>
          <w:szCs w:val="32"/>
          <w:shd w:val="clear" w:color="auto" w:fill="FFFFFF"/>
        </w:rPr>
        <w:t>2</w:t>
      </w:r>
      <w:r>
        <w:rPr>
          <w:rStyle w:val="13"/>
          <w:rFonts w:ascii="方正仿宋_GBK" w:hAnsi="方正仿宋_GBK" w:eastAsia="方正仿宋_GBK" w:cs="方正仿宋_GBK"/>
          <w:color w:val="auto"/>
          <w:sz w:val="32"/>
          <w:szCs w:val="32"/>
          <w:shd w:val="clear" w:color="auto" w:fill="FFFFFF"/>
        </w:rPr>
        <w:t>.支出情况。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年度支出合计</w:t>
      </w:r>
      <w:r>
        <w:rPr>
          <w:rFonts w:hint="default" w:ascii="Times New Roman" w:hAnsi="Times New Roman" w:eastAsia="方正仿宋_GBK"/>
          <w:color w:val="auto"/>
          <w:sz w:val="32"/>
          <w:szCs w:val="32"/>
          <w:shd w:val="clear" w:color="auto" w:fill="FFFFFF"/>
        </w:rPr>
        <w:t>70.37</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与2023年度相比，减少157.42万元，下降69.1%</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专项资金较上年减少。</w:t>
      </w:r>
      <w:r>
        <w:rPr>
          <w:rFonts w:ascii="方正仿宋_GBK" w:hAnsi="方正仿宋_GBK" w:eastAsia="方正仿宋_GBK" w:cs="方正仿宋_GBK"/>
          <w:color w:val="auto"/>
          <w:sz w:val="32"/>
          <w:szCs w:val="32"/>
          <w:shd w:val="clear" w:color="auto" w:fill="FFFFFF"/>
        </w:rPr>
        <w:t>其中：基本支出</w:t>
      </w:r>
      <w:r>
        <w:rPr>
          <w:rFonts w:hint="default" w:ascii="Times New Roman" w:hAnsi="Times New Roman" w:eastAsia="方正仿宋_GBK"/>
          <w:color w:val="auto"/>
          <w:sz w:val="32"/>
          <w:szCs w:val="32"/>
          <w:shd w:val="clear" w:color="auto" w:fill="FFFFFF"/>
        </w:rPr>
        <w:t>67.87</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96.4%</w:t>
      </w:r>
      <w:r>
        <w:rPr>
          <w:rFonts w:ascii="方正仿宋_GBK" w:hAnsi="方正仿宋_GBK" w:eastAsia="方正仿宋_GBK" w:cs="方正仿宋_GBK"/>
          <w:color w:val="auto"/>
          <w:sz w:val="32"/>
          <w:szCs w:val="32"/>
          <w:shd w:val="clear" w:color="auto" w:fill="FFFFFF"/>
        </w:rPr>
        <w:t>；项目支出</w:t>
      </w:r>
      <w:r>
        <w:rPr>
          <w:rFonts w:hint="default" w:ascii="Times New Roman" w:hAnsi="Times New Roman" w:eastAsia="方正仿宋_GBK"/>
          <w:color w:val="auto"/>
          <w:sz w:val="32"/>
          <w:szCs w:val="32"/>
          <w:shd w:val="clear" w:color="auto" w:fill="FFFFFF"/>
        </w:rPr>
        <w:t>2.51</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3.6%</w:t>
      </w:r>
      <w:r>
        <w:rPr>
          <w:rFonts w:ascii="方正仿宋_GBK" w:hAnsi="方正仿宋_GBK" w:eastAsia="方正仿宋_GBK" w:cs="方正仿宋_GBK"/>
          <w:color w:val="auto"/>
          <w:sz w:val="32"/>
          <w:szCs w:val="32"/>
          <w:shd w:val="clear" w:color="auto" w:fill="FFFFFF"/>
        </w:rPr>
        <w:t>；经营支出</w:t>
      </w:r>
      <w:r>
        <w:rPr>
          <w:rFonts w:hint="eastAsia" w:ascii="Times New Roman" w:hAnsi="Times New Roman" w:eastAsia="方正仿宋_GBK"/>
          <w:color w:val="auto"/>
          <w:sz w:val="32"/>
          <w:szCs w:val="32"/>
          <w:lang w:eastAsia="zh-CN"/>
        </w:rPr>
        <w:t>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方正仿宋_GBK" w:hAnsi="方正仿宋_GBK" w:eastAsia="方正仿宋_GBK" w:cs="方正仿宋_GBK"/>
          <w:color w:val="auto"/>
          <w:sz w:val="32"/>
          <w:szCs w:val="32"/>
          <w:shd w:val="clear" w:color="auto" w:fill="FFFFFF"/>
        </w:rPr>
        <w:t>。此外，结余分配</w:t>
      </w:r>
      <w:r>
        <w:rPr>
          <w:rFonts w:hint="eastAsia" w:ascii="Times New Roman" w:hAnsi="Times New Roman" w:eastAsia="方正仿宋_GBK"/>
          <w:color w:val="auto"/>
          <w:sz w:val="32"/>
          <w:szCs w:val="32"/>
          <w:shd w:val="clear" w:color="auto" w:fill="FFFFFF"/>
          <w:lang w:eastAsia="zh-CN"/>
        </w:rPr>
        <w:t>0</w:t>
      </w:r>
      <w:r>
        <w:rPr>
          <w:rFonts w:ascii="方正仿宋_GBK" w:hAnsi="方正仿宋_GBK" w:eastAsia="方正仿宋_GBK" w:cs="方正仿宋_GBK"/>
          <w:color w:val="auto"/>
          <w:sz w:val="32"/>
          <w:szCs w:val="32"/>
          <w:shd w:val="clear" w:color="auto" w:fill="FFFFFF"/>
        </w:rPr>
        <w:t>万元。</w:t>
      </w:r>
    </w:p>
    <w:p w14:paraId="3E85082C">
      <w:pPr>
        <w:pStyle w:val="9"/>
        <w:snapToGrid w:val="0"/>
        <w:spacing w:before="0" w:beforeAutospacing="0" w:after="0" w:afterAutospacing="0" w:line="596" w:lineRule="exact"/>
        <w:ind w:firstLine="643" w:firstLineChars="200"/>
        <w:jc w:val="both"/>
        <w:rPr>
          <w:rFonts w:ascii="方正仿宋_GBK" w:hAnsi="方正仿宋_GBK" w:eastAsia="方正仿宋_GBK" w:cs="方正仿宋_GBK"/>
          <w:color w:val="auto"/>
          <w:sz w:val="32"/>
          <w:szCs w:val="32"/>
        </w:rPr>
      </w:pPr>
      <w:r>
        <w:rPr>
          <w:rStyle w:val="13"/>
          <w:rFonts w:ascii="Times New Roman" w:hAnsi="Times New Roman" w:eastAsia="方正仿宋_GBK"/>
          <w:color w:val="auto"/>
          <w:sz w:val="32"/>
          <w:szCs w:val="32"/>
          <w:shd w:val="clear" w:color="auto" w:fill="FFFFFF"/>
        </w:rPr>
        <w:t>3</w:t>
      </w:r>
      <w:r>
        <w:rPr>
          <w:rStyle w:val="13"/>
          <w:rFonts w:ascii="方正仿宋_GBK" w:hAnsi="方正仿宋_GBK" w:eastAsia="方正仿宋_GBK" w:cs="方正仿宋_GBK"/>
          <w:color w:val="auto"/>
          <w:sz w:val="32"/>
          <w:szCs w:val="32"/>
          <w:shd w:val="clear" w:color="auto" w:fill="FFFFFF"/>
        </w:rPr>
        <w:t>.结转结余情况。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年度年末结转和结余</w:t>
      </w:r>
      <w:r>
        <w:rPr>
          <w:rFonts w:hint="eastAsia" w:ascii="Times New Roman" w:hAnsi="Times New Roman" w:eastAsia="方正仿宋_GBK"/>
          <w:color w:val="auto"/>
          <w:sz w:val="32"/>
          <w:szCs w:val="32"/>
          <w:shd w:val="clear" w:color="auto" w:fill="FFFFFF"/>
          <w:lang w:eastAsia="zh-CN"/>
        </w:rPr>
        <w:t>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与2023年度相比，无增减</w:t>
      </w:r>
      <w:r>
        <w:rPr>
          <w:rFonts w:ascii="方正仿宋_GBK" w:hAnsi="方正仿宋_GBK" w:eastAsia="方正仿宋_GBK" w:cs="方正仿宋_GBK"/>
          <w:color w:val="auto"/>
          <w:sz w:val="32"/>
          <w:szCs w:val="32"/>
          <w:shd w:val="clear" w:color="auto" w:fill="FFFFFF"/>
        </w:rPr>
        <w:t>。</w:t>
      </w:r>
    </w:p>
    <w:p w14:paraId="7D869108">
      <w:pPr>
        <w:pStyle w:val="14"/>
        <w:autoSpaceDE w:val="0"/>
        <w:spacing w:line="596" w:lineRule="exact"/>
        <w:ind w:firstLine="643"/>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（二）财政拨款收入支出决算总体情况说明</w:t>
      </w:r>
    </w:p>
    <w:p w14:paraId="17E4224F">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年度财政拨款收、支总计均为</w:t>
      </w:r>
      <w:r>
        <w:rPr>
          <w:rFonts w:hint="default" w:ascii="Times New Roman" w:hAnsi="Times New Roman" w:eastAsia="方正仿宋_GBK"/>
          <w:color w:val="auto"/>
          <w:sz w:val="32"/>
          <w:szCs w:val="32"/>
          <w:shd w:val="clear" w:color="auto" w:fill="FFFFFF"/>
        </w:rPr>
        <w:t>70.37</w:t>
      </w:r>
      <w:r>
        <w:rPr>
          <w:rFonts w:ascii="方正仿宋_GBK" w:hAnsi="方正仿宋_GBK" w:eastAsia="方正仿宋_GBK" w:cs="方正仿宋_GBK"/>
          <w:color w:val="auto"/>
          <w:sz w:val="32"/>
          <w:szCs w:val="32"/>
          <w:shd w:val="clear" w:color="auto" w:fill="FFFFFF"/>
        </w:rPr>
        <w:t>万元。与</w:t>
      </w:r>
      <w:r>
        <w:rPr>
          <w:rFonts w:hint="default" w:ascii="Times New Roman" w:hAnsi="Times New Roman" w:eastAsia="方正仿宋_GBK"/>
          <w:color w:val="auto"/>
          <w:sz w:val="32"/>
          <w:szCs w:val="32"/>
          <w:shd w:val="clear" w:color="auto" w:fill="FFFFFF"/>
        </w:rPr>
        <w:t>2023</w:t>
      </w:r>
      <w:r>
        <w:rPr>
          <w:rFonts w:ascii="方正仿宋_GBK" w:hAnsi="方正仿宋_GBK" w:eastAsia="方正仿宋_GBK" w:cs="方正仿宋_GBK"/>
          <w:color w:val="auto"/>
          <w:sz w:val="32"/>
          <w:szCs w:val="32"/>
          <w:shd w:val="clear" w:color="auto" w:fill="FFFFFF"/>
        </w:rPr>
        <w:t>年度相比，</w:t>
      </w:r>
      <w:r>
        <w:rPr>
          <w:rFonts w:hint="default" w:ascii="Times New Roman" w:hAnsi="Times New Roman" w:eastAsia="方正仿宋_GBK"/>
          <w:color w:val="auto"/>
          <w:sz w:val="32"/>
          <w:szCs w:val="32"/>
          <w:shd w:val="clear" w:color="auto" w:fill="FFFFFF"/>
        </w:rPr>
        <w:t>财政拨款收、支总计各减少157.42万元，下降69.1%</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专项资金较上年减少</w:t>
      </w:r>
    </w:p>
    <w:p w14:paraId="45B52FF0">
      <w:pPr>
        <w:pStyle w:val="14"/>
        <w:autoSpaceDE w:val="0"/>
        <w:spacing w:line="596" w:lineRule="exact"/>
        <w:ind w:firstLine="643"/>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（三）一般公共预算财政拨款收入支出决算情况说明</w:t>
      </w:r>
    </w:p>
    <w:p w14:paraId="61530550">
      <w:pPr>
        <w:pStyle w:val="9"/>
        <w:snapToGrid w:val="0"/>
        <w:spacing w:before="0" w:beforeAutospacing="0" w:after="0" w:afterAutospacing="0" w:line="596" w:lineRule="exact"/>
        <w:ind w:firstLine="643" w:firstLineChars="200"/>
        <w:jc w:val="both"/>
        <w:rPr>
          <w:rFonts w:ascii="方正仿宋_GBK" w:hAnsi="方正仿宋_GBK" w:eastAsia="方正仿宋_GBK" w:cs="方正仿宋_GBK"/>
          <w:color w:val="auto"/>
          <w:sz w:val="32"/>
          <w:szCs w:val="32"/>
        </w:rPr>
      </w:pPr>
      <w:r>
        <w:rPr>
          <w:rStyle w:val="13"/>
          <w:rFonts w:hint="default" w:ascii="Times New Roman" w:hAnsi="Times New Roman" w:eastAsia="方正仿宋_GBK"/>
          <w:color w:val="auto"/>
          <w:sz w:val="32"/>
          <w:szCs w:val="32"/>
          <w:shd w:val="clear" w:color="auto" w:fill="FFFFFF"/>
        </w:rPr>
        <w:t>1</w:t>
      </w:r>
      <w:r>
        <w:rPr>
          <w:rStyle w:val="13"/>
          <w:rFonts w:ascii="方正仿宋_GBK" w:hAnsi="方正仿宋_GBK" w:eastAsia="方正仿宋_GBK" w:cs="方正仿宋_GBK"/>
          <w:color w:val="auto"/>
          <w:sz w:val="32"/>
          <w:szCs w:val="32"/>
          <w:shd w:val="clear" w:color="auto" w:fill="FFFFFF"/>
        </w:rPr>
        <w:t>.收入情况。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年度一般公共预算财政拨款收入</w:t>
      </w:r>
      <w:r>
        <w:rPr>
          <w:rFonts w:hint="default" w:ascii="Times New Roman" w:hAnsi="Times New Roman" w:eastAsia="方正仿宋_GBK"/>
          <w:color w:val="auto"/>
          <w:sz w:val="32"/>
          <w:szCs w:val="32"/>
          <w:shd w:val="clear" w:color="auto" w:fill="FFFFFF"/>
        </w:rPr>
        <w:t>70.37</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与2023年度相比，减少157.42万元，下降69.1%</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专项资金较上年减少。</w:t>
      </w:r>
      <w:r>
        <w:rPr>
          <w:rFonts w:hint="default" w:ascii="Times New Roman" w:hAnsi="Times New Roman" w:eastAsia="方正仿宋_GBK"/>
          <w:color w:val="auto"/>
          <w:sz w:val="32"/>
          <w:szCs w:val="32"/>
          <w:shd w:val="clear" w:color="auto" w:fill="FFFFFF"/>
        </w:rPr>
        <w:t>较年初预算数增加23.28万元，增长49.4%</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年中下达优抚抚恤资金预算</w:t>
      </w:r>
      <w:r>
        <w:rPr>
          <w:rFonts w:ascii="方正仿宋_GBK" w:hAnsi="方正仿宋_GBK" w:eastAsia="方正仿宋_GBK" w:cs="方正仿宋_GBK"/>
          <w:color w:val="auto"/>
          <w:sz w:val="32"/>
          <w:szCs w:val="32"/>
          <w:shd w:val="clear" w:color="auto" w:fill="FFFFFF"/>
        </w:rPr>
        <w:t>。此外，年初财政拨款结转和结余</w:t>
      </w:r>
      <w:r>
        <w:rPr>
          <w:rFonts w:hint="eastAsia" w:ascii="Times New Roman" w:hAnsi="Times New Roman" w:eastAsia="方正仿宋_GBK"/>
          <w:color w:val="auto"/>
          <w:sz w:val="32"/>
          <w:szCs w:val="32"/>
          <w:shd w:val="clear" w:color="auto" w:fill="FFFFFF"/>
          <w:lang w:eastAsia="zh-CN"/>
        </w:rPr>
        <w:t>0</w:t>
      </w:r>
      <w:r>
        <w:rPr>
          <w:rFonts w:ascii="方正仿宋_GBK" w:hAnsi="方正仿宋_GBK" w:eastAsia="方正仿宋_GBK" w:cs="方正仿宋_GBK"/>
          <w:color w:val="auto"/>
          <w:sz w:val="32"/>
          <w:szCs w:val="32"/>
          <w:shd w:val="clear" w:color="auto" w:fill="FFFFFF"/>
        </w:rPr>
        <w:t>万元。</w:t>
      </w:r>
    </w:p>
    <w:p w14:paraId="64DD4944">
      <w:pPr>
        <w:pStyle w:val="9"/>
        <w:snapToGrid w:val="0"/>
        <w:spacing w:before="0" w:beforeAutospacing="0" w:after="0" w:afterAutospacing="0" w:line="596" w:lineRule="exact"/>
        <w:ind w:firstLine="643" w:firstLineChars="200"/>
        <w:jc w:val="both"/>
        <w:rPr>
          <w:rFonts w:ascii="方正仿宋_GBK" w:hAnsi="方正仿宋_GBK" w:eastAsia="方正仿宋_GBK" w:cs="方正仿宋_GBK"/>
          <w:color w:val="auto"/>
          <w:sz w:val="32"/>
          <w:szCs w:val="32"/>
          <w:shd w:val="clear" w:color="auto" w:fill="FFFFFF"/>
        </w:rPr>
      </w:pPr>
      <w:r>
        <w:rPr>
          <w:rStyle w:val="13"/>
          <w:rFonts w:hint="default" w:ascii="Times New Roman" w:hAnsi="Times New Roman" w:eastAsia="方正仿宋_GBK"/>
          <w:color w:val="auto"/>
          <w:sz w:val="32"/>
          <w:szCs w:val="32"/>
          <w:shd w:val="clear" w:color="auto" w:fill="FFFFFF"/>
        </w:rPr>
        <w:t>2</w:t>
      </w:r>
      <w:r>
        <w:rPr>
          <w:rStyle w:val="13"/>
          <w:rFonts w:ascii="方正仿宋_GBK" w:hAnsi="方正仿宋_GBK" w:eastAsia="方正仿宋_GBK" w:cs="方正仿宋_GBK"/>
          <w:color w:val="auto"/>
          <w:sz w:val="32"/>
          <w:szCs w:val="32"/>
          <w:shd w:val="clear" w:color="auto" w:fill="FFFFFF"/>
        </w:rPr>
        <w:t>.支出情况。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年度一般公共预算财政拨款支出</w:t>
      </w:r>
      <w:r>
        <w:rPr>
          <w:rFonts w:hint="default" w:ascii="Times New Roman" w:hAnsi="Times New Roman" w:eastAsia="方正仿宋_GBK"/>
          <w:color w:val="auto"/>
          <w:sz w:val="32"/>
          <w:szCs w:val="32"/>
          <w:shd w:val="clear" w:color="auto" w:fill="FFFFFF"/>
        </w:rPr>
        <w:t>70.37</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与2023年度相比，减少157.42万元，下降69.1%</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专项资金较上年减少。</w:t>
      </w:r>
      <w:r>
        <w:rPr>
          <w:rFonts w:hint="default" w:ascii="Times New Roman" w:hAnsi="Times New Roman" w:eastAsia="方正仿宋_GBK"/>
          <w:color w:val="auto"/>
          <w:sz w:val="32"/>
          <w:szCs w:val="32"/>
          <w:shd w:val="clear" w:color="auto" w:fill="FFFFFF"/>
        </w:rPr>
        <w:t>较年初预算数增加23.28万元，增长49.4%</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年中下达优抚抚恤级资金预算</w:t>
      </w:r>
      <w:r>
        <w:rPr>
          <w:rFonts w:ascii="方正仿宋_GBK" w:hAnsi="方正仿宋_GBK" w:eastAsia="方正仿宋_GBK" w:cs="方正仿宋_GBK"/>
          <w:color w:val="auto"/>
          <w:sz w:val="32"/>
          <w:szCs w:val="32"/>
          <w:shd w:val="clear" w:color="auto" w:fill="FFFFFF"/>
        </w:rPr>
        <w:t>。</w:t>
      </w:r>
    </w:p>
    <w:p w14:paraId="17577068">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一般公共预算财政拨款支出主要用途如下：</w:t>
      </w:r>
    </w:p>
    <w:p w14:paraId="3564F147">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1</w:t>
      </w:r>
      <w:r>
        <w:rPr>
          <w:rFonts w:ascii="方正仿宋_GBK" w:hAnsi="方正仿宋_GBK" w:eastAsia="方正仿宋_GBK" w:cs="方正仿宋_GBK"/>
          <w:color w:val="auto"/>
          <w:sz w:val="32"/>
          <w:szCs w:val="32"/>
          <w:shd w:val="clear" w:color="auto" w:fill="FFFFFF"/>
        </w:rPr>
        <w:t>）社会保障和就业支出</w:t>
      </w:r>
      <w:r>
        <w:rPr>
          <w:rFonts w:hint="default" w:ascii="Times New Roman" w:hAnsi="Times New Roman" w:eastAsia="方正仿宋_GBK"/>
          <w:color w:val="auto"/>
          <w:sz w:val="32"/>
          <w:szCs w:val="32"/>
          <w:shd w:val="clear" w:color="auto" w:fill="FFFFFF"/>
        </w:rPr>
        <w:t>66.01</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93.8%</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较年初预算数增加23.53万元，增长55.4%</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人员保险、公积金等基数调整等。</w:t>
      </w:r>
    </w:p>
    <w:p w14:paraId="03855F81">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2</w:t>
      </w:r>
      <w:r>
        <w:rPr>
          <w:rFonts w:ascii="方正仿宋_GBK" w:hAnsi="方正仿宋_GBK" w:eastAsia="方正仿宋_GBK" w:cs="方正仿宋_GBK"/>
          <w:color w:val="auto"/>
          <w:sz w:val="32"/>
          <w:szCs w:val="32"/>
          <w:shd w:val="clear" w:color="auto" w:fill="FFFFFF"/>
        </w:rPr>
        <w:t>）卫生健康支出</w:t>
      </w:r>
      <w:r>
        <w:rPr>
          <w:rFonts w:hint="default" w:ascii="Times New Roman" w:hAnsi="Times New Roman" w:eastAsia="方正仿宋_GBK"/>
          <w:color w:val="auto"/>
          <w:sz w:val="32"/>
          <w:szCs w:val="32"/>
          <w:shd w:val="clear" w:color="auto" w:fill="FFFFFF"/>
        </w:rPr>
        <w:t>2.18</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3.1%</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较年初预算数减少0.25万元，下降10.3%</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严格执行“先审批、后支出”管理流程，对各类卫生健康支出项目进行必要性核查，压减非刚性开支。</w:t>
      </w:r>
    </w:p>
    <w:p w14:paraId="29BC92EB">
      <w:pPr>
        <w:spacing w:line="596" w:lineRule="exact"/>
        <w:ind w:firstLine="640" w:firstLineChars="200"/>
        <w:jc w:val="both"/>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3</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rPr>
        <w:t>住房保障支出</w:t>
      </w:r>
      <w:r>
        <w:rPr>
          <w:rFonts w:hint="default" w:ascii="Times New Roman" w:hAnsi="Times New Roman" w:eastAsia="方正仿宋_GBK"/>
          <w:color w:val="auto"/>
          <w:sz w:val="32"/>
          <w:szCs w:val="32"/>
          <w:shd w:val="clear" w:color="auto" w:fill="FFFFFF"/>
        </w:rPr>
        <w:t>2.18</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3.1%</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较年初预算数无增减</w:t>
      </w:r>
      <w:r>
        <w:rPr>
          <w:rFonts w:ascii="方正仿宋_GBK" w:hAnsi="方正仿宋_GBK" w:eastAsia="方正仿宋_GBK" w:cs="方正仿宋_GBK"/>
          <w:color w:val="auto"/>
          <w:sz w:val="32"/>
          <w:szCs w:val="32"/>
          <w:shd w:val="clear" w:color="auto" w:fill="FFFFFF"/>
        </w:rPr>
        <w:t>。</w:t>
      </w:r>
    </w:p>
    <w:p w14:paraId="5222F083">
      <w:pPr>
        <w:pStyle w:val="9"/>
        <w:snapToGrid w:val="0"/>
        <w:spacing w:before="0" w:beforeAutospacing="0" w:after="0" w:afterAutospacing="0" w:line="596" w:lineRule="exact"/>
        <w:ind w:firstLine="643" w:firstLineChars="200"/>
        <w:jc w:val="both"/>
        <w:rPr>
          <w:rFonts w:ascii="方正仿宋_GBK" w:hAnsi="方正仿宋_GBK" w:eastAsia="方正仿宋_GBK" w:cs="方正仿宋_GBK"/>
          <w:color w:val="auto"/>
          <w:sz w:val="32"/>
          <w:szCs w:val="32"/>
          <w:shd w:val="clear" w:color="auto" w:fill="FFFFFF"/>
        </w:rPr>
      </w:pPr>
      <w:r>
        <w:rPr>
          <w:rStyle w:val="13"/>
          <w:rFonts w:hint="default" w:ascii="Times New Roman" w:hAnsi="Times New Roman" w:eastAsia="方正仿宋_GBK"/>
          <w:color w:val="auto"/>
          <w:sz w:val="32"/>
          <w:szCs w:val="32"/>
          <w:shd w:val="clear" w:color="auto" w:fill="FFFFFF"/>
        </w:rPr>
        <w:t>3</w:t>
      </w:r>
      <w:r>
        <w:rPr>
          <w:rStyle w:val="13"/>
          <w:rFonts w:ascii="方正仿宋_GBK" w:hAnsi="方正仿宋_GBK" w:eastAsia="方正仿宋_GBK" w:cs="方正仿宋_GBK"/>
          <w:color w:val="auto"/>
          <w:sz w:val="32"/>
          <w:szCs w:val="32"/>
          <w:shd w:val="clear" w:color="auto" w:fill="FFFFFF"/>
        </w:rPr>
        <w:t>.结转结余情况。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年度年末一般公共预算财政拨款结转和结余</w:t>
      </w:r>
      <w:r>
        <w:rPr>
          <w:rFonts w:hint="eastAsia" w:ascii="Times New Roman" w:hAnsi="Times New Roman" w:eastAsia="方正仿宋_GBK"/>
          <w:color w:val="auto"/>
          <w:sz w:val="32"/>
          <w:szCs w:val="32"/>
          <w:shd w:val="clear" w:color="auto" w:fill="FFFFFF"/>
          <w:lang w:eastAsia="zh-CN"/>
        </w:rPr>
        <w:t>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与2023年度相比，无增减</w:t>
      </w:r>
      <w:r>
        <w:rPr>
          <w:rFonts w:ascii="方正仿宋_GBK" w:hAnsi="方正仿宋_GBK" w:eastAsia="方正仿宋_GBK" w:cs="方正仿宋_GBK"/>
          <w:color w:val="auto"/>
          <w:sz w:val="32"/>
          <w:szCs w:val="32"/>
          <w:shd w:val="clear" w:color="auto" w:fill="FFFFFF"/>
        </w:rPr>
        <w:t>。</w:t>
      </w:r>
    </w:p>
    <w:p w14:paraId="75A3AB52">
      <w:pPr>
        <w:pStyle w:val="14"/>
        <w:autoSpaceDE w:val="0"/>
        <w:spacing w:line="596" w:lineRule="exact"/>
        <w:ind w:firstLine="643"/>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（四）一般公共预算财政拨款基本支出决算情况说明</w:t>
      </w:r>
    </w:p>
    <w:p w14:paraId="7DC99C72">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shd w:val="clear" w:color="auto" w:fill="FFFFFF"/>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年度一般公共财政拨款基本支出</w:t>
      </w:r>
      <w:r>
        <w:rPr>
          <w:rFonts w:hint="default" w:ascii="Times New Roman" w:hAnsi="Times New Roman" w:eastAsia="方正仿宋_GBK"/>
          <w:color w:val="auto"/>
          <w:sz w:val="32"/>
          <w:szCs w:val="32"/>
          <w:shd w:val="clear" w:color="auto" w:fill="FFFFFF"/>
        </w:rPr>
        <w:t>67.87</w:t>
      </w:r>
      <w:r>
        <w:rPr>
          <w:rFonts w:ascii="方正仿宋_GBK" w:hAnsi="方正仿宋_GBK" w:eastAsia="方正仿宋_GBK" w:cs="方正仿宋_GBK"/>
          <w:color w:val="auto"/>
          <w:sz w:val="32"/>
          <w:szCs w:val="32"/>
          <w:shd w:val="clear" w:color="auto" w:fill="FFFFFF"/>
        </w:rPr>
        <w:t>万元。</w:t>
      </w:r>
    </w:p>
    <w:p w14:paraId="4D284D40">
      <w:pPr>
        <w:pStyle w:val="9"/>
        <w:snapToGrid w:val="0"/>
        <w:spacing w:before="0" w:beforeAutospacing="0" w:after="0" w:afterAutospacing="0" w:line="596" w:lineRule="exact"/>
        <w:jc w:val="both"/>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其中：</w:t>
      </w:r>
    </w:p>
    <w:p w14:paraId="7CF62255">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人员经费</w:t>
      </w:r>
      <w:r>
        <w:rPr>
          <w:rFonts w:hint="default" w:ascii="Times New Roman" w:hAnsi="Times New Roman" w:eastAsia="方正仿宋_GBK"/>
          <w:color w:val="auto"/>
          <w:sz w:val="32"/>
          <w:szCs w:val="32"/>
          <w:shd w:val="clear" w:color="auto" w:fill="FFFFFF"/>
        </w:rPr>
        <w:t>57.70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与2023年度相比，减少2.53万元，下降4.2%</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人员职务职级晋升，工资调整。</w:t>
      </w:r>
      <w:r>
        <w:rPr>
          <w:rFonts w:ascii="方正仿宋_GBK" w:hAnsi="方正仿宋_GBK" w:eastAsia="方正仿宋_GBK" w:cs="方正仿宋_GBK"/>
          <w:color w:val="auto"/>
          <w:sz w:val="32"/>
          <w:szCs w:val="32"/>
          <w:shd w:val="clear" w:color="auto" w:fill="FFFFFF"/>
        </w:rPr>
        <w:t>人员经费用途主要包括</w:t>
      </w:r>
      <w:r>
        <w:rPr>
          <w:rFonts w:hint="eastAsia" w:ascii="方正仿宋_GBK" w:hAnsi="方正仿宋_GBK" w:eastAsia="方正仿宋_GBK" w:cs="方正仿宋_GBK"/>
          <w:color w:val="auto"/>
          <w:sz w:val="32"/>
          <w:szCs w:val="32"/>
          <w:shd w:val="clear" w:color="auto" w:fill="FFFFFF"/>
          <w:lang w:eastAsia="zh-CN"/>
        </w:rPr>
        <w:t>基本工资、津贴补贴、</w:t>
      </w:r>
      <w:r>
        <w:rPr>
          <w:rFonts w:hint="eastAsia" w:ascii="Times New Roman" w:hAnsi="Times New Roman" w:eastAsia="方正仿宋_GBK" w:cs="仿宋_GB2312"/>
          <w:b w:val="0"/>
          <w:bCs w:val="0"/>
          <w:snapToGrid w:val="0"/>
          <w:color w:val="auto"/>
          <w:sz w:val="32"/>
          <w:szCs w:val="32"/>
          <w:lang w:val="en-US" w:eastAsia="zh-CN" w:bidi="ar-SA"/>
        </w:rPr>
        <w:t>社会保障缴费、绩效工资、其他工资福利支出、对个人和家庭的补助支出等。</w:t>
      </w:r>
    </w:p>
    <w:p w14:paraId="1D03B5EC">
      <w:pPr>
        <w:keepNext w:val="0"/>
        <w:keepLines w:val="0"/>
        <w:pageBreakBefore w:val="0"/>
        <w:widowControl w:val="0"/>
        <w:kinsoku/>
        <w:overflowPunct/>
        <w:topLinePunct w:val="0"/>
        <w:autoSpaceDE w:val="0"/>
        <w:autoSpaceDN w:val="0"/>
        <w:bidi w:val="0"/>
        <w:adjustRightInd w:val="0"/>
        <w:spacing w:beforeAutospacing="0" w:afterAutospacing="0" w:line="600" w:lineRule="exact"/>
        <w:ind w:firstLine="640" w:firstLineChars="200"/>
        <w:jc w:val="both"/>
        <w:textAlignment w:val="auto"/>
        <w:rPr>
          <w:rFonts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公用经费</w:t>
      </w:r>
      <w:r>
        <w:rPr>
          <w:rFonts w:hint="default" w:ascii="Times New Roman" w:hAnsi="Times New Roman" w:eastAsia="方正仿宋_GBK"/>
          <w:color w:val="auto"/>
          <w:sz w:val="32"/>
          <w:szCs w:val="32"/>
          <w:shd w:val="clear" w:color="auto" w:fill="FFFFFF"/>
        </w:rPr>
        <w:t>10.17</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与2023年度相比，增加0.40万元，增长4.1%</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办公用品等市场价格上涨，水电费、车辆燃油费及维修保养等基础开支成本同比上升</w:t>
      </w:r>
      <w:r>
        <w:rPr>
          <w:rFonts w:ascii="方正仿宋_GBK" w:hAnsi="方正仿宋_GBK" w:eastAsia="方正仿宋_GBK" w:cs="方正仿宋_GBK"/>
          <w:color w:val="auto"/>
          <w:sz w:val="32"/>
          <w:szCs w:val="32"/>
          <w:shd w:val="clear" w:color="auto" w:fill="FFFFFF"/>
        </w:rPr>
        <w:t>。公用经费用途主要包括</w:t>
      </w:r>
      <w:r>
        <w:rPr>
          <w:rStyle w:val="13"/>
          <w:rFonts w:hint="eastAsia" w:ascii="Times New Roman" w:hAnsi="Times New Roman" w:eastAsia="方正仿宋_GBK" w:cs="方正仿宋_GBK"/>
          <w:b w:val="0"/>
          <w:bCs/>
          <w:color w:val="auto"/>
          <w:sz w:val="32"/>
          <w:szCs w:val="32"/>
          <w:shd w:val="clear" w:color="auto" w:fill="FFFFFF"/>
          <w:lang w:val="en-US" w:eastAsia="zh-CN" w:bidi="ar-SA"/>
        </w:rPr>
        <w:t>办公费、印刷费、差旅费、维修（护）费、劳务费、邮电费、水费、电费、其他商品和服务支出、办公设备购置等 。</w:t>
      </w:r>
    </w:p>
    <w:p w14:paraId="6661907C">
      <w:pPr>
        <w:pStyle w:val="14"/>
        <w:autoSpaceDE w:val="0"/>
        <w:spacing w:line="596" w:lineRule="exact"/>
        <w:ind w:firstLine="643"/>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（五）政府性基金预算收支决算情况说明</w:t>
      </w:r>
    </w:p>
    <w:p w14:paraId="5DE3DAC5">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shd w:val="clear" w:color="auto" w:fill="FFFFFF"/>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年度政府性基金预算财政拨款年初结转结余</w:t>
      </w:r>
      <w:r>
        <w:rPr>
          <w:rFonts w:hint="eastAsia" w:ascii="Times New Roman" w:hAnsi="Times New Roman" w:eastAsia="方正仿宋_GBK"/>
          <w:color w:val="auto"/>
          <w:sz w:val="32"/>
          <w:szCs w:val="32"/>
          <w:shd w:val="clear" w:color="auto" w:fill="FFFFFF"/>
          <w:lang w:eastAsia="zh-CN"/>
        </w:rPr>
        <w:t>0</w:t>
      </w:r>
      <w:r>
        <w:rPr>
          <w:rFonts w:ascii="方正仿宋_GBK" w:hAnsi="方正仿宋_GBK" w:eastAsia="方正仿宋_GBK" w:cs="方正仿宋_GBK"/>
          <w:color w:val="auto"/>
          <w:sz w:val="32"/>
          <w:szCs w:val="32"/>
          <w:shd w:val="clear" w:color="auto" w:fill="FFFFFF"/>
        </w:rPr>
        <w:t>万元，年末结转结余</w:t>
      </w:r>
      <w:r>
        <w:rPr>
          <w:rFonts w:hint="eastAsia" w:ascii="Times New Roman" w:hAnsi="Times New Roman" w:eastAsia="方正仿宋_GBK"/>
          <w:color w:val="auto"/>
          <w:sz w:val="32"/>
          <w:szCs w:val="32"/>
          <w:shd w:val="clear" w:color="auto" w:fill="FFFFFF"/>
          <w:lang w:eastAsia="zh-CN"/>
        </w:rPr>
        <w:t>0</w:t>
      </w:r>
      <w:r>
        <w:rPr>
          <w:rFonts w:ascii="方正仿宋_GBK" w:hAnsi="方正仿宋_GBK" w:eastAsia="方正仿宋_GBK" w:cs="方正仿宋_GBK"/>
          <w:color w:val="auto"/>
          <w:sz w:val="32"/>
          <w:szCs w:val="32"/>
          <w:shd w:val="clear" w:color="auto" w:fill="FFFFFF"/>
        </w:rPr>
        <w:t>万元。本年收入</w:t>
      </w:r>
      <w:r>
        <w:rPr>
          <w:rFonts w:hint="eastAsia" w:ascii="Times New Roman" w:hAnsi="Times New Roman" w:eastAsia="方正仿宋_GBK"/>
          <w:color w:val="auto"/>
          <w:sz w:val="32"/>
          <w:szCs w:val="32"/>
          <w:shd w:val="clear" w:color="auto" w:fill="FFFFFF"/>
          <w:lang w:eastAsia="zh-CN"/>
        </w:rPr>
        <w:t>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与2023年度相比，无增减</w:t>
      </w:r>
      <w:r>
        <w:rPr>
          <w:rFonts w:ascii="方正仿宋_GBK" w:hAnsi="方正仿宋_GBK" w:eastAsia="方正仿宋_GBK" w:cs="方正仿宋_GBK"/>
          <w:color w:val="auto"/>
          <w:sz w:val="32"/>
          <w:szCs w:val="32"/>
          <w:shd w:val="clear" w:color="auto" w:fill="FFFFFF"/>
        </w:rPr>
        <w:t>。本年支出</w:t>
      </w:r>
      <w:r>
        <w:rPr>
          <w:rFonts w:hint="eastAsia" w:ascii="Times New Roman" w:hAnsi="Times New Roman" w:eastAsia="方正仿宋_GBK"/>
          <w:color w:val="auto"/>
          <w:sz w:val="32"/>
          <w:szCs w:val="32"/>
          <w:shd w:val="clear" w:color="auto" w:fill="FFFFFF"/>
          <w:lang w:eastAsia="zh-CN"/>
        </w:rPr>
        <w:t>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与2023年度相比，无增减</w:t>
      </w:r>
      <w:r>
        <w:rPr>
          <w:rFonts w:ascii="方正仿宋_GBK" w:hAnsi="方正仿宋_GBK" w:eastAsia="方正仿宋_GBK" w:cs="方正仿宋_GBK"/>
          <w:color w:val="auto"/>
          <w:sz w:val="32"/>
          <w:szCs w:val="32"/>
          <w:shd w:val="clear" w:color="auto" w:fill="FFFFFF"/>
        </w:rPr>
        <w:t>。</w:t>
      </w:r>
    </w:p>
    <w:p w14:paraId="4863E872">
      <w:pPr>
        <w:pStyle w:val="14"/>
        <w:autoSpaceDE w:val="0"/>
        <w:spacing w:line="596" w:lineRule="exact"/>
        <w:ind w:firstLine="643"/>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（六）国有资本经营预算财政拨款支出决算情况说明</w:t>
      </w:r>
    </w:p>
    <w:p w14:paraId="08D4681D">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hint="eastAsia" w:ascii="方正仿宋_GBK" w:hAnsi="方正仿宋_GBK" w:eastAsia="方正仿宋_GBK" w:cs="方正仿宋_GBK"/>
          <w:color w:val="auto"/>
          <w:sz w:val="32"/>
          <w:szCs w:val="32"/>
          <w:shd w:val="clear" w:color="auto" w:fill="FFFFFF"/>
          <w:lang w:eastAsia="zh-CN"/>
        </w:rPr>
        <w:t>本单位</w:t>
      </w:r>
      <w:r>
        <w:rPr>
          <w:rFonts w:hint="default" w:ascii="方正仿宋_GBK" w:hAnsi="方正仿宋_GBK" w:eastAsia="方正仿宋_GBK" w:cs="方正仿宋_GBK"/>
          <w:color w:val="auto"/>
          <w:sz w:val="32"/>
          <w:szCs w:val="32"/>
          <w:shd w:val="clear" w:color="auto" w:fill="FFFFFF"/>
          <w:lang w:eastAsia="zh-CN"/>
        </w:rPr>
        <w:t>2024</w:t>
      </w:r>
      <w:r>
        <w:rPr>
          <w:rFonts w:hint="eastAsia" w:ascii="方正仿宋_GBK" w:hAnsi="方正仿宋_GBK" w:eastAsia="方正仿宋_GBK" w:cs="方正仿宋_GBK"/>
          <w:color w:val="auto"/>
          <w:sz w:val="32"/>
          <w:szCs w:val="32"/>
          <w:shd w:val="clear" w:color="auto" w:fill="FFFFFF"/>
          <w:lang w:eastAsia="zh-CN"/>
        </w:rPr>
        <w:t>年度无国有资本经营预算财政拨款支出。</w:t>
      </w:r>
    </w:p>
    <w:p w14:paraId="31521AE7">
      <w:pPr>
        <w:pStyle w:val="9"/>
        <w:shd w:val="clear" w:color="auto" w:fill="FFFFFF"/>
        <w:spacing w:before="0" w:beforeAutospacing="0" w:after="0" w:afterAutospacing="0" w:line="596" w:lineRule="exact"/>
        <w:ind w:firstLine="643" w:firstLineChars="200"/>
        <w:rPr>
          <w:rStyle w:val="13"/>
          <w:rFonts w:ascii="黑体" w:hAnsi="黑体" w:eastAsia="黑体" w:cs="黑体"/>
          <w:color w:val="auto"/>
          <w:sz w:val="32"/>
          <w:szCs w:val="32"/>
          <w:shd w:val="clear" w:color="auto" w:fill="FFFFFF"/>
        </w:rPr>
      </w:pPr>
      <w:r>
        <w:rPr>
          <w:rStyle w:val="13"/>
          <w:rFonts w:ascii="黑体" w:hAnsi="黑体" w:eastAsia="黑体" w:cs="黑体"/>
          <w:color w:val="auto"/>
          <w:sz w:val="32"/>
          <w:szCs w:val="32"/>
          <w:shd w:val="clear" w:color="auto" w:fill="FFFFFF"/>
        </w:rPr>
        <w:t>三、财政拨款“三公”经费情况说明</w:t>
      </w:r>
    </w:p>
    <w:p w14:paraId="63DC3605">
      <w:pPr>
        <w:pStyle w:val="14"/>
        <w:autoSpaceDE w:val="0"/>
        <w:spacing w:line="596" w:lineRule="exact"/>
        <w:ind w:firstLine="643"/>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（一）“三公”经费支出总体情况说明</w:t>
      </w:r>
    </w:p>
    <w:p w14:paraId="3868A7CF">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年度“三公”经费支出共计</w:t>
      </w:r>
      <w:r>
        <w:rPr>
          <w:rFonts w:hint="eastAsia" w:ascii="Times New Roman" w:hAnsi="Times New Roman" w:eastAsia="方正仿宋_GBK"/>
          <w:color w:val="auto"/>
          <w:sz w:val="32"/>
          <w:szCs w:val="32"/>
          <w:shd w:val="clear" w:color="auto" w:fill="FFFFFF"/>
          <w:lang w:eastAsia="zh-CN"/>
        </w:rPr>
        <w:t>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较年初预算数无增减</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较上年支出数无增减</w:t>
      </w:r>
      <w:r>
        <w:rPr>
          <w:rFonts w:ascii="方正仿宋_GBK" w:hAnsi="方正仿宋_GBK" w:eastAsia="方正仿宋_GBK" w:cs="方正仿宋_GBK"/>
          <w:color w:val="auto"/>
          <w:sz w:val="32"/>
          <w:szCs w:val="32"/>
          <w:shd w:val="clear" w:color="auto" w:fill="FFFFFF"/>
        </w:rPr>
        <w:t>。</w:t>
      </w:r>
    </w:p>
    <w:p w14:paraId="01A67DCB">
      <w:pPr>
        <w:pStyle w:val="14"/>
        <w:autoSpaceDE w:val="0"/>
        <w:spacing w:line="596" w:lineRule="exact"/>
        <w:ind w:firstLine="643"/>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（二）“三公”经费分项支出情况</w:t>
      </w:r>
    </w:p>
    <w:p w14:paraId="5CF159D4">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年度本</w:t>
      </w:r>
      <w:r>
        <w:rPr>
          <w:rFonts w:hint="eastAsia" w:ascii="方正仿宋_GBK" w:hAnsi="方正仿宋_GBK" w:eastAsia="方正仿宋_GBK" w:cs="方正仿宋_GBK"/>
          <w:color w:val="auto"/>
          <w:sz w:val="32"/>
          <w:szCs w:val="32"/>
          <w:shd w:val="clear" w:color="auto" w:fill="FFFFFF"/>
          <w:lang w:eastAsia="zh-CN"/>
        </w:rPr>
        <w:t>单位</w:t>
      </w:r>
      <w:r>
        <w:rPr>
          <w:rFonts w:ascii="方正仿宋_GBK" w:hAnsi="方正仿宋_GBK" w:eastAsia="方正仿宋_GBK" w:cs="方正仿宋_GBK"/>
          <w:color w:val="auto"/>
          <w:sz w:val="32"/>
          <w:szCs w:val="32"/>
          <w:shd w:val="clear" w:color="auto" w:fill="FFFFFF"/>
        </w:rPr>
        <w:t>因公出国（境）费用</w:t>
      </w:r>
      <w:r>
        <w:rPr>
          <w:rFonts w:hint="eastAsia" w:ascii="Times New Roman" w:hAnsi="Times New Roman" w:eastAsia="方正仿宋_GBK"/>
          <w:color w:val="auto"/>
          <w:sz w:val="32"/>
          <w:szCs w:val="32"/>
          <w:shd w:val="clear" w:color="auto" w:fill="FFFFFF"/>
          <w:lang w:eastAsia="zh-CN"/>
        </w:rPr>
        <w:t>0</w:t>
      </w:r>
      <w:r>
        <w:rPr>
          <w:rFonts w:ascii="方正仿宋_GBK" w:hAnsi="方正仿宋_GBK" w:eastAsia="方正仿宋_GBK" w:cs="方正仿宋_GBK"/>
          <w:color w:val="auto"/>
          <w:sz w:val="32"/>
          <w:szCs w:val="32"/>
          <w:shd w:val="clear" w:color="auto" w:fill="FFFFFF"/>
        </w:rPr>
        <w:t>万元，费用支出</w:t>
      </w:r>
      <w:r>
        <w:rPr>
          <w:rFonts w:hint="default" w:ascii="Times New Roman" w:hAnsi="Times New Roman" w:eastAsia="方正仿宋_GBK"/>
          <w:color w:val="auto"/>
          <w:sz w:val="32"/>
          <w:szCs w:val="32"/>
          <w:shd w:val="clear" w:color="auto" w:fill="FFFFFF"/>
        </w:rPr>
        <w:t>较年初预算数无增减</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较上年支出数无增减</w:t>
      </w:r>
      <w:r>
        <w:rPr>
          <w:rFonts w:ascii="方正仿宋_GBK" w:hAnsi="方正仿宋_GBK" w:eastAsia="方正仿宋_GBK" w:cs="方正仿宋_GBK"/>
          <w:color w:val="auto"/>
          <w:sz w:val="32"/>
          <w:szCs w:val="32"/>
          <w:shd w:val="clear" w:color="auto" w:fill="FFFFFF"/>
        </w:rPr>
        <w:t>。</w:t>
      </w:r>
    </w:p>
    <w:p w14:paraId="79019660">
      <w:pPr>
        <w:pStyle w:val="9"/>
        <w:snapToGrid w:val="0"/>
        <w:spacing w:before="0" w:beforeAutospacing="0" w:after="0" w:afterAutospacing="0" w:line="596" w:lineRule="exact"/>
        <w:ind w:firstLine="640" w:firstLineChars="200"/>
        <w:jc w:val="both"/>
        <w:rPr>
          <w:rFonts w:hint="eastAsia" w:ascii="Times New Roman" w:hAnsi="Times New Roman" w:eastAsia="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公务用车购置费</w:t>
      </w:r>
      <w:r>
        <w:rPr>
          <w:rFonts w:hint="eastAsia" w:ascii="Times New Roman" w:hAnsi="Times New Roman" w:eastAsia="方正仿宋_GBK"/>
          <w:color w:val="auto"/>
          <w:sz w:val="32"/>
          <w:szCs w:val="32"/>
          <w:shd w:val="clear" w:color="auto" w:fill="FFFFFF"/>
          <w:lang w:eastAsia="zh-CN"/>
        </w:rPr>
        <w:t>0</w:t>
      </w:r>
      <w:r>
        <w:rPr>
          <w:rFonts w:ascii="方正仿宋_GBK" w:hAnsi="方正仿宋_GBK" w:eastAsia="方正仿宋_GBK" w:cs="方正仿宋_GBK"/>
          <w:color w:val="auto"/>
          <w:sz w:val="32"/>
          <w:szCs w:val="32"/>
          <w:shd w:val="clear" w:color="auto" w:fill="FFFFFF"/>
        </w:rPr>
        <w:t>万元，费用支出</w:t>
      </w:r>
      <w:r>
        <w:rPr>
          <w:rFonts w:hint="default" w:ascii="Times New Roman" w:hAnsi="Times New Roman" w:eastAsia="方正仿宋_GBK"/>
          <w:color w:val="auto"/>
          <w:sz w:val="32"/>
          <w:szCs w:val="32"/>
          <w:shd w:val="clear" w:color="auto" w:fill="FFFFFF"/>
        </w:rPr>
        <w:t>较年初预算数无增减</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较上年支出数无增减</w:t>
      </w:r>
      <w:r>
        <w:rPr>
          <w:rFonts w:hint="eastAsia" w:ascii="Times New Roman" w:hAnsi="Times New Roman" w:eastAsia="方正仿宋_GBK"/>
          <w:color w:val="auto"/>
          <w:sz w:val="32"/>
          <w:szCs w:val="32"/>
          <w:shd w:val="clear" w:color="auto" w:fill="FFFFFF"/>
          <w:lang w:eastAsia="zh-CN"/>
        </w:rPr>
        <w:t>。</w:t>
      </w:r>
    </w:p>
    <w:p w14:paraId="64BE6F15">
      <w:pPr>
        <w:pStyle w:val="9"/>
        <w:snapToGrid w:val="0"/>
        <w:spacing w:before="0" w:beforeAutospacing="0" w:after="0" w:afterAutospacing="0" w:line="596" w:lineRule="exact"/>
        <w:ind w:firstLine="640" w:firstLineChars="200"/>
        <w:jc w:val="both"/>
        <w:rPr>
          <w:rFonts w:hint="eastAsia" w:ascii="Times New Roman" w:hAnsi="Times New Roman" w:eastAsia="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公务用车运行维护费</w:t>
      </w:r>
      <w:r>
        <w:rPr>
          <w:rFonts w:hint="eastAsia" w:ascii="Times New Roman" w:hAnsi="Times New Roman" w:eastAsia="方正仿宋_GBK"/>
          <w:color w:val="auto"/>
          <w:sz w:val="32"/>
          <w:szCs w:val="32"/>
          <w:shd w:val="clear" w:color="auto" w:fill="FFFFFF"/>
          <w:lang w:eastAsia="zh-CN"/>
        </w:rPr>
        <w:t>0</w:t>
      </w:r>
      <w:r>
        <w:rPr>
          <w:rFonts w:ascii="方正仿宋_GBK" w:hAnsi="方正仿宋_GBK" w:eastAsia="方正仿宋_GBK" w:cs="方正仿宋_GBK"/>
          <w:color w:val="auto"/>
          <w:sz w:val="32"/>
          <w:szCs w:val="32"/>
          <w:shd w:val="clear" w:color="auto" w:fill="FFFFFF"/>
        </w:rPr>
        <w:t>万元，费用支出</w:t>
      </w:r>
      <w:r>
        <w:rPr>
          <w:rFonts w:hint="default" w:ascii="Times New Roman" w:hAnsi="Times New Roman" w:eastAsia="方正仿宋_GBK"/>
          <w:color w:val="auto"/>
          <w:sz w:val="32"/>
          <w:szCs w:val="32"/>
          <w:shd w:val="clear" w:color="auto" w:fill="FFFFFF"/>
        </w:rPr>
        <w:t>较年初预算数无增减</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较上年支出数无增减</w:t>
      </w:r>
      <w:r>
        <w:rPr>
          <w:rFonts w:hint="eastAsia" w:ascii="Times New Roman" w:hAnsi="Times New Roman" w:eastAsia="方正仿宋_GBK"/>
          <w:color w:val="auto"/>
          <w:sz w:val="32"/>
          <w:szCs w:val="32"/>
          <w:shd w:val="clear" w:color="auto" w:fill="FFFFFF"/>
          <w:lang w:eastAsia="zh-CN"/>
        </w:rPr>
        <w:t>。</w:t>
      </w:r>
    </w:p>
    <w:p w14:paraId="6F56F4BA">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公务接待费</w:t>
      </w:r>
      <w:r>
        <w:rPr>
          <w:rFonts w:hint="eastAsia" w:ascii="Times New Roman" w:hAnsi="Times New Roman" w:eastAsia="方正仿宋_GBK"/>
          <w:color w:val="auto"/>
          <w:sz w:val="32"/>
          <w:szCs w:val="32"/>
          <w:shd w:val="clear" w:color="auto" w:fill="FFFFFF"/>
          <w:lang w:eastAsia="zh-CN"/>
        </w:rPr>
        <w:t>0</w:t>
      </w:r>
      <w:r>
        <w:rPr>
          <w:rFonts w:ascii="方正仿宋_GBK" w:hAnsi="方正仿宋_GBK" w:eastAsia="方正仿宋_GBK" w:cs="方正仿宋_GBK"/>
          <w:color w:val="auto"/>
          <w:sz w:val="32"/>
          <w:szCs w:val="32"/>
          <w:shd w:val="clear" w:color="auto" w:fill="FFFFFF"/>
        </w:rPr>
        <w:t>万元，费用支出</w:t>
      </w:r>
      <w:r>
        <w:rPr>
          <w:rFonts w:hint="default" w:ascii="Times New Roman" w:hAnsi="Times New Roman" w:eastAsia="方正仿宋_GBK"/>
          <w:color w:val="auto"/>
          <w:sz w:val="32"/>
          <w:szCs w:val="32"/>
          <w:shd w:val="clear" w:color="auto" w:fill="FFFFFF"/>
        </w:rPr>
        <w:t>较年初预算数无增减</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较上年支出数无增减</w:t>
      </w:r>
      <w:r>
        <w:rPr>
          <w:rFonts w:ascii="方正仿宋_GBK" w:hAnsi="方正仿宋_GBK" w:eastAsia="方正仿宋_GBK" w:cs="方正仿宋_GBK"/>
          <w:color w:val="auto"/>
          <w:sz w:val="32"/>
          <w:szCs w:val="32"/>
          <w:shd w:val="clear" w:color="auto" w:fill="FFFFFF"/>
        </w:rPr>
        <w:t>。</w:t>
      </w:r>
    </w:p>
    <w:p w14:paraId="54131FA2">
      <w:pPr>
        <w:pStyle w:val="14"/>
        <w:autoSpaceDE w:val="0"/>
        <w:spacing w:line="596" w:lineRule="exact"/>
        <w:ind w:firstLine="643"/>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（三）“三公”经费实物量情况</w:t>
      </w:r>
    </w:p>
    <w:p w14:paraId="13888230">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年度本</w:t>
      </w:r>
      <w:r>
        <w:rPr>
          <w:rFonts w:hint="eastAsia" w:ascii="方正仿宋_GBK" w:hAnsi="方正仿宋_GBK" w:eastAsia="方正仿宋_GBK" w:cs="方正仿宋_GBK"/>
          <w:color w:val="auto"/>
          <w:sz w:val="32"/>
          <w:szCs w:val="32"/>
          <w:shd w:val="clear" w:color="auto" w:fill="FFFFFF"/>
          <w:lang w:eastAsia="zh-CN"/>
        </w:rPr>
        <w:t>单位</w:t>
      </w:r>
      <w:r>
        <w:rPr>
          <w:rFonts w:ascii="方正仿宋_GBK" w:hAnsi="方正仿宋_GBK" w:eastAsia="方正仿宋_GBK" w:cs="方正仿宋_GBK"/>
          <w:color w:val="auto"/>
          <w:sz w:val="32"/>
          <w:szCs w:val="32"/>
          <w:shd w:val="clear" w:color="auto" w:fill="FFFFFF"/>
        </w:rPr>
        <w:t>因公出国（境）共计</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个团组，</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人；公务用车购置</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辆，公务车保有量为</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辆；国内公务接待</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批次</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人，其中：国内外事接待</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批次，</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人；国（境）外公务接待</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批次，</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人。</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年本</w:t>
      </w:r>
      <w:r>
        <w:rPr>
          <w:rFonts w:hint="eastAsia" w:ascii="方正仿宋_GBK" w:hAnsi="方正仿宋_GBK" w:eastAsia="方正仿宋_GBK" w:cs="方正仿宋_GBK"/>
          <w:color w:val="auto"/>
          <w:sz w:val="32"/>
          <w:szCs w:val="32"/>
          <w:shd w:val="clear" w:color="auto" w:fill="FFFFFF"/>
          <w:lang w:eastAsia="zh-CN"/>
        </w:rPr>
        <w:t>单位</w:t>
      </w:r>
      <w:r>
        <w:rPr>
          <w:rFonts w:ascii="方正仿宋_GBK" w:hAnsi="方正仿宋_GBK" w:eastAsia="方正仿宋_GBK" w:cs="方正仿宋_GBK"/>
          <w:color w:val="auto"/>
          <w:sz w:val="32"/>
          <w:szCs w:val="32"/>
          <w:shd w:val="clear" w:color="auto" w:fill="FFFFFF"/>
        </w:rPr>
        <w:t>人均接待费</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元，车均购置费</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万元，车均维护费</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万元。</w:t>
      </w:r>
    </w:p>
    <w:p w14:paraId="5C8CC707">
      <w:pPr>
        <w:pStyle w:val="9"/>
        <w:shd w:val="clear" w:color="auto" w:fill="FFFFFF"/>
        <w:spacing w:before="0" w:beforeAutospacing="0" w:after="0" w:afterAutospacing="0" w:line="596" w:lineRule="exact"/>
        <w:ind w:firstLine="643" w:firstLineChars="200"/>
        <w:rPr>
          <w:rStyle w:val="13"/>
          <w:rFonts w:ascii="黑体" w:hAnsi="黑体" w:eastAsia="黑体" w:cs="黑体"/>
          <w:color w:val="auto"/>
          <w:sz w:val="32"/>
          <w:szCs w:val="32"/>
          <w:shd w:val="clear" w:color="auto" w:fill="FFFFFF"/>
        </w:rPr>
      </w:pPr>
      <w:r>
        <w:rPr>
          <w:rStyle w:val="13"/>
          <w:rFonts w:ascii="黑体" w:hAnsi="黑体" w:eastAsia="黑体" w:cs="黑体"/>
          <w:color w:val="auto"/>
          <w:sz w:val="32"/>
          <w:szCs w:val="32"/>
          <w:shd w:val="clear" w:color="auto" w:fill="FFFFFF"/>
        </w:rPr>
        <w:t>四、其他需要说明的事项</w:t>
      </w:r>
    </w:p>
    <w:p w14:paraId="533FE734">
      <w:pPr>
        <w:pStyle w:val="9"/>
        <w:shd w:val="clear" w:color="auto" w:fill="FFFFFF"/>
        <w:spacing w:before="0" w:beforeAutospacing="0" w:after="0" w:afterAutospacing="0" w:line="596" w:lineRule="exact"/>
        <w:ind w:firstLine="643" w:firstLineChars="200"/>
        <w:jc w:val="both"/>
        <w:rPr>
          <w:rFonts w:ascii="楷体" w:hAnsi="楷体" w:eastAsia="楷体" w:cs="楷体"/>
          <w:b/>
          <w:bCs/>
          <w:color w:val="auto"/>
          <w:sz w:val="32"/>
          <w:szCs w:val="32"/>
          <w:shd w:val="clear" w:color="auto" w:fill="FFFFFF"/>
        </w:rPr>
      </w:pPr>
      <w:r>
        <w:rPr>
          <w:rFonts w:ascii="楷体" w:hAnsi="楷体" w:eastAsia="楷体" w:cs="楷体"/>
          <w:b/>
          <w:bCs/>
          <w:color w:val="auto"/>
          <w:sz w:val="32"/>
          <w:szCs w:val="32"/>
          <w:shd w:val="clear" w:color="auto" w:fill="FFFFFF"/>
        </w:rPr>
        <w:t>（一）财政拨款会议费、培训费和差旅费情况说明</w:t>
      </w:r>
    </w:p>
    <w:p w14:paraId="7EA38982">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highlight w:val="yellow"/>
        </w:rPr>
      </w:pPr>
      <w:r>
        <w:rPr>
          <w:rFonts w:ascii="方正仿宋_GBK" w:hAnsi="方正仿宋_GBK" w:eastAsia="方正仿宋_GBK" w:cs="方正仿宋_GBK"/>
          <w:color w:val="auto"/>
          <w:sz w:val="32"/>
          <w:szCs w:val="32"/>
          <w:shd w:val="clear" w:color="auto" w:fill="FFFFFF"/>
        </w:rPr>
        <w:t>本年度会议费支出</w:t>
      </w:r>
      <w:r>
        <w:rPr>
          <w:rFonts w:hint="eastAsia" w:ascii="Times New Roman" w:hAnsi="Times New Roman" w:eastAsia="方正仿宋_GBK"/>
          <w:color w:val="auto"/>
          <w:sz w:val="32"/>
          <w:szCs w:val="32"/>
          <w:shd w:val="clear" w:color="auto" w:fill="FFFFFF"/>
          <w:lang w:eastAsia="zh-CN"/>
        </w:rPr>
        <w:t>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与2023年度相比，无增减</w:t>
      </w:r>
      <w:r>
        <w:rPr>
          <w:rFonts w:ascii="方正仿宋_GBK" w:hAnsi="方正仿宋_GBK" w:eastAsia="方正仿宋_GBK" w:cs="方正仿宋_GBK"/>
          <w:color w:val="auto"/>
          <w:sz w:val="32"/>
          <w:szCs w:val="32"/>
          <w:shd w:val="clear" w:color="auto" w:fill="FFFFFF"/>
        </w:rPr>
        <w:t>。本年度培训费支出</w:t>
      </w:r>
      <w:r>
        <w:rPr>
          <w:rFonts w:hint="default" w:ascii="Times New Roman" w:hAnsi="Times New Roman" w:eastAsia="方正仿宋_GBK"/>
          <w:color w:val="auto"/>
          <w:sz w:val="32"/>
          <w:szCs w:val="32"/>
          <w:shd w:val="clear" w:color="auto" w:fill="FFFFFF"/>
        </w:rPr>
        <w:t>0.27</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与2023年度相比，增加0.14万元，增长107.7%</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为提高职工履职能力，培训增加。</w:t>
      </w:r>
      <w:r>
        <w:rPr>
          <w:rFonts w:ascii="方正仿宋_GBK" w:hAnsi="方正仿宋_GBK" w:eastAsia="方正仿宋_GBK" w:cs="方正仿宋_GBK"/>
          <w:color w:val="auto"/>
          <w:sz w:val="32"/>
          <w:szCs w:val="32"/>
          <w:shd w:val="clear" w:color="auto" w:fill="FFFFFF"/>
        </w:rPr>
        <w:t>本年度差旅费支出</w:t>
      </w:r>
      <w:r>
        <w:rPr>
          <w:rFonts w:hint="default" w:ascii="Times New Roman" w:hAnsi="Times New Roman" w:eastAsia="方正仿宋_GBK"/>
          <w:color w:val="auto"/>
          <w:sz w:val="32"/>
          <w:szCs w:val="32"/>
          <w:shd w:val="clear" w:color="auto" w:fill="FFFFFF"/>
        </w:rPr>
        <w:t>0.46</w:t>
      </w:r>
      <w:r>
        <w:rPr>
          <w:rFonts w:ascii="方正仿宋_GBK" w:hAnsi="方正仿宋_GBK" w:eastAsia="方正仿宋_GBK" w:cs="方正仿宋_GBK"/>
          <w:color w:val="auto"/>
          <w:sz w:val="32"/>
          <w:szCs w:val="32"/>
        </w:rPr>
        <w:t>万元，</w:t>
      </w:r>
      <w:r>
        <w:rPr>
          <w:rFonts w:hint="default" w:ascii="Times New Roman" w:hAnsi="Times New Roman" w:eastAsia="方正仿宋_GBK"/>
          <w:color w:val="auto"/>
          <w:sz w:val="32"/>
          <w:szCs w:val="32"/>
          <w:shd w:val="clear" w:color="auto" w:fill="FFFFFF"/>
        </w:rPr>
        <w:t>与2023年度相比，增加0.46万元，增长100.0%</w:t>
      </w:r>
      <w:r>
        <w:rPr>
          <w:rFonts w:ascii="方正仿宋_GBK" w:hAnsi="方正仿宋_GBK" w:eastAsia="方正仿宋_GBK" w:cs="方正仿宋_GBK"/>
          <w:color w:val="auto"/>
          <w:sz w:val="32"/>
          <w:szCs w:val="32"/>
          <w:shd w:val="clear" w:color="auto" w:fill="FFFFFF"/>
        </w:rPr>
        <w:t>，主要</w:t>
      </w:r>
      <w:r>
        <w:rPr>
          <w:rFonts w:hint="eastAsia" w:ascii="方正仿宋_GBK" w:hAnsi="方正仿宋_GBK" w:eastAsia="方正仿宋_GBK" w:cs="方正仿宋_GBK"/>
          <w:color w:val="auto"/>
          <w:sz w:val="32"/>
          <w:szCs w:val="32"/>
          <w:shd w:val="clear" w:color="auto" w:fill="FFFFFF"/>
          <w:lang w:eastAsia="zh-CN"/>
        </w:rPr>
        <w:t>原因是公出差次数增加。</w:t>
      </w:r>
    </w:p>
    <w:p w14:paraId="1D301AFB">
      <w:pPr>
        <w:pStyle w:val="14"/>
        <w:autoSpaceDE w:val="0"/>
        <w:spacing w:line="596" w:lineRule="exact"/>
        <w:ind w:firstLine="643"/>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（二）机关运行经费情况说明</w:t>
      </w:r>
    </w:p>
    <w:p w14:paraId="43FBB6D5">
      <w:pPr>
        <w:pStyle w:val="20"/>
        <w:keepNext w:val="0"/>
        <w:keepLines w:val="0"/>
        <w:pageBreakBefore w:val="0"/>
        <w:tabs>
          <w:tab w:val="center" w:pos="4153"/>
          <w:tab w:val="left" w:pos="7275"/>
        </w:tabs>
        <w:kinsoku/>
        <w:wordWrap/>
        <w:overflowPunct/>
        <w:topLinePunct w:val="0"/>
        <w:bidi w:val="0"/>
        <w:spacing w:beforeAutospacing="0" w:afterAutospacing="0" w:line="600" w:lineRule="exact"/>
        <w:ind w:left="0" w:leftChars="0" w:firstLine="640" w:firstLineChars="200"/>
        <w:textAlignment w:val="auto"/>
        <w:rPr>
          <w:rFonts w:ascii="Times New Roman" w:hAnsi="Times New Roman" w:eastAsia="方正仿宋_GBK" w:cs="方正仿宋_GBK"/>
          <w:b w:val="0"/>
          <w:bCs/>
          <w:color w:val="auto"/>
          <w:sz w:val="32"/>
          <w:szCs w:val="32"/>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年度本</w:t>
      </w:r>
      <w:r>
        <w:rPr>
          <w:rFonts w:hint="eastAsia" w:ascii="方正仿宋_GBK" w:hAnsi="方正仿宋_GBK" w:eastAsia="方正仿宋_GBK" w:cs="方正仿宋_GBK"/>
          <w:color w:val="auto"/>
          <w:sz w:val="32"/>
          <w:szCs w:val="32"/>
          <w:shd w:val="clear" w:color="auto" w:fill="FFFFFF"/>
          <w:lang w:eastAsia="zh-CN"/>
        </w:rPr>
        <w:t>单位</w:t>
      </w:r>
      <w:r>
        <w:rPr>
          <w:rFonts w:ascii="方正仿宋_GBK" w:hAnsi="方正仿宋_GBK" w:eastAsia="方正仿宋_GBK" w:cs="方正仿宋_GBK"/>
          <w:color w:val="auto"/>
          <w:sz w:val="32"/>
          <w:szCs w:val="32"/>
          <w:shd w:val="clear" w:color="auto" w:fill="FFFFFF"/>
        </w:rPr>
        <w:t>机关运行经费支出</w:t>
      </w:r>
      <w:r>
        <w:rPr>
          <w:rFonts w:hint="eastAsia" w:ascii="Times New Roman" w:hAnsi="Times New Roman" w:eastAsia="方正仿宋_GBK"/>
          <w:color w:val="auto"/>
          <w:sz w:val="32"/>
          <w:szCs w:val="32"/>
          <w:shd w:val="clear" w:color="auto" w:fill="FFFFFF"/>
          <w:lang w:eastAsia="zh-CN"/>
        </w:rPr>
        <w:t>0</w:t>
      </w:r>
      <w:r>
        <w:rPr>
          <w:rFonts w:ascii="方正仿宋_GBK" w:hAnsi="方正仿宋_GBK" w:eastAsia="方正仿宋_GBK" w:cs="方正仿宋_GBK"/>
          <w:color w:val="auto"/>
          <w:sz w:val="32"/>
          <w:szCs w:val="32"/>
          <w:shd w:val="clear" w:color="auto" w:fill="FFFFFF"/>
        </w:rPr>
        <w:t>万元，</w:t>
      </w:r>
      <w:r>
        <w:rPr>
          <w:rFonts w:hint="eastAsia" w:ascii="方正仿宋_GBK" w:hAnsi="方正仿宋_GBK" w:eastAsia="方正仿宋_GBK" w:cs="方正仿宋_GBK"/>
          <w:color w:val="auto"/>
          <w:sz w:val="32"/>
          <w:szCs w:val="32"/>
          <w:shd w:val="clear" w:color="auto" w:fill="FFFFFF"/>
          <w:lang w:eastAsia="zh-CN"/>
        </w:rPr>
        <w:t>机关运行经费主要用于开支</w:t>
      </w:r>
      <w:r>
        <w:rPr>
          <w:rFonts w:hint="eastAsia" w:ascii="Times New Roman" w:hAnsi="Times New Roman" w:eastAsia="方正仿宋_GBK" w:cs="仿宋_GB2312"/>
          <w:b w:val="0"/>
          <w:bCs/>
          <w:snapToGrid w:val="0"/>
          <w:color w:val="auto"/>
          <w:sz w:val="32"/>
          <w:szCs w:val="32"/>
          <w:lang w:val="en-US" w:eastAsia="zh-CN"/>
        </w:rPr>
        <w:t>办公费、印刷费、邮电费、差旅费、机关维修（护）费</w:t>
      </w:r>
      <w:r>
        <w:rPr>
          <w:rStyle w:val="13"/>
          <w:rFonts w:hint="eastAsia" w:ascii="Times New Roman" w:hAnsi="Times New Roman" w:eastAsia="方正仿宋_GBK" w:cs="方正仿宋_GBK"/>
          <w:b w:val="0"/>
          <w:bCs/>
          <w:color w:val="auto"/>
          <w:sz w:val="32"/>
          <w:szCs w:val="32"/>
          <w:shd w:val="clear" w:color="auto" w:fill="FFFFFF"/>
          <w:lang w:val="zh-CN" w:eastAsia="zh-CN" w:bidi="ar-SA"/>
        </w:rPr>
        <w:t>。机关运行经费较上年支出数无增减。</w:t>
      </w:r>
    </w:p>
    <w:p w14:paraId="58051AE1">
      <w:pPr>
        <w:pStyle w:val="14"/>
        <w:autoSpaceDE w:val="0"/>
        <w:spacing w:line="596" w:lineRule="exact"/>
        <w:ind w:firstLine="643"/>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（三）国有资产占用情况说明</w:t>
      </w:r>
    </w:p>
    <w:p w14:paraId="4E2D9F24">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截至</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w:t>
      </w:r>
      <w:r>
        <w:rPr>
          <w:rFonts w:hint="default" w:ascii="Times New Roman" w:hAnsi="Times New Roman" w:eastAsia="方正仿宋_GBK"/>
          <w:color w:val="auto"/>
          <w:sz w:val="32"/>
          <w:szCs w:val="32"/>
          <w:shd w:val="clear" w:color="auto" w:fill="FFFFFF"/>
        </w:rPr>
        <w:t>12</w:t>
      </w:r>
      <w:r>
        <w:rPr>
          <w:rFonts w:ascii="方正仿宋_GBK" w:hAnsi="方正仿宋_GBK" w:eastAsia="方正仿宋_GBK" w:cs="方正仿宋_GBK"/>
          <w:color w:val="auto"/>
          <w:sz w:val="32"/>
          <w:szCs w:val="32"/>
          <w:shd w:val="clear" w:color="auto" w:fill="FFFFFF"/>
        </w:rPr>
        <w:t>月</w:t>
      </w:r>
      <w:r>
        <w:rPr>
          <w:rFonts w:hint="default" w:ascii="Times New Roman" w:hAnsi="Times New Roman" w:eastAsia="方正仿宋_GBK"/>
          <w:color w:val="auto"/>
          <w:sz w:val="32"/>
          <w:szCs w:val="32"/>
          <w:shd w:val="clear" w:color="auto" w:fill="FFFFFF"/>
        </w:rPr>
        <w:t>31</w:t>
      </w:r>
      <w:r>
        <w:rPr>
          <w:rFonts w:ascii="方正仿宋_GBK" w:hAnsi="方正仿宋_GBK" w:eastAsia="方正仿宋_GBK" w:cs="方正仿宋_GBK"/>
          <w:color w:val="auto"/>
          <w:sz w:val="32"/>
          <w:szCs w:val="32"/>
          <w:shd w:val="clear" w:color="auto" w:fill="FFFFFF"/>
        </w:rPr>
        <w:t>日，本</w:t>
      </w:r>
      <w:r>
        <w:rPr>
          <w:rFonts w:hint="eastAsia" w:ascii="方正仿宋_GBK" w:hAnsi="方正仿宋_GBK" w:eastAsia="方正仿宋_GBK" w:cs="方正仿宋_GBK"/>
          <w:color w:val="auto"/>
          <w:sz w:val="32"/>
          <w:szCs w:val="32"/>
          <w:shd w:val="clear" w:color="auto" w:fill="FFFFFF"/>
          <w:lang w:eastAsia="zh-CN"/>
        </w:rPr>
        <w:t>单位</w:t>
      </w:r>
      <w:r>
        <w:rPr>
          <w:rFonts w:ascii="方正仿宋_GBK" w:hAnsi="方正仿宋_GBK" w:eastAsia="方正仿宋_GBK" w:cs="方正仿宋_GBK"/>
          <w:color w:val="auto"/>
          <w:sz w:val="32"/>
          <w:szCs w:val="32"/>
          <w:shd w:val="clear" w:color="auto" w:fill="FFFFFF"/>
        </w:rPr>
        <w:t>共有车辆</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辆，其中，副部（省）级及以上领导用车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辆、主要负责人用车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辆、机要通信用车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辆、应急保障用车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辆、执法执勤用车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辆，特种专业技术用车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辆，离退休干部用车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辆。单价</w:t>
      </w:r>
      <w:r>
        <w:rPr>
          <w:rFonts w:hint="default" w:ascii="Times New Roman" w:hAnsi="Times New Roman" w:eastAsia="方正仿宋_GBK"/>
          <w:color w:val="auto"/>
          <w:sz w:val="32"/>
          <w:szCs w:val="32"/>
          <w:shd w:val="clear" w:color="auto" w:fill="FFFFFF"/>
        </w:rPr>
        <w:t>100</w:t>
      </w:r>
      <w:r>
        <w:rPr>
          <w:rFonts w:ascii="方正仿宋_GBK" w:hAnsi="方正仿宋_GBK" w:eastAsia="方正仿宋_GBK" w:cs="方正仿宋_GBK"/>
          <w:color w:val="auto"/>
          <w:sz w:val="32"/>
          <w:szCs w:val="32"/>
          <w:shd w:val="clear" w:color="auto" w:fill="FFFFFF"/>
        </w:rPr>
        <w:t>万元（含）以上专用设备</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台（套）。</w:t>
      </w:r>
    </w:p>
    <w:p w14:paraId="45814F11">
      <w:pPr>
        <w:pStyle w:val="14"/>
        <w:autoSpaceDE w:val="0"/>
        <w:spacing w:line="596" w:lineRule="exact"/>
        <w:ind w:firstLine="643"/>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（四）政府采购支出情况说明</w:t>
      </w:r>
    </w:p>
    <w:p w14:paraId="714B8552">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shd w:val="clear" w:color="auto" w:fill="FFFFFF"/>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年度本</w:t>
      </w:r>
      <w:r>
        <w:rPr>
          <w:rFonts w:hint="eastAsia" w:ascii="方正仿宋_GBK" w:hAnsi="方正仿宋_GBK" w:eastAsia="方正仿宋_GBK" w:cs="方正仿宋_GBK"/>
          <w:color w:val="auto"/>
          <w:sz w:val="32"/>
          <w:szCs w:val="32"/>
          <w:shd w:val="clear" w:color="auto" w:fill="FFFFFF"/>
          <w:lang w:eastAsia="zh-CN"/>
        </w:rPr>
        <w:t>单位</w:t>
      </w:r>
      <w:r>
        <w:rPr>
          <w:rFonts w:ascii="方正仿宋_GBK" w:hAnsi="方正仿宋_GBK" w:eastAsia="方正仿宋_GBK" w:cs="方正仿宋_GBK"/>
          <w:color w:val="auto"/>
          <w:sz w:val="32"/>
          <w:szCs w:val="32"/>
          <w:shd w:val="clear" w:color="auto" w:fill="FFFFFF"/>
        </w:rPr>
        <w:t>政府采购支出总额</w:t>
      </w:r>
      <w:r>
        <w:rPr>
          <w:rFonts w:hint="eastAsia" w:ascii="Times New Roman" w:hAnsi="Times New Roman" w:eastAsia="方正仿宋_GBK"/>
          <w:color w:val="auto"/>
          <w:sz w:val="32"/>
          <w:szCs w:val="32"/>
          <w:shd w:val="clear" w:color="auto" w:fill="FFFFFF"/>
          <w:lang w:eastAsia="zh-CN"/>
        </w:rPr>
        <w:t>0</w:t>
      </w:r>
      <w:r>
        <w:rPr>
          <w:rFonts w:ascii="方正仿宋_GBK" w:hAnsi="方正仿宋_GBK" w:eastAsia="方正仿宋_GBK" w:cs="方正仿宋_GBK"/>
          <w:color w:val="auto"/>
          <w:sz w:val="32"/>
          <w:szCs w:val="32"/>
          <w:shd w:val="clear" w:color="auto" w:fill="FFFFFF"/>
        </w:rPr>
        <w:t>万元，其中：政府采购货物支出</w:t>
      </w:r>
      <w:r>
        <w:rPr>
          <w:rFonts w:hint="eastAsia" w:ascii="Times New Roman" w:hAnsi="Times New Roman" w:eastAsia="方正仿宋_GBK"/>
          <w:color w:val="auto"/>
          <w:sz w:val="32"/>
          <w:szCs w:val="32"/>
          <w:shd w:val="clear" w:color="auto" w:fill="FFFFFF"/>
          <w:lang w:eastAsia="zh-CN"/>
        </w:rPr>
        <w:t>0</w:t>
      </w:r>
      <w:r>
        <w:rPr>
          <w:rFonts w:ascii="方正仿宋_GBK" w:hAnsi="方正仿宋_GBK" w:eastAsia="方正仿宋_GBK" w:cs="方正仿宋_GBK"/>
          <w:color w:val="auto"/>
          <w:sz w:val="32"/>
          <w:szCs w:val="32"/>
          <w:shd w:val="clear" w:color="auto" w:fill="FFFFFF"/>
        </w:rPr>
        <w:t>万元、政府采购工程支出</w:t>
      </w:r>
      <w:r>
        <w:rPr>
          <w:rFonts w:hint="eastAsia" w:ascii="Times New Roman" w:hAnsi="Times New Roman" w:eastAsia="方正仿宋_GBK"/>
          <w:color w:val="auto"/>
          <w:sz w:val="32"/>
          <w:szCs w:val="32"/>
          <w:shd w:val="clear" w:color="auto" w:fill="FFFFFF"/>
          <w:lang w:eastAsia="zh-CN"/>
        </w:rPr>
        <w:t>0</w:t>
      </w:r>
      <w:r>
        <w:rPr>
          <w:rFonts w:ascii="方正仿宋_GBK" w:hAnsi="方正仿宋_GBK" w:eastAsia="方正仿宋_GBK" w:cs="方正仿宋_GBK"/>
          <w:color w:val="auto"/>
          <w:sz w:val="32"/>
          <w:szCs w:val="32"/>
          <w:shd w:val="clear" w:color="auto" w:fill="FFFFFF"/>
        </w:rPr>
        <w:t>万元、政府采购服务支出</w:t>
      </w:r>
      <w:r>
        <w:rPr>
          <w:rFonts w:hint="eastAsia" w:ascii="Times New Roman" w:hAnsi="Times New Roman" w:eastAsia="方正仿宋_GBK"/>
          <w:color w:val="auto"/>
          <w:sz w:val="32"/>
          <w:szCs w:val="32"/>
          <w:shd w:val="clear" w:color="auto" w:fill="FFFFFF"/>
          <w:lang w:eastAsia="zh-CN"/>
        </w:rPr>
        <w:t>0</w:t>
      </w:r>
      <w:r>
        <w:rPr>
          <w:rFonts w:ascii="方正仿宋_GBK" w:hAnsi="方正仿宋_GBK" w:eastAsia="方正仿宋_GBK" w:cs="方正仿宋_GBK"/>
          <w:color w:val="auto"/>
          <w:sz w:val="32"/>
          <w:szCs w:val="32"/>
          <w:shd w:val="clear" w:color="auto" w:fill="FFFFFF"/>
        </w:rPr>
        <w:t>万元。授予中小企业合同金额</w:t>
      </w:r>
      <w:r>
        <w:rPr>
          <w:rFonts w:hint="eastAsia" w:ascii="Times New Roman" w:hAnsi="Times New Roman" w:eastAsia="方正仿宋_GBK"/>
          <w:color w:val="auto"/>
          <w:sz w:val="32"/>
          <w:szCs w:val="32"/>
          <w:shd w:val="clear" w:color="auto" w:fill="FFFFFF"/>
          <w:lang w:eastAsia="zh-CN"/>
        </w:rPr>
        <w:t>0</w:t>
      </w:r>
      <w:r>
        <w:rPr>
          <w:rFonts w:ascii="方正仿宋_GBK" w:hAnsi="方正仿宋_GBK" w:eastAsia="方正仿宋_GBK" w:cs="方正仿宋_GBK"/>
          <w:color w:val="auto"/>
          <w:sz w:val="32"/>
          <w:szCs w:val="32"/>
        </w:rPr>
        <w:t>万</w:t>
      </w:r>
      <w:r>
        <w:rPr>
          <w:rFonts w:ascii="方正仿宋_GBK" w:hAnsi="方正仿宋_GBK" w:eastAsia="方正仿宋_GBK" w:cs="方正仿宋_GBK"/>
          <w:color w:val="auto"/>
          <w:sz w:val="32"/>
          <w:szCs w:val="32"/>
          <w:shd w:val="clear" w:color="auto" w:fill="FFFFFF"/>
        </w:rPr>
        <w:t>元，占政府采购支出总额的</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，其中：授予小微企业合同金额</w:t>
      </w:r>
      <w:r>
        <w:rPr>
          <w:rFonts w:hint="eastAsia" w:ascii="Times New Roman" w:hAnsi="Times New Roman" w:eastAsia="方正仿宋_GBK"/>
          <w:color w:val="auto"/>
          <w:sz w:val="32"/>
          <w:szCs w:val="32"/>
          <w:shd w:val="clear" w:color="auto" w:fill="FFFFFF"/>
          <w:lang w:eastAsia="zh-CN"/>
        </w:rPr>
        <w:t>0</w:t>
      </w:r>
      <w:r>
        <w:rPr>
          <w:rFonts w:ascii="方正仿宋_GBK" w:hAnsi="方正仿宋_GBK" w:eastAsia="方正仿宋_GBK" w:cs="方正仿宋_GBK"/>
          <w:color w:val="auto"/>
          <w:sz w:val="32"/>
          <w:szCs w:val="32"/>
          <w:shd w:val="clear" w:color="auto" w:fill="FFFFFF"/>
        </w:rPr>
        <w:t>万元，占政府采购支出总额的</w:t>
      </w:r>
      <w:r>
        <w:rPr>
          <w:rFonts w:hint="default" w:ascii="Times New Roman" w:hAnsi="Times New Roman" w:eastAsia="方正仿宋_GBK"/>
          <w:color w:val="auto"/>
          <w:sz w:val="32"/>
          <w:szCs w:val="32"/>
          <w:shd w:val="clear" w:color="auto" w:fill="FFFFFF"/>
        </w:rPr>
        <w:t>0 %</w:t>
      </w:r>
      <w:r>
        <w:rPr>
          <w:rFonts w:ascii="方正仿宋_GBK" w:hAnsi="方正仿宋_GBK" w:eastAsia="方正仿宋_GBK" w:cs="方正仿宋_GBK"/>
          <w:color w:val="auto"/>
          <w:sz w:val="32"/>
          <w:szCs w:val="32"/>
          <w:shd w:val="clear" w:color="auto" w:fill="FFFFFF"/>
        </w:rPr>
        <w:t>。</w:t>
      </w:r>
    </w:p>
    <w:p w14:paraId="61A15392">
      <w:pPr>
        <w:pStyle w:val="15"/>
        <w:spacing w:before="0" w:beforeAutospacing="0" w:after="0" w:afterAutospacing="0" w:line="596" w:lineRule="exact"/>
        <w:ind w:firstLine="643" w:firstLineChars="200"/>
        <w:rPr>
          <w:rStyle w:val="13"/>
          <w:rFonts w:hint="eastAsia" w:ascii="黑体" w:hAnsi="黑体" w:eastAsia="黑体" w:cs="黑体"/>
          <w:color w:val="auto"/>
          <w:sz w:val="32"/>
          <w:szCs w:val="32"/>
          <w:shd w:val="clear" w:color="auto" w:fill="FFFFFF"/>
        </w:rPr>
      </w:pPr>
      <w:r>
        <w:rPr>
          <w:rStyle w:val="13"/>
          <w:rFonts w:hint="eastAsia" w:ascii="黑体" w:hAnsi="黑体" w:eastAsia="黑体" w:cs="黑体"/>
          <w:color w:val="auto"/>
          <w:sz w:val="32"/>
          <w:szCs w:val="32"/>
          <w:shd w:val="clear" w:color="auto" w:fill="FFFFFF"/>
        </w:rPr>
        <w:t>五、2024年度预算绩效管理情况说明</w:t>
      </w:r>
    </w:p>
    <w:p w14:paraId="6D43834D">
      <w:pPr>
        <w:pStyle w:val="15"/>
        <w:autoSpaceDE w:val="0"/>
        <w:spacing w:before="0" w:beforeAutospacing="0" w:after="0" w:afterAutospacing="0" w:line="596" w:lineRule="exact"/>
        <w:ind w:firstLine="643" w:firstLineChars="200"/>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（一）</w:t>
      </w:r>
      <w:r>
        <w:rPr>
          <w:rFonts w:hint="eastAsia" w:ascii="楷体" w:hAnsi="楷体" w:eastAsia="楷体" w:cs="楷体"/>
          <w:b/>
          <w:bCs/>
          <w:color w:val="auto"/>
          <w:sz w:val="32"/>
          <w:szCs w:val="32"/>
          <w:shd w:val="clear" w:color="auto" w:fill="FFFFFF"/>
          <w:lang w:eastAsia="zh-CN"/>
        </w:rPr>
        <w:t>单位</w:t>
      </w:r>
      <w:r>
        <w:rPr>
          <w:rFonts w:hint="eastAsia" w:ascii="楷体" w:hAnsi="楷体" w:eastAsia="楷体" w:cs="楷体"/>
          <w:b/>
          <w:bCs/>
          <w:color w:val="auto"/>
          <w:sz w:val="32"/>
          <w:szCs w:val="32"/>
          <w:shd w:val="clear" w:color="auto" w:fill="FFFFFF"/>
        </w:rPr>
        <w:t>自评情况</w:t>
      </w:r>
    </w:p>
    <w:p w14:paraId="2498509B">
      <w:pPr>
        <w:pStyle w:val="15"/>
        <w:spacing w:before="0" w:beforeAutospacing="0" w:after="0" w:afterAutospacing="0" w:line="596" w:lineRule="exact"/>
        <w:ind w:firstLine="640" w:firstLineChars="200"/>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根据预算绩效管理要求，我</w:t>
      </w:r>
      <w:r>
        <w:rPr>
          <w:rFonts w:hint="eastAsia" w:ascii="方正仿宋_GBK" w:hAnsi="方正仿宋_GBK" w:eastAsia="方正仿宋_GBK" w:cs="方正仿宋_GBK"/>
          <w:color w:val="auto"/>
          <w:sz w:val="32"/>
          <w:szCs w:val="32"/>
          <w:shd w:val="clear" w:color="auto" w:fill="FFFFFF"/>
          <w:lang w:eastAsia="zh-CN"/>
        </w:rPr>
        <w:t>单位</w:t>
      </w:r>
      <w:r>
        <w:rPr>
          <w:rFonts w:hint="eastAsia" w:ascii="方正仿宋_GBK" w:hAnsi="方正仿宋_GBK" w:eastAsia="方正仿宋_GBK" w:cs="方正仿宋_GBK"/>
          <w:color w:val="auto"/>
          <w:sz w:val="32"/>
          <w:szCs w:val="32"/>
          <w:shd w:val="clear" w:color="auto" w:fill="FFFFFF"/>
        </w:rPr>
        <w:t>对1个二级项目开展了绩效自评，涉及财政拨款项目支出资金2.51万元</w:t>
      </w:r>
    </w:p>
    <w:p w14:paraId="7232DAED">
      <w:pPr>
        <w:pStyle w:val="15"/>
        <w:spacing w:before="0" w:beforeAutospacing="0" w:after="0" w:afterAutospacing="0" w:line="596" w:lineRule="exact"/>
        <w:ind w:firstLine="321" w:firstLineChars="100"/>
        <w:rPr>
          <w:rFonts w:hint="eastAsia" w:ascii="方正仿宋_GBK" w:hAnsi="方正仿宋_GBK" w:eastAsia="方正仿宋_GBK" w:cs="方正仿宋_GBK"/>
          <w:b/>
          <w:bCs/>
          <w:color w:val="auto"/>
          <w:sz w:val="32"/>
          <w:szCs w:val="32"/>
          <w:shd w:val="clear" w:color="auto" w:fill="FFFFFF"/>
        </w:rPr>
      </w:pPr>
      <w:r>
        <w:rPr>
          <w:rFonts w:hint="eastAsia" w:ascii="方正仿宋_GBK" w:hAnsi="方正仿宋_GBK" w:eastAsia="方正仿宋_GBK" w:cs="方正仿宋_GBK"/>
          <w:b/>
          <w:bCs/>
          <w:color w:val="auto"/>
          <w:sz w:val="32"/>
          <w:szCs w:val="32"/>
          <w:shd w:val="clear" w:color="auto" w:fill="FFFFFF"/>
        </w:rPr>
        <w:t>项目支出绩效自评表（二级项目）</w:t>
      </w:r>
    </w:p>
    <w:tbl>
      <w:tblPr>
        <w:tblStyle w:val="10"/>
        <w:tblW w:w="9600" w:type="dxa"/>
        <w:tblInd w:w="-372" w:type="dxa"/>
        <w:tblLayout w:type="fixed"/>
        <w:tblCellMar>
          <w:top w:w="0" w:type="dxa"/>
          <w:left w:w="108" w:type="dxa"/>
          <w:bottom w:w="0" w:type="dxa"/>
          <w:right w:w="108" w:type="dxa"/>
        </w:tblCellMar>
      </w:tblPr>
      <w:tblGrid>
        <w:gridCol w:w="1318"/>
        <w:gridCol w:w="599"/>
        <w:gridCol w:w="725"/>
        <w:gridCol w:w="1078"/>
        <w:gridCol w:w="840"/>
        <w:gridCol w:w="840"/>
        <w:gridCol w:w="959"/>
        <w:gridCol w:w="720"/>
        <w:gridCol w:w="725"/>
        <w:gridCol w:w="842"/>
        <w:gridCol w:w="954"/>
      </w:tblGrid>
      <w:tr w14:paraId="233B50C3">
        <w:trPr>
          <w:trHeight w:val="801" w:hRule="atLeast"/>
        </w:trPr>
        <w:tc>
          <w:tcPr>
            <w:tcW w:w="9600" w:type="dxa"/>
            <w:gridSpan w:val="11"/>
            <w:tcBorders>
              <w:top w:val="single" w:color="auto" w:sz="4" w:space="0"/>
              <w:left w:val="single" w:color="auto" w:sz="4" w:space="0"/>
              <w:bottom w:val="single" w:color="auto" w:sz="4" w:space="0"/>
              <w:right w:val="single" w:color="auto" w:sz="4" w:space="0"/>
            </w:tcBorders>
            <w:noWrap/>
            <w:vAlign w:val="center"/>
          </w:tcPr>
          <w:p w14:paraId="38A35834">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2024年度二级项目绩效自评表</w:t>
            </w:r>
          </w:p>
        </w:tc>
      </w:tr>
      <w:tr w14:paraId="72A55D6B">
        <w:tblPrEx>
          <w:tblCellMar>
            <w:top w:w="0" w:type="dxa"/>
            <w:left w:w="108" w:type="dxa"/>
            <w:bottom w:w="0" w:type="dxa"/>
            <w:right w:w="108" w:type="dxa"/>
          </w:tblCellMar>
        </w:tblPrEx>
        <w:trPr>
          <w:trHeight w:val="501" w:hRule="atLeast"/>
        </w:trPr>
        <w:tc>
          <w:tcPr>
            <w:tcW w:w="9600" w:type="dxa"/>
            <w:gridSpan w:val="11"/>
            <w:tcBorders>
              <w:top w:val="single" w:color="auto" w:sz="4" w:space="0"/>
              <w:left w:val="single" w:color="auto" w:sz="4" w:space="0"/>
              <w:bottom w:val="single" w:color="auto" w:sz="4" w:space="0"/>
              <w:right w:val="single" w:color="auto" w:sz="4" w:space="0"/>
            </w:tcBorders>
            <w:noWrap/>
            <w:vAlign w:val="center"/>
          </w:tcPr>
          <w:p w14:paraId="542D89E9">
            <w:pPr>
              <w:snapToGrid w:val="0"/>
              <w:ind w:firstLine="181" w:firstLineChars="100"/>
              <w:jc w:val="right"/>
              <w:rPr>
                <w:rFonts w:hint="eastAsia" w:ascii="方正仿宋_GBK" w:hAnsi="方正仿宋_GBK" w:eastAsia="方正仿宋_GBK" w:cs="方正仿宋_GBK"/>
                <w:b/>
                <w:bCs/>
                <w:color w:val="auto"/>
                <w:sz w:val="18"/>
                <w:szCs w:val="18"/>
              </w:rPr>
            </w:pPr>
          </w:p>
        </w:tc>
      </w:tr>
      <w:tr w14:paraId="081CA900">
        <w:tblPrEx>
          <w:tblCellMar>
            <w:top w:w="0" w:type="dxa"/>
            <w:left w:w="108" w:type="dxa"/>
            <w:bottom w:w="0" w:type="dxa"/>
            <w:right w:w="108" w:type="dxa"/>
          </w:tblCellMar>
        </w:tblPrEx>
        <w:trPr>
          <w:trHeight w:val="501" w:hRule="atLeast"/>
        </w:trPr>
        <w:tc>
          <w:tcPr>
            <w:tcW w:w="1318" w:type="dxa"/>
            <w:tcBorders>
              <w:top w:val="nil"/>
              <w:left w:val="single" w:color="auto" w:sz="4" w:space="0"/>
              <w:bottom w:val="single" w:color="auto" w:sz="4" w:space="0"/>
              <w:right w:val="single" w:color="auto" w:sz="4" w:space="0"/>
            </w:tcBorders>
            <w:noWrap/>
            <w:vAlign w:val="center"/>
          </w:tcPr>
          <w:p w14:paraId="0DD58908">
            <w:pPr>
              <w:snapToGrid w:val="0"/>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项目名称：</w:t>
            </w:r>
          </w:p>
        </w:tc>
        <w:tc>
          <w:tcPr>
            <w:tcW w:w="1324" w:type="dxa"/>
            <w:gridSpan w:val="2"/>
            <w:tcBorders>
              <w:top w:val="single" w:color="auto" w:sz="4" w:space="0"/>
              <w:left w:val="nil"/>
              <w:bottom w:val="single" w:color="auto" w:sz="4" w:space="0"/>
              <w:right w:val="single" w:color="auto" w:sz="4" w:space="0"/>
            </w:tcBorders>
            <w:noWrap/>
            <w:vAlign w:val="center"/>
          </w:tcPr>
          <w:p w14:paraId="64588F1C">
            <w:pPr>
              <w:snapToGrid w:val="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优抚抚恤上级资金</w:t>
            </w:r>
          </w:p>
        </w:tc>
        <w:tc>
          <w:tcPr>
            <w:tcW w:w="1078" w:type="dxa"/>
            <w:tcBorders>
              <w:top w:val="nil"/>
              <w:left w:val="nil"/>
              <w:bottom w:val="single" w:color="auto" w:sz="4" w:space="0"/>
              <w:right w:val="single" w:color="auto" w:sz="4" w:space="0"/>
            </w:tcBorders>
            <w:noWrap/>
            <w:vAlign w:val="center"/>
          </w:tcPr>
          <w:p w14:paraId="75D55B47">
            <w:pPr>
              <w:snapToGrid w:val="0"/>
              <w:jc w:val="right"/>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项目编码：</w:t>
            </w:r>
          </w:p>
        </w:tc>
        <w:tc>
          <w:tcPr>
            <w:tcW w:w="1680" w:type="dxa"/>
            <w:gridSpan w:val="2"/>
            <w:tcBorders>
              <w:top w:val="single" w:color="auto" w:sz="4" w:space="0"/>
              <w:left w:val="nil"/>
              <w:bottom w:val="single" w:color="auto" w:sz="4" w:space="0"/>
              <w:right w:val="single" w:color="auto" w:sz="4" w:space="0"/>
            </w:tcBorders>
            <w:noWrap/>
            <w:vAlign w:val="center"/>
          </w:tcPr>
          <w:p w14:paraId="5FC72A71">
            <w:pPr>
              <w:snapToGrid w:val="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50019323T000003666815</w:t>
            </w:r>
          </w:p>
        </w:tc>
        <w:tc>
          <w:tcPr>
            <w:tcW w:w="959" w:type="dxa"/>
            <w:tcBorders>
              <w:top w:val="nil"/>
              <w:left w:val="nil"/>
              <w:bottom w:val="single" w:color="auto" w:sz="4" w:space="0"/>
              <w:right w:val="single" w:color="auto" w:sz="4" w:space="0"/>
            </w:tcBorders>
            <w:noWrap/>
            <w:vAlign w:val="center"/>
          </w:tcPr>
          <w:p w14:paraId="3C73E749">
            <w:pPr>
              <w:snapToGrid w:val="0"/>
              <w:ind w:right="12"/>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自评总分：</w:t>
            </w:r>
          </w:p>
        </w:tc>
        <w:tc>
          <w:tcPr>
            <w:tcW w:w="1445" w:type="dxa"/>
            <w:gridSpan w:val="2"/>
            <w:tcBorders>
              <w:top w:val="single" w:color="auto" w:sz="4" w:space="0"/>
              <w:left w:val="nil"/>
              <w:bottom w:val="single" w:color="auto" w:sz="4" w:space="0"/>
              <w:right w:val="single" w:color="auto" w:sz="4" w:space="0"/>
            </w:tcBorders>
            <w:noWrap/>
            <w:vAlign w:val="center"/>
          </w:tcPr>
          <w:p w14:paraId="22788595">
            <w:pPr>
              <w:snapToGrid w:val="0"/>
              <w:ind w:firstLine="180" w:firstLineChars="10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84.55</w:t>
            </w:r>
          </w:p>
        </w:tc>
        <w:tc>
          <w:tcPr>
            <w:tcW w:w="842" w:type="dxa"/>
            <w:tcBorders>
              <w:top w:val="nil"/>
              <w:left w:val="nil"/>
              <w:bottom w:val="single" w:color="auto" w:sz="4" w:space="0"/>
              <w:right w:val="single" w:color="auto" w:sz="4" w:space="0"/>
            </w:tcBorders>
            <w:noWrap/>
            <w:vAlign w:val="center"/>
          </w:tcPr>
          <w:p w14:paraId="3838362A">
            <w:pPr>
              <w:snapToGrid w:val="0"/>
              <w:jc w:val="right"/>
              <w:rPr>
                <w:rFonts w:hint="eastAsia" w:ascii="方正仿宋_GBK" w:hAnsi="方正仿宋_GBK" w:eastAsia="方正仿宋_GBK" w:cs="方正仿宋_GBK"/>
                <w:b/>
                <w:bCs/>
                <w:color w:val="auto"/>
                <w:sz w:val="18"/>
                <w:szCs w:val="18"/>
              </w:rPr>
            </w:pPr>
          </w:p>
        </w:tc>
        <w:tc>
          <w:tcPr>
            <w:tcW w:w="954" w:type="dxa"/>
            <w:tcBorders>
              <w:top w:val="nil"/>
              <w:left w:val="nil"/>
              <w:bottom w:val="single" w:color="auto" w:sz="4" w:space="0"/>
              <w:right w:val="single" w:color="auto" w:sz="4" w:space="0"/>
            </w:tcBorders>
            <w:vAlign w:val="center"/>
          </w:tcPr>
          <w:p w14:paraId="50D51FE8">
            <w:pPr>
              <w:snapToGrid w:val="0"/>
              <w:rPr>
                <w:rFonts w:hint="eastAsia" w:ascii="方正仿宋_GBK" w:hAnsi="方正仿宋_GBK" w:eastAsia="方正仿宋_GBK" w:cs="方正仿宋_GBK"/>
                <w:color w:val="auto"/>
                <w:sz w:val="18"/>
                <w:szCs w:val="18"/>
              </w:rPr>
            </w:pPr>
          </w:p>
        </w:tc>
      </w:tr>
      <w:tr w14:paraId="6A55EC81">
        <w:tblPrEx>
          <w:tblCellMar>
            <w:top w:w="0" w:type="dxa"/>
            <w:left w:w="108" w:type="dxa"/>
            <w:bottom w:w="0" w:type="dxa"/>
            <w:right w:w="108" w:type="dxa"/>
          </w:tblCellMar>
        </w:tblPrEx>
        <w:trPr>
          <w:trHeight w:val="501" w:hRule="atLeast"/>
        </w:trPr>
        <w:tc>
          <w:tcPr>
            <w:tcW w:w="1318" w:type="dxa"/>
            <w:tcBorders>
              <w:top w:val="nil"/>
              <w:left w:val="single" w:color="auto" w:sz="4" w:space="0"/>
              <w:bottom w:val="single" w:color="auto" w:sz="4" w:space="0"/>
              <w:right w:val="single" w:color="auto" w:sz="4" w:space="0"/>
            </w:tcBorders>
            <w:noWrap/>
            <w:vAlign w:val="center"/>
          </w:tcPr>
          <w:p w14:paraId="6EB317D9">
            <w:pPr>
              <w:snapToGrid w:val="0"/>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项目主管部门：</w:t>
            </w:r>
          </w:p>
        </w:tc>
        <w:tc>
          <w:tcPr>
            <w:tcW w:w="1324" w:type="dxa"/>
            <w:gridSpan w:val="2"/>
            <w:tcBorders>
              <w:top w:val="single" w:color="auto" w:sz="4" w:space="0"/>
              <w:left w:val="nil"/>
              <w:bottom w:val="single" w:color="auto" w:sz="4" w:space="0"/>
              <w:right w:val="single" w:color="auto" w:sz="4" w:space="0"/>
            </w:tcBorders>
            <w:noWrap/>
            <w:vAlign w:val="center"/>
          </w:tcPr>
          <w:p w14:paraId="217A10D5">
            <w:pPr>
              <w:snapToGrid w:val="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305-重庆市九龙坡区巴福镇人民政府</w:t>
            </w:r>
          </w:p>
        </w:tc>
        <w:tc>
          <w:tcPr>
            <w:tcW w:w="1078" w:type="dxa"/>
            <w:tcBorders>
              <w:top w:val="nil"/>
              <w:left w:val="nil"/>
              <w:bottom w:val="single" w:color="auto" w:sz="4" w:space="0"/>
              <w:right w:val="single" w:color="auto" w:sz="4" w:space="0"/>
            </w:tcBorders>
            <w:noWrap/>
            <w:vAlign w:val="center"/>
          </w:tcPr>
          <w:p w14:paraId="130F7F51">
            <w:pPr>
              <w:snapToGrid w:val="0"/>
              <w:jc w:val="right"/>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财政归口处室：</w:t>
            </w:r>
          </w:p>
        </w:tc>
        <w:tc>
          <w:tcPr>
            <w:tcW w:w="1680" w:type="dxa"/>
            <w:gridSpan w:val="2"/>
            <w:tcBorders>
              <w:top w:val="single" w:color="auto" w:sz="4" w:space="0"/>
              <w:left w:val="nil"/>
              <w:bottom w:val="single" w:color="auto" w:sz="4" w:space="0"/>
              <w:right w:val="single" w:color="auto" w:sz="4" w:space="0"/>
            </w:tcBorders>
            <w:noWrap/>
            <w:vAlign w:val="center"/>
          </w:tcPr>
          <w:p w14:paraId="1CE74F2A">
            <w:pPr>
              <w:snapToGrid w:val="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003-预算科</w:t>
            </w:r>
          </w:p>
        </w:tc>
        <w:tc>
          <w:tcPr>
            <w:tcW w:w="959" w:type="dxa"/>
            <w:tcBorders>
              <w:top w:val="nil"/>
              <w:left w:val="nil"/>
              <w:bottom w:val="single" w:color="auto" w:sz="4" w:space="0"/>
              <w:right w:val="single" w:color="auto" w:sz="4" w:space="0"/>
            </w:tcBorders>
            <w:noWrap/>
            <w:vAlign w:val="center"/>
          </w:tcPr>
          <w:p w14:paraId="6CACE24F">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lang w:eastAsia="zh-CN"/>
              </w:rPr>
              <w:t>单位</w:t>
            </w:r>
            <w:r>
              <w:rPr>
                <w:rFonts w:hint="eastAsia" w:ascii="方正仿宋_GBK" w:hAnsi="方正仿宋_GBK" w:eastAsia="方正仿宋_GBK" w:cs="方正仿宋_GBK"/>
                <w:b/>
                <w:bCs/>
                <w:color w:val="auto"/>
                <w:sz w:val="18"/>
                <w:szCs w:val="18"/>
              </w:rPr>
              <w:t>联系人：</w:t>
            </w:r>
          </w:p>
        </w:tc>
        <w:tc>
          <w:tcPr>
            <w:tcW w:w="1445" w:type="dxa"/>
            <w:gridSpan w:val="2"/>
            <w:tcBorders>
              <w:top w:val="single" w:color="auto" w:sz="4" w:space="0"/>
              <w:left w:val="nil"/>
              <w:bottom w:val="single" w:color="auto" w:sz="4" w:space="0"/>
              <w:right w:val="single" w:color="auto" w:sz="4" w:space="0"/>
            </w:tcBorders>
            <w:noWrap/>
            <w:vAlign w:val="center"/>
          </w:tcPr>
          <w:p w14:paraId="26A2F58B">
            <w:pPr>
              <w:snapToGrid w:val="0"/>
              <w:ind w:firstLine="180" w:firstLineChars="10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李德茂</w:t>
            </w:r>
          </w:p>
        </w:tc>
        <w:tc>
          <w:tcPr>
            <w:tcW w:w="842" w:type="dxa"/>
            <w:tcBorders>
              <w:top w:val="nil"/>
              <w:left w:val="nil"/>
              <w:bottom w:val="single" w:color="auto" w:sz="4" w:space="0"/>
              <w:right w:val="single" w:color="auto" w:sz="4" w:space="0"/>
            </w:tcBorders>
            <w:noWrap/>
            <w:vAlign w:val="center"/>
          </w:tcPr>
          <w:p w14:paraId="33FED299">
            <w:pPr>
              <w:snapToGrid w:val="0"/>
              <w:jc w:val="right"/>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联系电话：</w:t>
            </w:r>
          </w:p>
        </w:tc>
        <w:tc>
          <w:tcPr>
            <w:tcW w:w="954" w:type="dxa"/>
            <w:tcBorders>
              <w:top w:val="nil"/>
              <w:left w:val="nil"/>
              <w:bottom w:val="single" w:color="auto" w:sz="4" w:space="0"/>
              <w:right w:val="single" w:color="auto" w:sz="4" w:space="0"/>
            </w:tcBorders>
            <w:vAlign w:val="center"/>
          </w:tcPr>
          <w:p w14:paraId="7E2FA919">
            <w:pPr>
              <w:snapToGrid w:val="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15223122341</w:t>
            </w:r>
          </w:p>
        </w:tc>
      </w:tr>
      <w:tr w14:paraId="614B22BD">
        <w:tblPrEx>
          <w:tblCellMar>
            <w:top w:w="0" w:type="dxa"/>
            <w:left w:w="108" w:type="dxa"/>
            <w:bottom w:w="0" w:type="dxa"/>
            <w:right w:w="108" w:type="dxa"/>
          </w:tblCellMar>
        </w:tblPrEx>
        <w:trPr>
          <w:trHeight w:val="600" w:hRule="atLeast"/>
        </w:trPr>
        <w:tc>
          <w:tcPr>
            <w:tcW w:w="9600" w:type="dxa"/>
            <w:gridSpan w:val="11"/>
            <w:tcBorders>
              <w:top w:val="single" w:color="auto" w:sz="4" w:space="0"/>
              <w:left w:val="single" w:color="auto" w:sz="4" w:space="0"/>
              <w:bottom w:val="single" w:color="auto" w:sz="4" w:space="0"/>
              <w:right w:val="single" w:color="auto" w:sz="4" w:space="0"/>
            </w:tcBorders>
            <w:noWrap/>
            <w:vAlign w:val="center"/>
          </w:tcPr>
          <w:p w14:paraId="3093AD62">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资金情况</w:t>
            </w:r>
          </w:p>
        </w:tc>
      </w:tr>
      <w:tr w14:paraId="378EFAFA">
        <w:tblPrEx>
          <w:tblCellMar>
            <w:top w:w="0" w:type="dxa"/>
            <w:left w:w="108" w:type="dxa"/>
            <w:bottom w:w="0" w:type="dxa"/>
            <w:right w:w="108" w:type="dxa"/>
          </w:tblCellMar>
        </w:tblPrEx>
        <w:trPr>
          <w:trHeight w:val="501" w:hRule="atLeast"/>
        </w:trPr>
        <w:tc>
          <w:tcPr>
            <w:tcW w:w="1917" w:type="dxa"/>
            <w:gridSpan w:val="2"/>
            <w:tcBorders>
              <w:top w:val="single" w:color="auto" w:sz="4" w:space="0"/>
              <w:left w:val="single" w:color="auto" w:sz="4" w:space="0"/>
              <w:bottom w:val="single" w:color="auto" w:sz="4" w:space="0"/>
              <w:right w:val="single" w:color="auto" w:sz="4" w:space="0"/>
            </w:tcBorders>
            <w:noWrap/>
            <w:vAlign w:val="center"/>
          </w:tcPr>
          <w:p w14:paraId="3E5E9E24">
            <w:pPr>
              <w:snapToGrid w:val="0"/>
              <w:jc w:val="center"/>
              <w:rPr>
                <w:rFonts w:hint="eastAsia" w:ascii="方正仿宋_GBK" w:hAnsi="方正仿宋_GBK" w:eastAsia="方正仿宋_GBK" w:cs="方正仿宋_GBK"/>
                <w:color w:val="auto"/>
                <w:sz w:val="18"/>
                <w:szCs w:val="18"/>
              </w:rPr>
            </w:pPr>
          </w:p>
        </w:tc>
        <w:tc>
          <w:tcPr>
            <w:tcW w:w="1803" w:type="dxa"/>
            <w:gridSpan w:val="2"/>
            <w:tcBorders>
              <w:top w:val="single" w:color="auto" w:sz="4" w:space="0"/>
              <w:left w:val="nil"/>
              <w:bottom w:val="single" w:color="auto" w:sz="4" w:space="0"/>
              <w:right w:val="single" w:color="auto" w:sz="4" w:space="0"/>
            </w:tcBorders>
            <w:noWrap/>
            <w:vAlign w:val="center"/>
          </w:tcPr>
          <w:p w14:paraId="38D6BCE8">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年初预算数</w:t>
            </w:r>
          </w:p>
        </w:tc>
        <w:tc>
          <w:tcPr>
            <w:tcW w:w="1680" w:type="dxa"/>
            <w:gridSpan w:val="2"/>
            <w:tcBorders>
              <w:top w:val="single" w:color="auto" w:sz="4" w:space="0"/>
              <w:left w:val="nil"/>
              <w:bottom w:val="single" w:color="auto" w:sz="4" w:space="0"/>
              <w:right w:val="single" w:color="auto" w:sz="4" w:space="0"/>
            </w:tcBorders>
            <w:noWrap/>
            <w:vAlign w:val="center"/>
          </w:tcPr>
          <w:p w14:paraId="19FA6EBB">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全年（调整）预算数</w:t>
            </w:r>
          </w:p>
        </w:tc>
        <w:tc>
          <w:tcPr>
            <w:tcW w:w="1679" w:type="dxa"/>
            <w:gridSpan w:val="2"/>
            <w:tcBorders>
              <w:top w:val="single" w:color="auto" w:sz="4" w:space="0"/>
              <w:left w:val="nil"/>
              <w:bottom w:val="single" w:color="auto" w:sz="4" w:space="0"/>
              <w:right w:val="single" w:color="auto" w:sz="4" w:space="0"/>
            </w:tcBorders>
            <w:noWrap/>
            <w:vAlign w:val="center"/>
          </w:tcPr>
          <w:p w14:paraId="053AE24D">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全年执行数</w:t>
            </w:r>
          </w:p>
        </w:tc>
        <w:tc>
          <w:tcPr>
            <w:tcW w:w="725" w:type="dxa"/>
            <w:tcBorders>
              <w:top w:val="nil"/>
              <w:left w:val="nil"/>
              <w:bottom w:val="single" w:color="auto" w:sz="4" w:space="0"/>
              <w:right w:val="single" w:color="auto" w:sz="4" w:space="0"/>
            </w:tcBorders>
            <w:noWrap/>
            <w:vAlign w:val="center"/>
          </w:tcPr>
          <w:p w14:paraId="1C32BFDC">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执行率</w:t>
            </w:r>
          </w:p>
        </w:tc>
        <w:tc>
          <w:tcPr>
            <w:tcW w:w="842" w:type="dxa"/>
            <w:tcBorders>
              <w:top w:val="nil"/>
              <w:left w:val="nil"/>
              <w:bottom w:val="single" w:color="auto" w:sz="4" w:space="0"/>
              <w:right w:val="single" w:color="auto" w:sz="4" w:space="0"/>
            </w:tcBorders>
            <w:noWrap/>
            <w:vAlign w:val="center"/>
          </w:tcPr>
          <w:p w14:paraId="28D5332A">
            <w:pPr>
              <w:snapToGrid w:val="0"/>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执行率权重</w:t>
            </w:r>
          </w:p>
        </w:tc>
        <w:tc>
          <w:tcPr>
            <w:tcW w:w="954" w:type="dxa"/>
            <w:tcBorders>
              <w:top w:val="nil"/>
              <w:left w:val="nil"/>
              <w:bottom w:val="single" w:color="auto" w:sz="4" w:space="0"/>
              <w:right w:val="single" w:color="auto" w:sz="4" w:space="0"/>
            </w:tcBorders>
            <w:noWrap/>
            <w:vAlign w:val="center"/>
          </w:tcPr>
          <w:p w14:paraId="1C8DB04A">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执行率得分</w:t>
            </w:r>
          </w:p>
        </w:tc>
      </w:tr>
      <w:tr w14:paraId="15C26701">
        <w:tblPrEx>
          <w:tblCellMar>
            <w:top w:w="0" w:type="dxa"/>
            <w:left w:w="108" w:type="dxa"/>
            <w:bottom w:w="0" w:type="dxa"/>
            <w:right w:w="108" w:type="dxa"/>
          </w:tblCellMar>
        </w:tblPrEx>
        <w:trPr>
          <w:trHeight w:val="501" w:hRule="atLeast"/>
        </w:trPr>
        <w:tc>
          <w:tcPr>
            <w:tcW w:w="1917" w:type="dxa"/>
            <w:gridSpan w:val="2"/>
            <w:tcBorders>
              <w:top w:val="nil"/>
              <w:left w:val="single" w:color="auto" w:sz="4" w:space="0"/>
              <w:bottom w:val="single" w:color="auto" w:sz="4" w:space="0"/>
              <w:right w:val="single" w:color="auto" w:sz="4" w:space="0"/>
            </w:tcBorders>
            <w:vAlign w:val="center"/>
          </w:tcPr>
          <w:p w14:paraId="0C3F250B">
            <w:pPr>
              <w:snapToGrid w:val="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年度总金额</w:t>
            </w:r>
          </w:p>
        </w:tc>
        <w:tc>
          <w:tcPr>
            <w:tcW w:w="1803" w:type="dxa"/>
            <w:gridSpan w:val="2"/>
            <w:tcBorders>
              <w:top w:val="nil"/>
              <w:left w:val="nil"/>
              <w:bottom w:val="single" w:color="auto" w:sz="4" w:space="0"/>
              <w:right w:val="single" w:color="auto" w:sz="4" w:space="0"/>
            </w:tcBorders>
            <w:noWrap/>
            <w:vAlign w:val="center"/>
          </w:tcPr>
          <w:p w14:paraId="6F203CCC">
            <w:pPr>
              <w:snapToGrid w:val="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 xml:space="preserve">25068.95 </w:t>
            </w:r>
          </w:p>
        </w:tc>
        <w:tc>
          <w:tcPr>
            <w:tcW w:w="1680" w:type="dxa"/>
            <w:gridSpan w:val="2"/>
            <w:tcBorders>
              <w:top w:val="nil"/>
              <w:left w:val="nil"/>
              <w:bottom w:val="single" w:color="auto" w:sz="4" w:space="0"/>
              <w:right w:val="single" w:color="auto" w:sz="4" w:space="0"/>
            </w:tcBorders>
            <w:noWrap/>
            <w:vAlign w:val="center"/>
          </w:tcPr>
          <w:p w14:paraId="4A3184A3">
            <w:pPr>
              <w:snapToGrid w:val="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25068.95</w:t>
            </w:r>
          </w:p>
        </w:tc>
        <w:tc>
          <w:tcPr>
            <w:tcW w:w="1679" w:type="dxa"/>
            <w:gridSpan w:val="2"/>
            <w:tcBorders>
              <w:top w:val="nil"/>
              <w:left w:val="nil"/>
              <w:bottom w:val="single" w:color="auto" w:sz="4" w:space="0"/>
              <w:right w:val="single" w:color="auto" w:sz="4" w:space="0"/>
            </w:tcBorders>
            <w:noWrap/>
            <w:vAlign w:val="center"/>
          </w:tcPr>
          <w:p w14:paraId="74A043DE">
            <w:pPr>
              <w:snapToGrid w:val="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25068.95</w:t>
            </w:r>
          </w:p>
        </w:tc>
        <w:tc>
          <w:tcPr>
            <w:tcW w:w="725" w:type="dxa"/>
            <w:tcBorders>
              <w:top w:val="nil"/>
              <w:left w:val="nil"/>
              <w:bottom w:val="single" w:color="auto" w:sz="4" w:space="0"/>
              <w:right w:val="single" w:color="auto" w:sz="4" w:space="0"/>
            </w:tcBorders>
            <w:noWrap/>
            <w:vAlign w:val="center"/>
          </w:tcPr>
          <w:p w14:paraId="6D55DAE8">
            <w:pPr>
              <w:snapToGrid w:val="0"/>
              <w:rPr>
                <w:rFonts w:hint="eastAsia" w:ascii="方正仿宋_GBK" w:hAnsi="方正仿宋_GBK" w:eastAsia="方正仿宋_GBK" w:cs="方正仿宋_GBK"/>
                <w:color w:val="auto"/>
                <w:sz w:val="18"/>
                <w:szCs w:val="18"/>
              </w:rPr>
            </w:pPr>
          </w:p>
        </w:tc>
        <w:tc>
          <w:tcPr>
            <w:tcW w:w="842" w:type="dxa"/>
            <w:tcBorders>
              <w:top w:val="nil"/>
              <w:left w:val="nil"/>
              <w:bottom w:val="single" w:color="auto" w:sz="4" w:space="0"/>
              <w:right w:val="single" w:color="auto" w:sz="4" w:space="0"/>
            </w:tcBorders>
            <w:noWrap/>
            <w:vAlign w:val="center"/>
          </w:tcPr>
          <w:p w14:paraId="7685D4F1">
            <w:pPr>
              <w:snapToGrid w:val="0"/>
              <w:rPr>
                <w:rFonts w:hint="eastAsia" w:ascii="方正仿宋_GBK" w:hAnsi="方正仿宋_GBK" w:eastAsia="方正仿宋_GBK" w:cs="方正仿宋_GBK"/>
                <w:color w:val="auto"/>
                <w:sz w:val="18"/>
                <w:szCs w:val="18"/>
              </w:rPr>
            </w:pPr>
          </w:p>
        </w:tc>
        <w:tc>
          <w:tcPr>
            <w:tcW w:w="954" w:type="dxa"/>
            <w:tcBorders>
              <w:top w:val="nil"/>
              <w:left w:val="nil"/>
              <w:bottom w:val="single" w:color="auto" w:sz="4" w:space="0"/>
              <w:right w:val="single" w:color="auto" w:sz="4" w:space="0"/>
            </w:tcBorders>
            <w:noWrap/>
            <w:vAlign w:val="center"/>
          </w:tcPr>
          <w:p w14:paraId="0B047662">
            <w:pPr>
              <w:snapToGrid w:val="0"/>
              <w:ind w:firstLine="180" w:firstLineChars="100"/>
              <w:jc w:val="right"/>
              <w:rPr>
                <w:rFonts w:hint="eastAsia" w:ascii="方正仿宋_GBK" w:hAnsi="方正仿宋_GBK" w:eastAsia="方正仿宋_GBK" w:cs="方正仿宋_GBK"/>
                <w:color w:val="auto"/>
                <w:sz w:val="18"/>
                <w:szCs w:val="18"/>
              </w:rPr>
            </w:pPr>
          </w:p>
        </w:tc>
      </w:tr>
      <w:tr w14:paraId="37BE95F4">
        <w:tblPrEx>
          <w:tblCellMar>
            <w:top w:w="0" w:type="dxa"/>
            <w:left w:w="108" w:type="dxa"/>
            <w:bottom w:w="0" w:type="dxa"/>
            <w:right w:w="108" w:type="dxa"/>
          </w:tblCellMar>
        </w:tblPrEx>
        <w:trPr>
          <w:trHeight w:val="501" w:hRule="atLeast"/>
        </w:trPr>
        <w:tc>
          <w:tcPr>
            <w:tcW w:w="1917" w:type="dxa"/>
            <w:gridSpan w:val="2"/>
            <w:tcBorders>
              <w:top w:val="nil"/>
              <w:left w:val="single" w:color="auto" w:sz="4" w:space="0"/>
              <w:bottom w:val="single" w:color="auto" w:sz="4" w:space="0"/>
              <w:right w:val="single" w:color="auto" w:sz="4" w:space="0"/>
            </w:tcBorders>
            <w:vAlign w:val="center"/>
          </w:tcPr>
          <w:p w14:paraId="47DADE19">
            <w:pPr>
              <w:snapToGrid w:val="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其中：财政拨款</w:t>
            </w:r>
          </w:p>
        </w:tc>
        <w:tc>
          <w:tcPr>
            <w:tcW w:w="1803" w:type="dxa"/>
            <w:gridSpan w:val="2"/>
            <w:tcBorders>
              <w:top w:val="nil"/>
              <w:left w:val="nil"/>
              <w:bottom w:val="single" w:color="auto" w:sz="4" w:space="0"/>
              <w:right w:val="single" w:color="auto" w:sz="4" w:space="0"/>
            </w:tcBorders>
            <w:noWrap/>
            <w:vAlign w:val="center"/>
          </w:tcPr>
          <w:p w14:paraId="1F9941EE">
            <w:pPr>
              <w:snapToGrid w:val="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 xml:space="preserve">25068.95 </w:t>
            </w:r>
          </w:p>
        </w:tc>
        <w:tc>
          <w:tcPr>
            <w:tcW w:w="1680" w:type="dxa"/>
            <w:gridSpan w:val="2"/>
            <w:tcBorders>
              <w:top w:val="nil"/>
              <w:left w:val="nil"/>
              <w:bottom w:val="single" w:color="auto" w:sz="4" w:space="0"/>
              <w:right w:val="single" w:color="auto" w:sz="4" w:space="0"/>
            </w:tcBorders>
            <w:noWrap/>
            <w:vAlign w:val="center"/>
          </w:tcPr>
          <w:p w14:paraId="3FA14D47">
            <w:pPr>
              <w:snapToGrid w:val="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 xml:space="preserve">25068.95 </w:t>
            </w:r>
          </w:p>
        </w:tc>
        <w:tc>
          <w:tcPr>
            <w:tcW w:w="1679" w:type="dxa"/>
            <w:gridSpan w:val="2"/>
            <w:tcBorders>
              <w:top w:val="nil"/>
              <w:left w:val="nil"/>
              <w:bottom w:val="single" w:color="auto" w:sz="4" w:space="0"/>
              <w:right w:val="single" w:color="auto" w:sz="4" w:space="0"/>
            </w:tcBorders>
            <w:noWrap/>
            <w:vAlign w:val="center"/>
          </w:tcPr>
          <w:p w14:paraId="5ED9A235">
            <w:pPr>
              <w:snapToGrid w:val="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 xml:space="preserve">25068.95 </w:t>
            </w:r>
          </w:p>
        </w:tc>
        <w:tc>
          <w:tcPr>
            <w:tcW w:w="725" w:type="dxa"/>
            <w:tcBorders>
              <w:top w:val="nil"/>
              <w:left w:val="nil"/>
              <w:bottom w:val="single" w:color="auto" w:sz="4" w:space="0"/>
              <w:right w:val="single" w:color="auto" w:sz="4" w:space="0"/>
            </w:tcBorders>
            <w:noWrap/>
            <w:vAlign w:val="center"/>
          </w:tcPr>
          <w:p w14:paraId="7BBC5569">
            <w:pPr>
              <w:snapToGrid w:val="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100</w:t>
            </w:r>
          </w:p>
        </w:tc>
        <w:tc>
          <w:tcPr>
            <w:tcW w:w="842" w:type="dxa"/>
            <w:tcBorders>
              <w:top w:val="nil"/>
              <w:left w:val="nil"/>
              <w:bottom w:val="single" w:color="auto" w:sz="4" w:space="0"/>
              <w:right w:val="single" w:color="auto" w:sz="4" w:space="0"/>
            </w:tcBorders>
            <w:noWrap/>
            <w:vAlign w:val="center"/>
          </w:tcPr>
          <w:p w14:paraId="624FE1D6">
            <w:pPr>
              <w:snapToGrid w:val="0"/>
              <w:rPr>
                <w:rFonts w:hint="eastAsia" w:ascii="方正仿宋_GBK" w:hAnsi="方正仿宋_GBK" w:eastAsia="方正仿宋_GBK" w:cs="方正仿宋_GBK"/>
                <w:color w:val="auto"/>
                <w:sz w:val="18"/>
                <w:szCs w:val="18"/>
                <w:lang w:eastAsia="zh-CN"/>
              </w:rPr>
            </w:pPr>
            <w:r>
              <w:rPr>
                <w:rFonts w:hint="eastAsia" w:ascii="方正仿宋_GBK" w:hAnsi="方正仿宋_GBK" w:eastAsia="方正仿宋_GBK" w:cs="方正仿宋_GBK"/>
                <w:color w:val="auto"/>
                <w:sz w:val="18"/>
                <w:szCs w:val="18"/>
              </w:rPr>
              <w:t>1</w:t>
            </w:r>
            <w:r>
              <w:rPr>
                <w:rFonts w:hint="eastAsia" w:ascii="方正仿宋_GBK" w:hAnsi="方正仿宋_GBK" w:eastAsia="方正仿宋_GBK" w:cs="方正仿宋_GBK"/>
                <w:color w:val="auto"/>
                <w:sz w:val="18"/>
                <w:szCs w:val="18"/>
                <w:lang w:eastAsia="zh-CN"/>
              </w:rPr>
              <w:t>0</w:t>
            </w:r>
          </w:p>
        </w:tc>
        <w:tc>
          <w:tcPr>
            <w:tcW w:w="954" w:type="dxa"/>
            <w:tcBorders>
              <w:top w:val="nil"/>
              <w:left w:val="nil"/>
              <w:bottom w:val="single" w:color="auto" w:sz="4" w:space="0"/>
              <w:right w:val="single" w:color="auto" w:sz="4" w:space="0"/>
            </w:tcBorders>
            <w:noWrap/>
            <w:vAlign w:val="center"/>
          </w:tcPr>
          <w:p w14:paraId="2BB95A2E">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w:t>
            </w:r>
            <w:r>
              <w:rPr>
                <w:rFonts w:hint="eastAsia" w:ascii="方正仿宋_GBK" w:hAnsi="方正仿宋_GBK" w:eastAsia="方正仿宋_GBK" w:cs="方正仿宋_GBK"/>
                <w:color w:val="auto"/>
                <w:sz w:val="18"/>
                <w:szCs w:val="18"/>
                <w:lang w:eastAsia="zh-CN"/>
              </w:rPr>
              <w:t>0</w:t>
            </w:r>
            <w:r>
              <w:rPr>
                <w:rFonts w:hint="eastAsia" w:ascii="方正仿宋_GBK" w:hAnsi="方正仿宋_GBK" w:eastAsia="方正仿宋_GBK" w:cs="方正仿宋_GBK"/>
                <w:color w:val="auto"/>
                <w:sz w:val="18"/>
                <w:szCs w:val="18"/>
              </w:rPr>
              <w:t xml:space="preserve"> </w:t>
            </w:r>
          </w:p>
        </w:tc>
      </w:tr>
      <w:tr w14:paraId="571E1017">
        <w:tblPrEx>
          <w:tblCellMar>
            <w:top w:w="0" w:type="dxa"/>
            <w:left w:w="108" w:type="dxa"/>
            <w:bottom w:w="0" w:type="dxa"/>
            <w:right w:w="108" w:type="dxa"/>
          </w:tblCellMar>
        </w:tblPrEx>
        <w:trPr>
          <w:trHeight w:val="501" w:hRule="atLeast"/>
        </w:trPr>
        <w:tc>
          <w:tcPr>
            <w:tcW w:w="1917" w:type="dxa"/>
            <w:gridSpan w:val="2"/>
            <w:tcBorders>
              <w:top w:val="nil"/>
              <w:left w:val="single" w:color="auto" w:sz="4" w:space="0"/>
              <w:bottom w:val="single" w:color="auto" w:sz="4" w:space="0"/>
              <w:right w:val="single" w:color="auto" w:sz="4" w:space="0"/>
            </w:tcBorders>
            <w:vAlign w:val="center"/>
          </w:tcPr>
          <w:p w14:paraId="70E8D630">
            <w:pPr>
              <w:snapToGrid w:val="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一般公共预算</w:t>
            </w:r>
          </w:p>
        </w:tc>
        <w:tc>
          <w:tcPr>
            <w:tcW w:w="1803" w:type="dxa"/>
            <w:gridSpan w:val="2"/>
            <w:tcBorders>
              <w:top w:val="nil"/>
              <w:left w:val="nil"/>
              <w:bottom w:val="single" w:color="auto" w:sz="4" w:space="0"/>
              <w:right w:val="single" w:color="auto" w:sz="4" w:space="0"/>
            </w:tcBorders>
            <w:noWrap/>
            <w:vAlign w:val="center"/>
          </w:tcPr>
          <w:p w14:paraId="3B741D32">
            <w:pPr>
              <w:snapToGrid w:val="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 xml:space="preserve">25068.95 </w:t>
            </w:r>
          </w:p>
        </w:tc>
        <w:tc>
          <w:tcPr>
            <w:tcW w:w="1680" w:type="dxa"/>
            <w:gridSpan w:val="2"/>
            <w:tcBorders>
              <w:top w:val="nil"/>
              <w:left w:val="nil"/>
              <w:bottom w:val="single" w:color="auto" w:sz="4" w:space="0"/>
              <w:right w:val="single" w:color="auto" w:sz="4" w:space="0"/>
            </w:tcBorders>
            <w:noWrap/>
            <w:vAlign w:val="center"/>
          </w:tcPr>
          <w:p w14:paraId="4A3CC618">
            <w:pPr>
              <w:snapToGrid w:val="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 xml:space="preserve">25068.95 </w:t>
            </w:r>
          </w:p>
        </w:tc>
        <w:tc>
          <w:tcPr>
            <w:tcW w:w="1679" w:type="dxa"/>
            <w:gridSpan w:val="2"/>
            <w:tcBorders>
              <w:top w:val="nil"/>
              <w:left w:val="nil"/>
              <w:bottom w:val="single" w:color="auto" w:sz="4" w:space="0"/>
              <w:right w:val="single" w:color="auto" w:sz="4" w:space="0"/>
            </w:tcBorders>
            <w:noWrap/>
            <w:vAlign w:val="center"/>
          </w:tcPr>
          <w:p w14:paraId="15A3B5CC">
            <w:pPr>
              <w:snapToGrid w:val="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 xml:space="preserve">25068.95 </w:t>
            </w:r>
          </w:p>
        </w:tc>
        <w:tc>
          <w:tcPr>
            <w:tcW w:w="725" w:type="dxa"/>
            <w:tcBorders>
              <w:top w:val="nil"/>
              <w:left w:val="nil"/>
              <w:bottom w:val="single" w:color="auto" w:sz="4" w:space="0"/>
              <w:right w:val="single" w:color="auto" w:sz="4" w:space="0"/>
            </w:tcBorders>
            <w:noWrap/>
            <w:vAlign w:val="center"/>
          </w:tcPr>
          <w:p w14:paraId="6FA9F6B7">
            <w:pPr>
              <w:snapToGrid w:val="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100</w:t>
            </w:r>
          </w:p>
        </w:tc>
        <w:tc>
          <w:tcPr>
            <w:tcW w:w="842" w:type="dxa"/>
            <w:tcBorders>
              <w:top w:val="nil"/>
              <w:left w:val="nil"/>
              <w:bottom w:val="single" w:color="auto" w:sz="4" w:space="0"/>
              <w:right w:val="single" w:color="auto" w:sz="4" w:space="0"/>
            </w:tcBorders>
            <w:noWrap/>
            <w:vAlign w:val="center"/>
          </w:tcPr>
          <w:p w14:paraId="42A67AA7">
            <w:pPr>
              <w:snapToGrid w:val="0"/>
              <w:rPr>
                <w:rFonts w:hint="eastAsia" w:ascii="方正仿宋_GBK" w:hAnsi="方正仿宋_GBK" w:eastAsia="方正仿宋_GBK" w:cs="方正仿宋_GBK"/>
                <w:color w:val="auto"/>
                <w:sz w:val="18"/>
                <w:szCs w:val="18"/>
              </w:rPr>
            </w:pPr>
          </w:p>
        </w:tc>
        <w:tc>
          <w:tcPr>
            <w:tcW w:w="954" w:type="dxa"/>
            <w:tcBorders>
              <w:top w:val="nil"/>
              <w:left w:val="nil"/>
              <w:bottom w:val="single" w:color="auto" w:sz="4" w:space="0"/>
              <w:right w:val="single" w:color="auto" w:sz="4" w:space="0"/>
            </w:tcBorders>
            <w:noWrap/>
            <w:vAlign w:val="center"/>
          </w:tcPr>
          <w:p w14:paraId="4EE2D103">
            <w:pPr>
              <w:snapToGrid w:val="0"/>
              <w:ind w:firstLine="180" w:firstLineChars="100"/>
              <w:jc w:val="right"/>
              <w:rPr>
                <w:rFonts w:hint="eastAsia" w:ascii="方正仿宋_GBK" w:hAnsi="方正仿宋_GBK" w:eastAsia="方正仿宋_GBK" w:cs="方正仿宋_GBK"/>
                <w:color w:val="auto"/>
                <w:sz w:val="18"/>
                <w:szCs w:val="18"/>
              </w:rPr>
            </w:pPr>
          </w:p>
        </w:tc>
      </w:tr>
      <w:tr w14:paraId="1251AB4A">
        <w:tblPrEx>
          <w:tblCellMar>
            <w:top w:w="0" w:type="dxa"/>
            <w:left w:w="108" w:type="dxa"/>
            <w:bottom w:w="0" w:type="dxa"/>
            <w:right w:w="108" w:type="dxa"/>
          </w:tblCellMar>
        </w:tblPrEx>
        <w:trPr>
          <w:trHeight w:val="600" w:hRule="atLeast"/>
        </w:trPr>
        <w:tc>
          <w:tcPr>
            <w:tcW w:w="9600" w:type="dxa"/>
            <w:gridSpan w:val="11"/>
            <w:tcBorders>
              <w:top w:val="single" w:color="auto" w:sz="4" w:space="0"/>
              <w:left w:val="single" w:color="auto" w:sz="4" w:space="0"/>
              <w:bottom w:val="single" w:color="auto" w:sz="4" w:space="0"/>
              <w:right w:val="single" w:color="auto" w:sz="4" w:space="0"/>
            </w:tcBorders>
            <w:noWrap/>
            <w:vAlign w:val="center"/>
          </w:tcPr>
          <w:p w14:paraId="3271A7F1">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绩效目标</w:t>
            </w:r>
          </w:p>
        </w:tc>
      </w:tr>
      <w:tr w14:paraId="7A05964E">
        <w:tblPrEx>
          <w:tblCellMar>
            <w:top w:w="0" w:type="dxa"/>
            <w:left w:w="108" w:type="dxa"/>
            <w:bottom w:w="0" w:type="dxa"/>
            <w:right w:w="108" w:type="dxa"/>
          </w:tblCellMar>
        </w:tblPrEx>
        <w:trPr>
          <w:trHeight w:val="501" w:hRule="atLeast"/>
        </w:trPr>
        <w:tc>
          <w:tcPr>
            <w:tcW w:w="3720" w:type="dxa"/>
            <w:gridSpan w:val="4"/>
            <w:tcBorders>
              <w:top w:val="single" w:color="auto" w:sz="4" w:space="0"/>
              <w:left w:val="single" w:color="auto" w:sz="4" w:space="0"/>
              <w:bottom w:val="single" w:color="auto" w:sz="4" w:space="0"/>
              <w:right w:val="single" w:color="auto" w:sz="4" w:space="0"/>
            </w:tcBorders>
            <w:noWrap/>
            <w:vAlign w:val="center"/>
          </w:tcPr>
          <w:p w14:paraId="69F95307">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年初绩效目标</w:t>
            </w:r>
          </w:p>
        </w:tc>
        <w:tc>
          <w:tcPr>
            <w:tcW w:w="3359" w:type="dxa"/>
            <w:gridSpan w:val="4"/>
            <w:tcBorders>
              <w:top w:val="single" w:color="auto" w:sz="4" w:space="0"/>
              <w:left w:val="nil"/>
              <w:bottom w:val="single" w:color="auto" w:sz="4" w:space="0"/>
              <w:right w:val="single" w:color="auto" w:sz="4" w:space="0"/>
            </w:tcBorders>
            <w:noWrap/>
            <w:vAlign w:val="center"/>
          </w:tcPr>
          <w:p w14:paraId="2F39F046">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全年（调整）绩效目标</w:t>
            </w:r>
          </w:p>
        </w:tc>
        <w:tc>
          <w:tcPr>
            <w:tcW w:w="2521" w:type="dxa"/>
            <w:gridSpan w:val="3"/>
            <w:tcBorders>
              <w:top w:val="single" w:color="auto" w:sz="4" w:space="0"/>
              <w:left w:val="nil"/>
              <w:bottom w:val="single" w:color="auto" w:sz="4" w:space="0"/>
              <w:right w:val="single" w:color="auto" w:sz="4" w:space="0"/>
            </w:tcBorders>
            <w:noWrap/>
            <w:vAlign w:val="center"/>
          </w:tcPr>
          <w:p w14:paraId="04EEC950">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全年目标实际完成情况</w:t>
            </w:r>
          </w:p>
        </w:tc>
      </w:tr>
      <w:tr w14:paraId="0CD61FF0">
        <w:tblPrEx>
          <w:tblCellMar>
            <w:top w:w="0" w:type="dxa"/>
            <w:left w:w="108" w:type="dxa"/>
            <w:bottom w:w="0" w:type="dxa"/>
            <w:right w:w="108" w:type="dxa"/>
          </w:tblCellMar>
        </w:tblPrEx>
        <w:trPr>
          <w:trHeight w:val="662" w:hRule="atLeast"/>
        </w:trPr>
        <w:tc>
          <w:tcPr>
            <w:tcW w:w="3720" w:type="dxa"/>
            <w:gridSpan w:val="4"/>
            <w:tcBorders>
              <w:top w:val="single" w:color="auto" w:sz="4" w:space="0"/>
              <w:left w:val="single" w:color="auto" w:sz="4" w:space="0"/>
              <w:bottom w:val="single" w:color="auto" w:sz="4" w:space="0"/>
              <w:right w:val="single" w:color="auto" w:sz="4" w:space="0"/>
            </w:tcBorders>
          </w:tcPr>
          <w:p w14:paraId="57702C5B">
            <w:pPr>
              <w:snapToGrid w:val="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做好优抚抚恤，义务兵家庭优待</w:t>
            </w:r>
          </w:p>
        </w:tc>
        <w:tc>
          <w:tcPr>
            <w:tcW w:w="3359" w:type="dxa"/>
            <w:gridSpan w:val="4"/>
            <w:tcBorders>
              <w:top w:val="single" w:color="auto" w:sz="4" w:space="0"/>
              <w:left w:val="nil"/>
              <w:bottom w:val="single" w:color="auto" w:sz="4" w:space="0"/>
              <w:right w:val="single" w:color="auto" w:sz="4" w:space="0"/>
            </w:tcBorders>
          </w:tcPr>
          <w:p w14:paraId="38A8D090">
            <w:pPr>
              <w:snapToGrid w:val="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做好优抚抚恤，义务兵家庭优待</w:t>
            </w:r>
          </w:p>
        </w:tc>
        <w:tc>
          <w:tcPr>
            <w:tcW w:w="2521" w:type="dxa"/>
            <w:gridSpan w:val="3"/>
            <w:tcBorders>
              <w:top w:val="single" w:color="auto" w:sz="4" w:space="0"/>
              <w:left w:val="nil"/>
              <w:bottom w:val="single" w:color="auto" w:sz="4" w:space="0"/>
              <w:right w:val="single" w:color="auto" w:sz="4" w:space="0"/>
            </w:tcBorders>
          </w:tcPr>
          <w:p w14:paraId="23D5843E">
            <w:pPr>
              <w:snapToGrid w:val="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按时发放优抚抚恤金、义务兵家庭优待金</w:t>
            </w:r>
          </w:p>
        </w:tc>
      </w:tr>
      <w:tr w14:paraId="6AF9DA0D">
        <w:tblPrEx>
          <w:tblCellMar>
            <w:top w:w="0" w:type="dxa"/>
            <w:left w:w="108" w:type="dxa"/>
            <w:bottom w:w="0" w:type="dxa"/>
            <w:right w:w="108" w:type="dxa"/>
          </w:tblCellMar>
        </w:tblPrEx>
        <w:trPr>
          <w:trHeight w:val="600" w:hRule="atLeast"/>
        </w:trPr>
        <w:tc>
          <w:tcPr>
            <w:tcW w:w="9600" w:type="dxa"/>
            <w:gridSpan w:val="11"/>
            <w:tcBorders>
              <w:top w:val="single" w:color="auto" w:sz="4" w:space="0"/>
              <w:left w:val="single" w:color="auto" w:sz="4" w:space="0"/>
              <w:bottom w:val="single" w:color="auto" w:sz="4" w:space="0"/>
              <w:right w:val="single" w:color="auto" w:sz="4" w:space="0"/>
            </w:tcBorders>
            <w:noWrap/>
            <w:vAlign w:val="center"/>
          </w:tcPr>
          <w:p w14:paraId="2731848D">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绩效指标</w:t>
            </w:r>
          </w:p>
        </w:tc>
      </w:tr>
      <w:tr w14:paraId="5472E31F">
        <w:tblPrEx>
          <w:tblCellMar>
            <w:top w:w="0" w:type="dxa"/>
            <w:left w:w="108" w:type="dxa"/>
            <w:bottom w:w="0" w:type="dxa"/>
            <w:right w:w="108" w:type="dxa"/>
          </w:tblCellMar>
        </w:tblPrEx>
        <w:trPr>
          <w:trHeight w:val="501" w:hRule="atLeast"/>
        </w:trPr>
        <w:tc>
          <w:tcPr>
            <w:tcW w:w="1318" w:type="dxa"/>
            <w:tcBorders>
              <w:top w:val="nil"/>
              <w:left w:val="single" w:color="auto" w:sz="4" w:space="0"/>
              <w:bottom w:val="single" w:color="auto" w:sz="4" w:space="0"/>
              <w:right w:val="single" w:color="auto" w:sz="4" w:space="0"/>
            </w:tcBorders>
            <w:noWrap/>
            <w:vAlign w:val="center"/>
          </w:tcPr>
          <w:p w14:paraId="1B95E9BF">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指标名称</w:t>
            </w:r>
          </w:p>
        </w:tc>
        <w:tc>
          <w:tcPr>
            <w:tcW w:w="599" w:type="dxa"/>
            <w:tcBorders>
              <w:top w:val="nil"/>
              <w:left w:val="nil"/>
              <w:bottom w:val="single" w:color="auto" w:sz="4" w:space="0"/>
              <w:right w:val="single" w:color="auto" w:sz="4" w:space="0"/>
            </w:tcBorders>
            <w:noWrap/>
            <w:vAlign w:val="center"/>
          </w:tcPr>
          <w:p w14:paraId="0BEC86B9">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计量单位</w:t>
            </w:r>
          </w:p>
        </w:tc>
        <w:tc>
          <w:tcPr>
            <w:tcW w:w="725" w:type="dxa"/>
            <w:tcBorders>
              <w:top w:val="nil"/>
              <w:left w:val="nil"/>
              <w:bottom w:val="single" w:color="auto" w:sz="4" w:space="0"/>
              <w:right w:val="single" w:color="auto" w:sz="4" w:space="0"/>
            </w:tcBorders>
            <w:noWrap/>
            <w:vAlign w:val="center"/>
          </w:tcPr>
          <w:p w14:paraId="020C4A64">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指标性质</w:t>
            </w:r>
          </w:p>
        </w:tc>
        <w:tc>
          <w:tcPr>
            <w:tcW w:w="1078" w:type="dxa"/>
            <w:tcBorders>
              <w:top w:val="nil"/>
              <w:left w:val="nil"/>
              <w:bottom w:val="single" w:color="auto" w:sz="4" w:space="0"/>
              <w:right w:val="single" w:color="auto" w:sz="4" w:space="0"/>
            </w:tcBorders>
            <w:noWrap/>
            <w:vAlign w:val="center"/>
          </w:tcPr>
          <w:p w14:paraId="5A065877">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指标值</w:t>
            </w:r>
          </w:p>
        </w:tc>
        <w:tc>
          <w:tcPr>
            <w:tcW w:w="840" w:type="dxa"/>
            <w:tcBorders>
              <w:top w:val="nil"/>
              <w:left w:val="nil"/>
              <w:bottom w:val="single" w:color="auto" w:sz="4" w:space="0"/>
              <w:right w:val="single" w:color="auto" w:sz="4" w:space="0"/>
            </w:tcBorders>
            <w:noWrap/>
            <w:vAlign w:val="center"/>
          </w:tcPr>
          <w:p w14:paraId="378AABBE">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全年完成值</w:t>
            </w:r>
          </w:p>
        </w:tc>
        <w:tc>
          <w:tcPr>
            <w:tcW w:w="840" w:type="dxa"/>
            <w:tcBorders>
              <w:top w:val="nil"/>
              <w:left w:val="nil"/>
              <w:bottom w:val="single" w:color="auto" w:sz="4" w:space="0"/>
              <w:right w:val="single" w:color="auto" w:sz="4" w:space="0"/>
            </w:tcBorders>
            <w:noWrap/>
            <w:vAlign w:val="center"/>
          </w:tcPr>
          <w:p w14:paraId="1AB493E8">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偏离度（%）</w:t>
            </w:r>
          </w:p>
        </w:tc>
        <w:tc>
          <w:tcPr>
            <w:tcW w:w="959" w:type="dxa"/>
            <w:tcBorders>
              <w:top w:val="nil"/>
              <w:left w:val="nil"/>
              <w:bottom w:val="single" w:color="auto" w:sz="4" w:space="0"/>
              <w:right w:val="single" w:color="auto" w:sz="4" w:space="0"/>
            </w:tcBorders>
            <w:noWrap/>
            <w:vAlign w:val="center"/>
          </w:tcPr>
          <w:p w14:paraId="549AF4EA">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得分系数（%）</w:t>
            </w:r>
          </w:p>
        </w:tc>
        <w:tc>
          <w:tcPr>
            <w:tcW w:w="720" w:type="dxa"/>
            <w:tcBorders>
              <w:top w:val="nil"/>
              <w:left w:val="nil"/>
              <w:bottom w:val="single" w:color="auto" w:sz="4" w:space="0"/>
              <w:right w:val="single" w:color="auto" w:sz="4" w:space="0"/>
            </w:tcBorders>
            <w:noWrap/>
            <w:vAlign w:val="center"/>
          </w:tcPr>
          <w:p w14:paraId="6B8F415D">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指标权重</w:t>
            </w:r>
          </w:p>
        </w:tc>
        <w:tc>
          <w:tcPr>
            <w:tcW w:w="725" w:type="dxa"/>
            <w:tcBorders>
              <w:top w:val="nil"/>
              <w:left w:val="nil"/>
              <w:bottom w:val="single" w:color="auto" w:sz="4" w:space="0"/>
              <w:right w:val="single" w:color="auto" w:sz="4" w:space="0"/>
            </w:tcBorders>
            <w:noWrap/>
            <w:vAlign w:val="center"/>
          </w:tcPr>
          <w:p w14:paraId="35F83462">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指标得分</w:t>
            </w:r>
          </w:p>
        </w:tc>
        <w:tc>
          <w:tcPr>
            <w:tcW w:w="842" w:type="dxa"/>
            <w:tcBorders>
              <w:top w:val="nil"/>
              <w:left w:val="nil"/>
              <w:bottom w:val="single" w:color="auto" w:sz="4" w:space="0"/>
              <w:right w:val="single" w:color="auto" w:sz="4" w:space="0"/>
            </w:tcBorders>
            <w:noWrap/>
            <w:vAlign w:val="center"/>
          </w:tcPr>
          <w:p w14:paraId="070C0F99">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是否核心指标</w:t>
            </w:r>
          </w:p>
        </w:tc>
        <w:tc>
          <w:tcPr>
            <w:tcW w:w="954" w:type="dxa"/>
            <w:tcBorders>
              <w:top w:val="nil"/>
              <w:left w:val="nil"/>
              <w:bottom w:val="single" w:color="auto" w:sz="4" w:space="0"/>
              <w:right w:val="single" w:color="auto" w:sz="4" w:space="0"/>
            </w:tcBorders>
            <w:noWrap/>
            <w:vAlign w:val="center"/>
          </w:tcPr>
          <w:p w14:paraId="2462D606">
            <w:pPr>
              <w:snapToGrid w:val="0"/>
              <w:jc w:val="center"/>
              <w:rPr>
                <w:rFonts w:hint="eastAsia" w:ascii="方正仿宋_GBK" w:hAnsi="方正仿宋_GBK" w:eastAsia="方正仿宋_GBK" w:cs="方正仿宋_GBK"/>
                <w:b/>
                <w:bCs/>
                <w:color w:val="auto"/>
                <w:sz w:val="18"/>
                <w:szCs w:val="18"/>
              </w:rPr>
            </w:pPr>
            <w:r>
              <w:rPr>
                <w:rFonts w:hint="eastAsia" w:ascii="方正仿宋_GBK" w:hAnsi="方正仿宋_GBK" w:eastAsia="方正仿宋_GBK" w:cs="方正仿宋_GBK"/>
                <w:b/>
                <w:bCs/>
                <w:color w:val="auto"/>
                <w:sz w:val="18"/>
                <w:szCs w:val="18"/>
              </w:rPr>
              <w:t>说明</w:t>
            </w:r>
          </w:p>
        </w:tc>
      </w:tr>
      <w:tr w14:paraId="7E7C83D5">
        <w:tblPrEx>
          <w:tblCellMar>
            <w:top w:w="0" w:type="dxa"/>
            <w:left w:w="108" w:type="dxa"/>
            <w:bottom w:w="0" w:type="dxa"/>
            <w:right w:w="108" w:type="dxa"/>
          </w:tblCellMar>
        </w:tblPrEx>
        <w:trPr>
          <w:trHeight w:val="501" w:hRule="atLeast"/>
        </w:trPr>
        <w:tc>
          <w:tcPr>
            <w:tcW w:w="1318" w:type="dxa"/>
            <w:tcBorders>
              <w:top w:val="nil"/>
              <w:left w:val="single" w:color="auto" w:sz="4" w:space="0"/>
              <w:bottom w:val="single" w:color="auto" w:sz="4" w:space="0"/>
              <w:right w:val="single" w:color="auto" w:sz="4" w:space="0"/>
            </w:tcBorders>
            <w:noWrap/>
            <w:vAlign w:val="center"/>
          </w:tcPr>
          <w:p w14:paraId="73517F9F">
            <w:pPr>
              <w:snapToGrid w:val="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优抚对象人数</w:t>
            </w:r>
          </w:p>
        </w:tc>
        <w:tc>
          <w:tcPr>
            <w:tcW w:w="599" w:type="dxa"/>
            <w:tcBorders>
              <w:top w:val="nil"/>
              <w:left w:val="nil"/>
              <w:bottom w:val="single" w:color="auto" w:sz="4" w:space="0"/>
              <w:right w:val="single" w:color="auto" w:sz="4" w:space="0"/>
            </w:tcBorders>
            <w:noWrap/>
            <w:vAlign w:val="center"/>
          </w:tcPr>
          <w:p w14:paraId="33E89D2B">
            <w:pPr>
              <w:snapToGrid w:val="0"/>
              <w:jc w:val="center"/>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人/户</w:t>
            </w:r>
          </w:p>
        </w:tc>
        <w:tc>
          <w:tcPr>
            <w:tcW w:w="725" w:type="dxa"/>
            <w:tcBorders>
              <w:top w:val="nil"/>
              <w:left w:val="nil"/>
              <w:bottom w:val="single" w:color="auto" w:sz="4" w:space="0"/>
              <w:right w:val="single" w:color="auto" w:sz="4" w:space="0"/>
            </w:tcBorders>
            <w:noWrap/>
            <w:vAlign w:val="center"/>
          </w:tcPr>
          <w:p w14:paraId="1DD4493A">
            <w:pPr>
              <w:snapToGrid w:val="0"/>
              <w:jc w:val="center"/>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w:t>
            </w:r>
          </w:p>
        </w:tc>
        <w:tc>
          <w:tcPr>
            <w:tcW w:w="1078" w:type="dxa"/>
            <w:tcBorders>
              <w:top w:val="nil"/>
              <w:left w:val="nil"/>
              <w:bottom w:val="single" w:color="auto" w:sz="4" w:space="0"/>
              <w:right w:val="single" w:color="auto" w:sz="4" w:space="0"/>
            </w:tcBorders>
            <w:noWrap/>
            <w:vAlign w:val="center"/>
          </w:tcPr>
          <w:p w14:paraId="63D515BA">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97</w:t>
            </w:r>
          </w:p>
        </w:tc>
        <w:tc>
          <w:tcPr>
            <w:tcW w:w="840" w:type="dxa"/>
            <w:tcBorders>
              <w:top w:val="nil"/>
              <w:left w:val="nil"/>
              <w:bottom w:val="single" w:color="auto" w:sz="4" w:space="0"/>
              <w:right w:val="single" w:color="auto" w:sz="4" w:space="0"/>
            </w:tcBorders>
            <w:noWrap/>
            <w:vAlign w:val="center"/>
          </w:tcPr>
          <w:p w14:paraId="4EC23445">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94</w:t>
            </w:r>
          </w:p>
        </w:tc>
        <w:tc>
          <w:tcPr>
            <w:tcW w:w="840" w:type="dxa"/>
            <w:tcBorders>
              <w:top w:val="nil"/>
              <w:left w:val="nil"/>
              <w:bottom w:val="single" w:color="auto" w:sz="4" w:space="0"/>
              <w:right w:val="single" w:color="auto" w:sz="4" w:space="0"/>
            </w:tcBorders>
            <w:noWrap/>
            <w:vAlign w:val="center"/>
          </w:tcPr>
          <w:p w14:paraId="2E52F56B">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3.09</w:t>
            </w:r>
          </w:p>
        </w:tc>
        <w:tc>
          <w:tcPr>
            <w:tcW w:w="959" w:type="dxa"/>
            <w:tcBorders>
              <w:top w:val="nil"/>
              <w:left w:val="nil"/>
              <w:bottom w:val="single" w:color="auto" w:sz="4" w:space="0"/>
              <w:right w:val="single" w:color="auto" w:sz="4" w:space="0"/>
            </w:tcBorders>
            <w:noWrap/>
            <w:vAlign w:val="center"/>
          </w:tcPr>
          <w:p w14:paraId="6093911A">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69.1</w:t>
            </w:r>
          </w:p>
        </w:tc>
        <w:tc>
          <w:tcPr>
            <w:tcW w:w="720" w:type="dxa"/>
            <w:tcBorders>
              <w:top w:val="nil"/>
              <w:left w:val="nil"/>
              <w:bottom w:val="single" w:color="auto" w:sz="4" w:space="0"/>
              <w:right w:val="single" w:color="auto" w:sz="4" w:space="0"/>
            </w:tcBorders>
            <w:noWrap/>
            <w:vAlign w:val="center"/>
          </w:tcPr>
          <w:p w14:paraId="72D51962">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50</w:t>
            </w:r>
          </w:p>
        </w:tc>
        <w:tc>
          <w:tcPr>
            <w:tcW w:w="725" w:type="dxa"/>
            <w:tcBorders>
              <w:top w:val="nil"/>
              <w:left w:val="nil"/>
              <w:bottom w:val="single" w:color="auto" w:sz="4" w:space="0"/>
              <w:right w:val="single" w:color="auto" w:sz="4" w:space="0"/>
            </w:tcBorders>
            <w:noWrap/>
            <w:vAlign w:val="center"/>
          </w:tcPr>
          <w:p w14:paraId="6E6A4537">
            <w:pPr>
              <w:snapToGrid w:val="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34.55</w:t>
            </w:r>
          </w:p>
        </w:tc>
        <w:tc>
          <w:tcPr>
            <w:tcW w:w="842" w:type="dxa"/>
            <w:tcBorders>
              <w:top w:val="nil"/>
              <w:left w:val="nil"/>
              <w:bottom w:val="single" w:color="auto" w:sz="4" w:space="0"/>
              <w:right w:val="single" w:color="auto" w:sz="4" w:space="0"/>
            </w:tcBorders>
            <w:noWrap/>
            <w:vAlign w:val="center"/>
          </w:tcPr>
          <w:p w14:paraId="3D15DE67">
            <w:pPr>
              <w:snapToGrid w:val="0"/>
              <w:ind w:firstLine="180" w:firstLineChars="10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是</w:t>
            </w:r>
          </w:p>
        </w:tc>
        <w:tc>
          <w:tcPr>
            <w:tcW w:w="954" w:type="dxa"/>
            <w:tcBorders>
              <w:top w:val="nil"/>
              <w:left w:val="nil"/>
              <w:bottom w:val="single" w:color="auto" w:sz="4" w:space="0"/>
              <w:right w:val="single" w:color="auto" w:sz="4" w:space="0"/>
            </w:tcBorders>
            <w:noWrap/>
            <w:vAlign w:val="center"/>
          </w:tcPr>
          <w:p w14:paraId="6E42C43D">
            <w:pPr>
              <w:snapToGrid w:val="0"/>
              <w:ind w:firstLine="180" w:firstLineChars="100"/>
              <w:rPr>
                <w:rFonts w:hint="eastAsia" w:ascii="方正仿宋_GBK" w:hAnsi="方正仿宋_GBK" w:eastAsia="方正仿宋_GBK" w:cs="方正仿宋_GBK"/>
                <w:color w:val="auto"/>
                <w:sz w:val="18"/>
                <w:szCs w:val="18"/>
              </w:rPr>
            </w:pPr>
          </w:p>
        </w:tc>
      </w:tr>
      <w:tr w14:paraId="58378C2D">
        <w:tblPrEx>
          <w:tblCellMar>
            <w:top w:w="0" w:type="dxa"/>
            <w:left w:w="108" w:type="dxa"/>
            <w:bottom w:w="0" w:type="dxa"/>
            <w:right w:w="108" w:type="dxa"/>
          </w:tblCellMar>
        </w:tblPrEx>
        <w:trPr>
          <w:trHeight w:val="501" w:hRule="atLeast"/>
        </w:trPr>
        <w:tc>
          <w:tcPr>
            <w:tcW w:w="1318" w:type="dxa"/>
            <w:tcBorders>
              <w:top w:val="nil"/>
              <w:left w:val="single" w:color="auto" w:sz="4" w:space="0"/>
              <w:bottom w:val="single" w:color="auto" w:sz="4" w:space="0"/>
              <w:right w:val="single" w:color="auto" w:sz="4" w:space="0"/>
            </w:tcBorders>
            <w:noWrap/>
            <w:vAlign w:val="center"/>
          </w:tcPr>
          <w:p w14:paraId="42331AD0">
            <w:pPr>
              <w:snapToGrid w:val="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社会稳定</w:t>
            </w:r>
          </w:p>
        </w:tc>
        <w:tc>
          <w:tcPr>
            <w:tcW w:w="599" w:type="dxa"/>
            <w:tcBorders>
              <w:top w:val="nil"/>
              <w:left w:val="nil"/>
              <w:bottom w:val="single" w:color="auto" w:sz="4" w:space="0"/>
              <w:right w:val="single" w:color="auto" w:sz="4" w:space="0"/>
            </w:tcBorders>
            <w:noWrap/>
            <w:vAlign w:val="center"/>
          </w:tcPr>
          <w:p w14:paraId="4F070EDD">
            <w:pPr>
              <w:snapToGrid w:val="0"/>
              <w:ind w:firstLine="180" w:firstLineChars="100"/>
              <w:jc w:val="center"/>
              <w:rPr>
                <w:rFonts w:hint="eastAsia" w:ascii="方正仿宋_GBK" w:hAnsi="方正仿宋_GBK" w:eastAsia="方正仿宋_GBK" w:cs="方正仿宋_GBK"/>
                <w:color w:val="auto"/>
                <w:sz w:val="18"/>
                <w:szCs w:val="18"/>
              </w:rPr>
            </w:pPr>
          </w:p>
        </w:tc>
        <w:tc>
          <w:tcPr>
            <w:tcW w:w="725" w:type="dxa"/>
            <w:tcBorders>
              <w:top w:val="nil"/>
              <w:left w:val="nil"/>
              <w:bottom w:val="single" w:color="auto" w:sz="4" w:space="0"/>
              <w:right w:val="single" w:color="auto" w:sz="4" w:space="0"/>
            </w:tcBorders>
            <w:noWrap/>
            <w:vAlign w:val="center"/>
          </w:tcPr>
          <w:p w14:paraId="7A506498">
            <w:pPr>
              <w:snapToGrid w:val="0"/>
              <w:jc w:val="center"/>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定性</w:t>
            </w:r>
          </w:p>
        </w:tc>
        <w:tc>
          <w:tcPr>
            <w:tcW w:w="1078" w:type="dxa"/>
            <w:tcBorders>
              <w:top w:val="nil"/>
              <w:left w:val="nil"/>
              <w:bottom w:val="single" w:color="auto" w:sz="4" w:space="0"/>
              <w:right w:val="single" w:color="auto" w:sz="4" w:space="0"/>
            </w:tcBorders>
            <w:noWrap/>
            <w:vAlign w:val="center"/>
          </w:tcPr>
          <w:p w14:paraId="6DC45B16">
            <w:pPr>
              <w:snapToGrid w:val="0"/>
              <w:ind w:right="12" w:firstLine="10" w:firstLineChars="6"/>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相对稳定</w:t>
            </w:r>
          </w:p>
        </w:tc>
        <w:tc>
          <w:tcPr>
            <w:tcW w:w="840" w:type="dxa"/>
            <w:tcBorders>
              <w:top w:val="nil"/>
              <w:left w:val="nil"/>
              <w:bottom w:val="single" w:color="auto" w:sz="4" w:space="0"/>
              <w:right w:val="single" w:color="auto" w:sz="4" w:space="0"/>
            </w:tcBorders>
            <w:noWrap/>
            <w:vAlign w:val="center"/>
          </w:tcPr>
          <w:p w14:paraId="14FC71CD">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w:t>
            </w:r>
          </w:p>
        </w:tc>
        <w:tc>
          <w:tcPr>
            <w:tcW w:w="840" w:type="dxa"/>
            <w:tcBorders>
              <w:top w:val="nil"/>
              <w:left w:val="nil"/>
              <w:bottom w:val="single" w:color="auto" w:sz="4" w:space="0"/>
              <w:right w:val="single" w:color="auto" w:sz="4" w:space="0"/>
            </w:tcBorders>
            <w:noWrap/>
            <w:vAlign w:val="center"/>
          </w:tcPr>
          <w:p w14:paraId="46A7020A">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0</w:t>
            </w:r>
          </w:p>
        </w:tc>
        <w:tc>
          <w:tcPr>
            <w:tcW w:w="959" w:type="dxa"/>
            <w:tcBorders>
              <w:top w:val="nil"/>
              <w:left w:val="nil"/>
              <w:bottom w:val="single" w:color="auto" w:sz="4" w:space="0"/>
              <w:right w:val="single" w:color="auto" w:sz="4" w:space="0"/>
            </w:tcBorders>
            <w:noWrap/>
            <w:vAlign w:val="center"/>
          </w:tcPr>
          <w:p w14:paraId="46525C1E">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100</w:t>
            </w:r>
          </w:p>
        </w:tc>
        <w:tc>
          <w:tcPr>
            <w:tcW w:w="720" w:type="dxa"/>
            <w:tcBorders>
              <w:top w:val="nil"/>
              <w:left w:val="nil"/>
              <w:bottom w:val="single" w:color="auto" w:sz="4" w:space="0"/>
              <w:right w:val="single" w:color="auto" w:sz="4" w:space="0"/>
            </w:tcBorders>
            <w:noWrap/>
            <w:vAlign w:val="center"/>
          </w:tcPr>
          <w:p w14:paraId="57D44F76">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30</w:t>
            </w:r>
          </w:p>
        </w:tc>
        <w:tc>
          <w:tcPr>
            <w:tcW w:w="725" w:type="dxa"/>
            <w:tcBorders>
              <w:top w:val="nil"/>
              <w:left w:val="nil"/>
              <w:bottom w:val="single" w:color="auto" w:sz="4" w:space="0"/>
              <w:right w:val="single" w:color="auto" w:sz="4" w:space="0"/>
            </w:tcBorders>
            <w:noWrap/>
            <w:vAlign w:val="center"/>
          </w:tcPr>
          <w:p w14:paraId="2FDC5D48">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30</w:t>
            </w:r>
          </w:p>
        </w:tc>
        <w:tc>
          <w:tcPr>
            <w:tcW w:w="842" w:type="dxa"/>
            <w:tcBorders>
              <w:top w:val="nil"/>
              <w:left w:val="nil"/>
              <w:bottom w:val="single" w:color="auto" w:sz="4" w:space="0"/>
              <w:right w:val="single" w:color="auto" w:sz="4" w:space="0"/>
            </w:tcBorders>
            <w:noWrap/>
            <w:vAlign w:val="center"/>
          </w:tcPr>
          <w:p w14:paraId="7D386DA5">
            <w:pPr>
              <w:snapToGrid w:val="0"/>
              <w:ind w:firstLine="180" w:firstLineChars="10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否</w:t>
            </w:r>
          </w:p>
        </w:tc>
        <w:tc>
          <w:tcPr>
            <w:tcW w:w="954" w:type="dxa"/>
            <w:tcBorders>
              <w:top w:val="nil"/>
              <w:left w:val="nil"/>
              <w:bottom w:val="single" w:color="auto" w:sz="4" w:space="0"/>
              <w:right w:val="single" w:color="auto" w:sz="4" w:space="0"/>
            </w:tcBorders>
            <w:noWrap/>
            <w:vAlign w:val="center"/>
          </w:tcPr>
          <w:p w14:paraId="7A1B9065">
            <w:pPr>
              <w:snapToGrid w:val="0"/>
              <w:ind w:firstLine="180" w:firstLineChars="100"/>
              <w:rPr>
                <w:rFonts w:hint="eastAsia" w:ascii="方正仿宋_GBK" w:hAnsi="方正仿宋_GBK" w:eastAsia="方正仿宋_GBK" w:cs="方正仿宋_GBK"/>
                <w:color w:val="auto"/>
                <w:sz w:val="18"/>
                <w:szCs w:val="18"/>
              </w:rPr>
            </w:pPr>
          </w:p>
        </w:tc>
      </w:tr>
      <w:tr w14:paraId="5041DE9E">
        <w:tblPrEx>
          <w:tblCellMar>
            <w:top w:w="0" w:type="dxa"/>
            <w:left w:w="108" w:type="dxa"/>
            <w:bottom w:w="0" w:type="dxa"/>
            <w:right w:w="108" w:type="dxa"/>
          </w:tblCellMar>
        </w:tblPrEx>
        <w:trPr>
          <w:trHeight w:val="501" w:hRule="atLeast"/>
        </w:trPr>
        <w:tc>
          <w:tcPr>
            <w:tcW w:w="1318" w:type="dxa"/>
            <w:tcBorders>
              <w:top w:val="nil"/>
              <w:left w:val="single" w:color="auto" w:sz="4" w:space="0"/>
              <w:bottom w:val="single" w:color="auto" w:sz="4" w:space="0"/>
              <w:right w:val="single" w:color="auto" w:sz="4" w:space="0"/>
            </w:tcBorders>
            <w:noWrap/>
            <w:vAlign w:val="center"/>
          </w:tcPr>
          <w:p w14:paraId="6006AA38">
            <w:pPr>
              <w:snapToGrid w:val="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服务对象满意度</w:t>
            </w:r>
          </w:p>
        </w:tc>
        <w:tc>
          <w:tcPr>
            <w:tcW w:w="599" w:type="dxa"/>
            <w:tcBorders>
              <w:top w:val="nil"/>
              <w:left w:val="nil"/>
              <w:bottom w:val="single" w:color="auto" w:sz="4" w:space="0"/>
              <w:right w:val="single" w:color="auto" w:sz="4" w:space="0"/>
            </w:tcBorders>
            <w:noWrap/>
            <w:vAlign w:val="center"/>
          </w:tcPr>
          <w:p w14:paraId="1011E36C">
            <w:pPr>
              <w:snapToGrid w:val="0"/>
              <w:ind w:firstLine="180" w:firstLineChars="100"/>
              <w:jc w:val="center"/>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w:t>
            </w:r>
          </w:p>
        </w:tc>
        <w:tc>
          <w:tcPr>
            <w:tcW w:w="725" w:type="dxa"/>
            <w:tcBorders>
              <w:top w:val="nil"/>
              <w:left w:val="nil"/>
              <w:bottom w:val="single" w:color="auto" w:sz="4" w:space="0"/>
              <w:right w:val="single" w:color="auto" w:sz="4" w:space="0"/>
            </w:tcBorders>
            <w:noWrap/>
            <w:vAlign w:val="center"/>
          </w:tcPr>
          <w:p w14:paraId="342144BF">
            <w:pPr>
              <w:snapToGrid w:val="0"/>
              <w:jc w:val="center"/>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w:t>
            </w:r>
          </w:p>
        </w:tc>
        <w:tc>
          <w:tcPr>
            <w:tcW w:w="1078" w:type="dxa"/>
            <w:tcBorders>
              <w:top w:val="nil"/>
              <w:left w:val="nil"/>
              <w:bottom w:val="single" w:color="auto" w:sz="4" w:space="0"/>
              <w:right w:val="single" w:color="auto" w:sz="4" w:space="0"/>
            </w:tcBorders>
            <w:noWrap/>
            <w:vAlign w:val="center"/>
          </w:tcPr>
          <w:p w14:paraId="1C330328">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95</w:t>
            </w:r>
          </w:p>
        </w:tc>
        <w:tc>
          <w:tcPr>
            <w:tcW w:w="840" w:type="dxa"/>
            <w:tcBorders>
              <w:top w:val="nil"/>
              <w:left w:val="nil"/>
              <w:bottom w:val="single" w:color="auto" w:sz="4" w:space="0"/>
              <w:right w:val="single" w:color="auto" w:sz="4" w:space="0"/>
            </w:tcBorders>
            <w:noWrap/>
            <w:vAlign w:val="center"/>
          </w:tcPr>
          <w:p w14:paraId="21426EDA">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95</w:t>
            </w:r>
          </w:p>
        </w:tc>
        <w:tc>
          <w:tcPr>
            <w:tcW w:w="840" w:type="dxa"/>
            <w:tcBorders>
              <w:top w:val="nil"/>
              <w:left w:val="nil"/>
              <w:bottom w:val="single" w:color="auto" w:sz="4" w:space="0"/>
              <w:right w:val="single" w:color="auto" w:sz="4" w:space="0"/>
            </w:tcBorders>
            <w:noWrap/>
            <w:vAlign w:val="center"/>
          </w:tcPr>
          <w:p w14:paraId="1F33D869">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0</w:t>
            </w:r>
          </w:p>
        </w:tc>
        <w:tc>
          <w:tcPr>
            <w:tcW w:w="959" w:type="dxa"/>
            <w:tcBorders>
              <w:top w:val="nil"/>
              <w:left w:val="nil"/>
              <w:bottom w:val="single" w:color="auto" w:sz="4" w:space="0"/>
              <w:right w:val="single" w:color="auto" w:sz="4" w:space="0"/>
            </w:tcBorders>
            <w:noWrap/>
            <w:vAlign w:val="center"/>
          </w:tcPr>
          <w:p w14:paraId="7D47F5C5">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100</w:t>
            </w:r>
          </w:p>
        </w:tc>
        <w:tc>
          <w:tcPr>
            <w:tcW w:w="720" w:type="dxa"/>
            <w:tcBorders>
              <w:top w:val="nil"/>
              <w:left w:val="nil"/>
              <w:bottom w:val="single" w:color="auto" w:sz="4" w:space="0"/>
              <w:right w:val="single" w:color="auto" w:sz="4" w:space="0"/>
            </w:tcBorders>
            <w:noWrap/>
            <w:vAlign w:val="center"/>
          </w:tcPr>
          <w:p w14:paraId="625F768E">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w:t>
            </w:r>
          </w:p>
        </w:tc>
        <w:tc>
          <w:tcPr>
            <w:tcW w:w="725" w:type="dxa"/>
            <w:tcBorders>
              <w:top w:val="nil"/>
              <w:left w:val="nil"/>
              <w:bottom w:val="single" w:color="auto" w:sz="4" w:space="0"/>
              <w:right w:val="single" w:color="auto" w:sz="4" w:space="0"/>
            </w:tcBorders>
            <w:noWrap/>
            <w:vAlign w:val="center"/>
          </w:tcPr>
          <w:p w14:paraId="60C79730">
            <w:pPr>
              <w:snapToGrid w:val="0"/>
              <w:ind w:firstLine="180" w:firstLineChars="100"/>
              <w:jc w:val="right"/>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10</w:t>
            </w:r>
          </w:p>
        </w:tc>
        <w:tc>
          <w:tcPr>
            <w:tcW w:w="842" w:type="dxa"/>
            <w:tcBorders>
              <w:top w:val="nil"/>
              <w:left w:val="nil"/>
              <w:bottom w:val="single" w:color="auto" w:sz="4" w:space="0"/>
              <w:right w:val="single" w:color="auto" w:sz="4" w:space="0"/>
            </w:tcBorders>
            <w:noWrap/>
            <w:vAlign w:val="center"/>
          </w:tcPr>
          <w:p w14:paraId="28208B5B">
            <w:pPr>
              <w:snapToGrid w:val="0"/>
              <w:ind w:firstLine="180" w:firstLineChars="100"/>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color w:val="auto"/>
                <w:sz w:val="18"/>
                <w:szCs w:val="18"/>
              </w:rPr>
              <w:t>否</w:t>
            </w:r>
          </w:p>
        </w:tc>
        <w:tc>
          <w:tcPr>
            <w:tcW w:w="954" w:type="dxa"/>
            <w:tcBorders>
              <w:top w:val="nil"/>
              <w:left w:val="nil"/>
              <w:bottom w:val="single" w:color="auto" w:sz="4" w:space="0"/>
              <w:right w:val="single" w:color="auto" w:sz="4" w:space="0"/>
            </w:tcBorders>
            <w:noWrap/>
            <w:vAlign w:val="center"/>
          </w:tcPr>
          <w:p w14:paraId="31A3556C">
            <w:pPr>
              <w:snapToGrid w:val="0"/>
              <w:ind w:firstLine="180" w:firstLineChars="100"/>
              <w:rPr>
                <w:rFonts w:hint="eastAsia" w:ascii="方正仿宋_GBK" w:hAnsi="方正仿宋_GBK" w:eastAsia="方正仿宋_GBK" w:cs="方正仿宋_GBK"/>
                <w:color w:val="auto"/>
                <w:sz w:val="18"/>
                <w:szCs w:val="18"/>
              </w:rPr>
            </w:pPr>
          </w:p>
        </w:tc>
      </w:tr>
    </w:tbl>
    <w:p w14:paraId="69DF0A16">
      <w:pPr>
        <w:pStyle w:val="15"/>
        <w:autoSpaceDE w:val="0"/>
        <w:spacing w:before="0" w:beforeAutospacing="0" w:after="0" w:afterAutospacing="0" w:line="596" w:lineRule="exact"/>
        <w:ind w:firstLine="643" w:firstLineChars="200"/>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w:t>
      </w:r>
      <w:r>
        <w:rPr>
          <w:rFonts w:hint="eastAsia" w:ascii="楷体" w:hAnsi="楷体" w:eastAsia="楷体" w:cs="楷体"/>
          <w:b/>
          <w:bCs/>
          <w:color w:val="auto"/>
          <w:sz w:val="32"/>
          <w:szCs w:val="32"/>
          <w:shd w:val="clear" w:color="auto" w:fill="FFFFFF"/>
          <w:lang w:eastAsia="zh-CN"/>
        </w:rPr>
        <w:t>单位</w:t>
      </w:r>
      <w:r>
        <w:rPr>
          <w:rFonts w:hint="eastAsia" w:ascii="楷体" w:hAnsi="楷体" w:eastAsia="楷体" w:cs="楷体"/>
          <w:b/>
          <w:bCs/>
          <w:color w:val="auto"/>
          <w:sz w:val="32"/>
          <w:szCs w:val="32"/>
          <w:shd w:val="clear" w:color="auto" w:fill="FFFFFF"/>
        </w:rPr>
        <w:t>绩效评价情况</w:t>
      </w:r>
    </w:p>
    <w:p w14:paraId="7CF35CDF">
      <w:pPr>
        <w:pStyle w:val="17"/>
        <w:keepNext w:val="0"/>
        <w:keepLines w:val="0"/>
        <w:pageBreakBefore w:val="0"/>
        <w:widowControl/>
        <w:kinsoku/>
        <w:wordWrap/>
        <w:overflowPunct/>
        <w:topLinePunct w:val="0"/>
        <w:autoSpaceDE w:val="0"/>
        <w:autoSpaceDN/>
        <w:bidi w:val="0"/>
        <w:adjustRightInd/>
        <w:snapToGrid/>
        <w:spacing w:line="600" w:lineRule="exact"/>
        <w:ind w:left="0" w:leftChars="0" w:firstLine="640" w:firstLineChars="200"/>
        <w:textAlignment w:val="auto"/>
        <w:rPr>
          <w:rFonts w:hint="default" w:ascii="Times New Roman" w:hAnsi="Times New Roman" w:eastAsia="方正仿宋_GBK" w:cs="方正仿宋_GBK"/>
          <w:color w:val="auto"/>
          <w:sz w:val="32"/>
          <w:szCs w:val="32"/>
          <w:shd w:val="clear" w:color="auto" w:fill="FFFFFF"/>
          <w:lang w:val="en-US" w:eastAsia="zh-CN"/>
        </w:rPr>
      </w:pPr>
      <w:r>
        <w:rPr>
          <w:rFonts w:hint="eastAsia" w:ascii="Times New Roman" w:hAnsi="Times New Roman" w:eastAsia="方正仿宋_GBK" w:cs="方正仿宋_GBK"/>
          <w:color w:val="auto"/>
          <w:sz w:val="32"/>
          <w:szCs w:val="32"/>
          <w:shd w:val="clear" w:color="auto" w:fill="FFFFFF"/>
          <w:lang w:val="en-US" w:eastAsia="zh-CN"/>
        </w:rPr>
        <w:t>我单位未组织开展绩效评价。</w:t>
      </w:r>
    </w:p>
    <w:p w14:paraId="78EBAE1C">
      <w:pPr>
        <w:pStyle w:val="19"/>
        <w:autoSpaceDE w:val="0"/>
        <w:spacing w:line="596" w:lineRule="exact"/>
        <w:ind w:firstLine="643"/>
        <w:rPr>
          <w:rFonts w:ascii="方正仿宋_GBK" w:hAnsi="方正仿宋_GBK" w:eastAsia="方正仿宋_GBK" w:cs="方正仿宋_GBK"/>
          <w:color w:val="auto"/>
          <w:sz w:val="32"/>
          <w:szCs w:val="32"/>
          <w:shd w:val="clear" w:color="auto" w:fill="FFFFFF"/>
        </w:rPr>
      </w:pPr>
      <w:r>
        <w:rPr>
          <w:rFonts w:ascii="楷体" w:hAnsi="楷体" w:eastAsia="楷体" w:cs="楷体"/>
          <w:b/>
          <w:bCs/>
          <w:color w:val="auto"/>
          <w:sz w:val="32"/>
          <w:szCs w:val="32"/>
          <w:shd w:val="clear" w:color="auto" w:fill="FFFFFF"/>
          <w:lang w:bidi="ar"/>
        </w:rPr>
        <w:t>（三）财政绩效评价情况</w:t>
      </w:r>
    </w:p>
    <w:p w14:paraId="426DFB5F">
      <w:pPr>
        <w:pStyle w:val="17"/>
        <w:keepNext w:val="0"/>
        <w:keepLines w:val="0"/>
        <w:pageBreakBefore w:val="0"/>
        <w:widowControl/>
        <w:kinsoku/>
        <w:wordWrap/>
        <w:overflowPunct/>
        <w:topLinePunct w:val="0"/>
        <w:autoSpaceDE w:val="0"/>
        <w:autoSpaceDN/>
        <w:bidi w:val="0"/>
        <w:adjustRightInd/>
        <w:snapToGrid/>
        <w:spacing w:line="600" w:lineRule="exact"/>
        <w:ind w:left="0" w:leftChars="0" w:firstLine="640" w:firstLineChars="200"/>
        <w:textAlignment w:val="auto"/>
        <w:rPr>
          <w:rFonts w:hint="default" w:ascii="Times New Roman" w:hAnsi="Times New Roman" w:eastAsia="方正仿宋_GBK"/>
          <w:bCs/>
          <w:color w:val="auto"/>
          <w:sz w:val="32"/>
          <w:szCs w:val="32"/>
        </w:rPr>
      </w:pPr>
      <w:r>
        <w:rPr>
          <w:rFonts w:hint="default" w:ascii="Times New Roman" w:hAnsi="Times New Roman" w:eastAsia="方正仿宋_GBK"/>
          <w:bCs/>
          <w:color w:val="auto"/>
          <w:sz w:val="32"/>
          <w:szCs w:val="32"/>
        </w:rPr>
        <w:t>区财政局未委托第三方对我</w:t>
      </w:r>
      <w:r>
        <w:rPr>
          <w:rFonts w:hint="eastAsia" w:eastAsia="方正仿宋_GBK"/>
          <w:bCs/>
          <w:color w:val="auto"/>
          <w:sz w:val="32"/>
          <w:szCs w:val="32"/>
          <w:lang w:eastAsia="zh-CN"/>
        </w:rPr>
        <w:t>单位</w:t>
      </w:r>
      <w:r>
        <w:rPr>
          <w:rFonts w:hint="default" w:ascii="Times New Roman" w:hAnsi="Times New Roman" w:eastAsia="方正仿宋_GBK"/>
          <w:bCs/>
          <w:color w:val="auto"/>
          <w:sz w:val="32"/>
          <w:szCs w:val="32"/>
        </w:rPr>
        <w:t>开展绩效评价</w:t>
      </w:r>
      <w:r>
        <w:rPr>
          <w:rFonts w:hint="eastAsia" w:ascii="Times New Roman" w:hAnsi="Times New Roman" w:eastAsia="方正仿宋_GBK" w:cs="方正仿宋_GBK"/>
          <w:color w:val="auto"/>
          <w:sz w:val="32"/>
          <w:szCs w:val="32"/>
          <w:shd w:val="clear" w:color="auto" w:fill="FFFFFF"/>
          <w:lang w:val="en-US" w:eastAsia="zh-CN"/>
        </w:rPr>
        <w:t>。</w:t>
      </w:r>
    </w:p>
    <w:p w14:paraId="38475D4E">
      <w:pPr>
        <w:pStyle w:val="15"/>
        <w:autoSpaceDE w:val="0"/>
        <w:spacing w:before="0" w:beforeAutospacing="0" w:after="0" w:afterAutospacing="0" w:line="596" w:lineRule="exact"/>
        <w:rPr>
          <w:rFonts w:hint="eastAsia" w:ascii="方正仿宋_GBK" w:hAnsi="方正仿宋_GBK" w:eastAsia="方正仿宋_GBK" w:cs="方正仿宋_GBK"/>
          <w:color w:val="auto"/>
          <w:sz w:val="32"/>
          <w:szCs w:val="32"/>
        </w:rPr>
      </w:pPr>
      <w:r>
        <w:rPr>
          <w:rStyle w:val="16"/>
          <w:rFonts w:hint="eastAsia" w:ascii="方正仿宋_GBK" w:hAnsi="方正仿宋_GBK" w:eastAsia="方正仿宋_GBK" w:cs="方正仿宋_GBK"/>
          <w:color w:val="auto"/>
          <w:sz w:val="32"/>
          <w:szCs w:val="32"/>
          <w:shd w:val="clear" w:color="auto" w:fill="FFFFFF"/>
        </w:rPr>
        <w:t xml:space="preserve">   </w:t>
      </w:r>
      <w:r>
        <w:rPr>
          <w:rStyle w:val="13"/>
          <w:rFonts w:hint="eastAsia" w:ascii="黑体" w:hAnsi="黑体" w:eastAsia="黑体" w:cs="黑体"/>
          <w:color w:val="auto"/>
          <w:sz w:val="32"/>
          <w:szCs w:val="32"/>
          <w:shd w:val="clear" w:color="auto" w:fill="FFFFFF"/>
        </w:rPr>
        <w:t xml:space="preserve"> 六、专业名词解释</w:t>
      </w:r>
    </w:p>
    <w:p w14:paraId="211CD09B">
      <w:pPr>
        <w:pStyle w:val="15"/>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3"/>
          <w:rFonts w:hint="eastAsia" w:ascii="楷体" w:hAnsi="楷体" w:eastAsia="楷体" w:cs="楷体"/>
          <w:color w:val="auto"/>
          <w:sz w:val="32"/>
          <w:szCs w:val="32"/>
          <w:shd w:val="clear" w:color="auto" w:fill="FFFFFF"/>
        </w:rPr>
        <w:t>（一）财政拨款收入：</w:t>
      </w:r>
      <w:r>
        <w:rPr>
          <w:rFonts w:hint="eastAsia" w:ascii="方正仿宋_GBK" w:hAnsi="方正仿宋_GBK" w:eastAsia="方正仿宋_GBK" w:cs="方正仿宋_GBK"/>
          <w:color w:val="auto"/>
          <w:sz w:val="32"/>
          <w:szCs w:val="32"/>
          <w:shd w:val="clear" w:color="auto" w:fill="FFFFFF"/>
        </w:rPr>
        <w:t>指本年度从本级财政部门取得的财政拨款，包括一般公共预算财政拨款和政府性基金预算财政拨款。</w:t>
      </w:r>
    </w:p>
    <w:p w14:paraId="297A5741">
      <w:pPr>
        <w:pStyle w:val="15"/>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3"/>
          <w:rFonts w:hint="eastAsia" w:ascii="楷体" w:hAnsi="楷体" w:eastAsia="楷体" w:cs="楷体"/>
          <w:color w:val="auto"/>
          <w:sz w:val="32"/>
          <w:szCs w:val="32"/>
          <w:shd w:val="clear" w:color="auto" w:fill="FFFFFF"/>
        </w:rPr>
        <w:t>（二）事业收入：</w:t>
      </w:r>
      <w:r>
        <w:rPr>
          <w:rFonts w:hint="eastAsia" w:ascii="方正仿宋_GBK" w:hAnsi="方正仿宋_GBK" w:eastAsia="方正仿宋_GBK" w:cs="方正仿宋_GBK"/>
          <w:color w:val="auto"/>
          <w:sz w:val="32"/>
          <w:szCs w:val="32"/>
          <w:shd w:val="clear" w:color="auto" w:fill="FFFFFF"/>
        </w:rPr>
        <w:t>指事业单位开展专业业务活动及其辅助活动取得的现金流入；事业单位收到的财政专户实际核拨的教育收费等资金在此反映。</w:t>
      </w:r>
    </w:p>
    <w:p w14:paraId="435348F3">
      <w:pPr>
        <w:pStyle w:val="15"/>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3"/>
          <w:rFonts w:hint="eastAsia" w:ascii="楷体" w:hAnsi="楷体" w:eastAsia="楷体" w:cs="楷体"/>
          <w:color w:val="auto"/>
          <w:sz w:val="32"/>
          <w:szCs w:val="32"/>
          <w:shd w:val="clear" w:color="auto" w:fill="FFFFFF"/>
        </w:rPr>
        <w:t>（三）经营收入：</w:t>
      </w:r>
      <w:r>
        <w:rPr>
          <w:rFonts w:hint="eastAsia" w:ascii="方正仿宋_GBK" w:hAnsi="方正仿宋_GBK" w:eastAsia="方正仿宋_GBK" w:cs="方正仿宋_GBK"/>
          <w:color w:val="auto"/>
          <w:sz w:val="32"/>
          <w:szCs w:val="32"/>
          <w:shd w:val="clear" w:color="auto" w:fill="FFFFFF"/>
        </w:rPr>
        <w:t>指事业单位在专业业务活动及其辅助活动之外开展非独立核算经营活动取得的现金流入。</w:t>
      </w:r>
    </w:p>
    <w:p w14:paraId="63FE97F6">
      <w:pPr>
        <w:pStyle w:val="15"/>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3"/>
          <w:rFonts w:hint="eastAsia" w:ascii="楷体" w:hAnsi="楷体" w:eastAsia="楷体" w:cs="楷体"/>
          <w:color w:val="auto"/>
          <w:sz w:val="32"/>
          <w:szCs w:val="32"/>
          <w:shd w:val="clear" w:color="auto" w:fill="FFFFFF"/>
        </w:rPr>
        <w:t>（四）其他收入：</w:t>
      </w:r>
      <w:r>
        <w:rPr>
          <w:rFonts w:hint="eastAsia" w:ascii="方正仿宋_GBK" w:hAnsi="方正仿宋_GBK" w:eastAsia="方正仿宋_GBK" w:cs="方正仿宋_GBK"/>
          <w:color w:val="auto"/>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186D26A8">
      <w:pPr>
        <w:pStyle w:val="15"/>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3"/>
          <w:rFonts w:hint="eastAsia" w:ascii="楷体" w:hAnsi="楷体" w:eastAsia="楷体" w:cs="楷体"/>
          <w:color w:val="auto"/>
          <w:sz w:val="32"/>
          <w:szCs w:val="32"/>
          <w:shd w:val="clear" w:color="auto" w:fill="FFFFFF"/>
        </w:rPr>
        <w:t>（五）使用非财政拨款结余（含专用结余）：</w:t>
      </w:r>
      <w:r>
        <w:rPr>
          <w:rFonts w:hint="eastAsia" w:ascii="方正仿宋_GBK" w:hAnsi="方正仿宋_GBK" w:eastAsia="方正仿宋_GBK" w:cs="方正仿宋_GBK"/>
          <w:color w:val="auto"/>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52C383E2">
      <w:pPr>
        <w:pStyle w:val="15"/>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3"/>
          <w:rFonts w:hint="eastAsia" w:ascii="楷体" w:hAnsi="楷体" w:eastAsia="楷体" w:cs="楷体"/>
          <w:color w:val="auto"/>
          <w:sz w:val="32"/>
          <w:szCs w:val="32"/>
          <w:shd w:val="clear" w:color="auto" w:fill="FFFFFF"/>
        </w:rPr>
        <w:t>（六）年初结转和结余：</w:t>
      </w:r>
      <w:r>
        <w:rPr>
          <w:rFonts w:hint="eastAsia" w:ascii="方正仿宋_GBK" w:hAnsi="方正仿宋_GBK" w:eastAsia="方正仿宋_GBK" w:cs="方正仿宋_GBK"/>
          <w:color w:val="auto"/>
          <w:sz w:val="32"/>
          <w:szCs w:val="32"/>
          <w:shd w:val="clear" w:color="auto" w:fill="FFFFFF"/>
        </w:rPr>
        <w:t>指单位上年结转本年使用的基本支出结转、项目支出结转和结余、经营结余。</w:t>
      </w:r>
    </w:p>
    <w:p w14:paraId="7325AEC5">
      <w:pPr>
        <w:pStyle w:val="15"/>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3"/>
          <w:rFonts w:hint="eastAsia" w:ascii="楷体" w:hAnsi="楷体" w:eastAsia="楷体" w:cs="楷体"/>
          <w:color w:val="auto"/>
          <w:sz w:val="32"/>
          <w:szCs w:val="32"/>
          <w:shd w:val="clear" w:color="auto" w:fill="FFFFFF"/>
        </w:rPr>
        <w:t>（七）结余分配：</w:t>
      </w:r>
      <w:r>
        <w:rPr>
          <w:rFonts w:hint="eastAsia" w:ascii="方正仿宋_GBK" w:hAnsi="方正仿宋_GBK" w:eastAsia="方正仿宋_GBK" w:cs="方正仿宋_GBK"/>
          <w:color w:val="auto"/>
          <w:sz w:val="32"/>
          <w:szCs w:val="32"/>
          <w:shd w:val="clear" w:color="auto" w:fill="FFFFFF"/>
        </w:rPr>
        <w:t>指单位按照国家有关规定，缴纳所得税、提取专用基金、转入非财政拨款结余等当年结余的分配情况。</w:t>
      </w:r>
    </w:p>
    <w:p w14:paraId="71C2D7C0">
      <w:pPr>
        <w:pStyle w:val="15"/>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3"/>
          <w:rFonts w:hint="eastAsia" w:ascii="楷体" w:hAnsi="楷体" w:eastAsia="楷体" w:cs="楷体"/>
          <w:color w:val="auto"/>
          <w:sz w:val="32"/>
          <w:szCs w:val="32"/>
          <w:shd w:val="clear" w:color="auto" w:fill="FFFFFF"/>
        </w:rPr>
        <w:t>（八）年末结转和结余：</w:t>
      </w:r>
      <w:r>
        <w:rPr>
          <w:rFonts w:hint="eastAsia" w:ascii="方正仿宋_GBK" w:hAnsi="方正仿宋_GBK" w:eastAsia="方正仿宋_GBK" w:cs="方正仿宋_GBK"/>
          <w:color w:val="auto"/>
          <w:sz w:val="32"/>
          <w:szCs w:val="32"/>
          <w:shd w:val="clear" w:color="auto" w:fill="FFFFFF"/>
        </w:rPr>
        <w:t>指单位结转下年的基本支出结转、项目支出结转和结余、经营结余。</w:t>
      </w:r>
    </w:p>
    <w:p w14:paraId="5C9D3B9F">
      <w:pPr>
        <w:pStyle w:val="15"/>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3"/>
          <w:rFonts w:hint="eastAsia" w:ascii="楷体" w:hAnsi="楷体" w:eastAsia="楷体" w:cs="楷体"/>
          <w:color w:val="auto"/>
          <w:sz w:val="32"/>
          <w:szCs w:val="32"/>
          <w:shd w:val="clear" w:color="auto" w:fill="FFFFFF"/>
        </w:rPr>
        <w:t>（九）基本支出：</w:t>
      </w:r>
      <w:r>
        <w:rPr>
          <w:rFonts w:hint="eastAsia" w:ascii="方正仿宋_GBK" w:hAnsi="方正仿宋_GBK" w:eastAsia="方正仿宋_GBK" w:cs="方正仿宋_GBK"/>
          <w:color w:val="auto"/>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17B4A8EE">
      <w:pPr>
        <w:pStyle w:val="15"/>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3"/>
          <w:rFonts w:hint="eastAsia" w:ascii="楷体" w:hAnsi="楷体" w:eastAsia="楷体" w:cs="楷体"/>
          <w:color w:val="auto"/>
          <w:sz w:val="32"/>
          <w:szCs w:val="32"/>
          <w:shd w:val="clear" w:color="auto" w:fill="FFFFFF"/>
        </w:rPr>
        <w:t>（十）项目支出：</w:t>
      </w:r>
      <w:r>
        <w:rPr>
          <w:rFonts w:hint="eastAsia" w:ascii="方正仿宋_GBK" w:hAnsi="方正仿宋_GBK" w:eastAsia="方正仿宋_GBK" w:cs="方正仿宋_GBK"/>
          <w:color w:val="auto"/>
          <w:sz w:val="32"/>
          <w:szCs w:val="32"/>
          <w:shd w:val="clear" w:color="auto" w:fill="FFFFFF"/>
        </w:rPr>
        <w:t>指在基本支出之外为完成特定行政任务和事业发展目标所发生的支出。</w:t>
      </w:r>
    </w:p>
    <w:p w14:paraId="62DFD0C0">
      <w:pPr>
        <w:pStyle w:val="15"/>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3"/>
          <w:rFonts w:hint="eastAsia" w:ascii="楷体" w:hAnsi="楷体" w:eastAsia="楷体" w:cs="楷体"/>
          <w:color w:val="auto"/>
          <w:sz w:val="32"/>
          <w:szCs w:val="32"/>
          <w:shd w:val="clear" w:color="auto" w:fill="FFFFFF"/>
        </w:rPr>
        <w:t>（十一）经营支出：</w:t>
      </w:r>
      <w:r>
        <w:rPr>
          <w:rFonts w:hint="eastAsia" w:ascii="方正仿宋_GBK" w:hAnsi="方正仿宋_GBK" w:eastAsia="方正仿宋_GBK" w:cs="方正仿宋_GBK"/>
          <w:color w:val="auto"/>
          <w:sz w:val="32"/>
          <w:szCs w:val="32"/>
          <w:shd w:val="clear" w:color="auto" w:fill="FFFFFF"/>
        </w:rPr>
        <w:t>指事业单位在专业业务活动及其辅助活动之外开展非独立核算经营活动发生的支出。</w:t>
      </w:r>
    </w:p>
    <w:p w14:paraId="4B552FBF">
      <w:pPr>
        <w:pStyle w:val="15"/>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3"/>
          <w:rFonts w:hint="eastAsia" w:ascii="楷体" w:hAnsi="楷体" w:eastAsia="楷体" w:cs="楷体"/>
          <w:color w:val="auto"/>
          <w:sz w:val="32"/>
          <w:szCs w:val="32"/>
          <w:shd w:val="clear" w:color="auto" w:fill="FFFFFF"/>
        </w:rPr>
        <w:t>（十二）“三公”经费：</w:t>
      </w:r>
      <w:r>
        <w:rPr>
          <w:rFonts w:hint="eastAsia" w:ascii="方正仿宋_GBK" w:hAnsi="方正仿宋_GBK" w:eastAsia="方正仿宋_GBK" w:cs="方正仿宋_GBK"/>
          <w:color w:val="auto"/>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7463323">
      <w:pPr>
        <w:pStyle w:val="15"/>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3"/>
          <w:rFonts w:hint="eastAsia" w:ascii="楷体" w:hAnsi="楷体" w:eastAsia="楷体" w:cs="楷体"/>
          <w:color w:val="auto"/>
          <w:sz w:val="32"/>
          <w:szCs w:val="32"/>
          <w:shd w:val="clear" w:color="auto" w:fill="FFFFFF"/>
        </w:rPr>
        <w:t>（十三）机关运行经费：</w:t>
      </w:r>
      <w:r>
        <w:rPr>
          <w:rFonts w:hint="eastAsia" w:ascii="方正仿宋_GBK" w:hAnsi="方正仿宋_GBK" w:eastAsia="方正仿宋_GBK" w:cs="方正仿宋_GBK"/>
          <w:color w:val="auto"/>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38DBE2DF">
      <w:pPr>
        <w:pStyle w:val="15"/>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3"/>
          <w:rFonts w:hint="eastAsia" w:ascii="楷体" w:hAnsi="楷体" w:eastAsia="楷体" w:cs="楷体"/>
          <w:color w:val="auto"/>
          <w:sz w:val="32"/>
          <w:szCs w:val="32"/>
          <w:shd w:val="clear" w:color="auto" w:fill="FFFFFF"/>
        </w:rPr>
        <w:t>（十四）工资福利支出（支出经济分类科目类级）：</w:t>
      </w:r>
      <w:r>
        <w:rPr>
          <w:rFonts w:hint="eastAsia" w:ascii="方正仿宋_GBK" w:hAnsi="方正仿宋_GBK" w:eastAsia="方正仿宋_GBK" w:cs="方正仿宋_GBK"/>
          <w:color w:val="auto"/>
          <w:sz w:val="32"/>
          <w:szCs w:val="32"/>
          <w:shd w:val="clear" w:color="auto" w:fill="FFFFFF"/>
        </w:rPr>
        <w:t>反映单位开支的在职职工和编制外长期聘用人员的各类劳动报酬，以及为上述人员缴纳的各项社会保险费等。</w:t>
      </w:r>
    </w:p>
    <w:p w14:paraId="21B34CEB">
      <w:pPr>
        <w:pStyle w:val="15"/>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3"/>
          <w:rFonts w:hint="eastAsia" w:ascii="楷体" w:hAnsi="楷体" w:eastAsia="楷体" w:cs="楷体"/>
          <w:color w:val="auto"/>
          <w:sz w:val="32"/>
          <w:szCs w:val="32"/>
          <w:shd w:val="clear" w:color="auto" w:fill="FFFFFF"/>
        </w:rPr>
        <w:t>（十五）商品和服务支出（支出经济分类科目类级）：</w:t>
      </w:r>
      <w:r>
        <w:rPr>
          <w:rFonts w:hint="eastAsia" w:ascii="方正仿宋_GBK" w:hAnsi="方正仿宋_GBK" w:eastAsia="方正仿宋_GBK" w:cs="方正仿宋_GBK"/>
          <w:color w:val="auto"/>
          <w:sz w:val="32"/>
          <w:szCs w:val="32"/>
          <w:shd w:val="clear" w:color="auto" w:fill="FFFFFF"/>
        </w:rPr>
        <w:t>反映单位购买商品和服务的支出（不包括用于购置固定资产的支出、战略性和应急储备支出）。</w:t>
      </w:r>
    </w:p>
    <w:p w14:paraId="2C16CA9E">
      <w:pPr>
        <w:pStyle w:val="15"/>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3"/>
          <w:rFonts w:hint="eastAsia" w:ascii="楷体" w:hAnsi="楷体" w:eastAsia="楷体" w:cs="楷体"/>
          <w:color w:val="auto"/>
          <w:sz w:val="32"/>
          <w:szCs w:val="32"/>
          <w:shd w:val="clear" w:color="auto" w:fill="FFFFFF"/>
        </w:rPr>
        <w:t>（十六）对个人和家庭的补助（支出经济分类科目类级）：</w:t>
      </w:r>
      <w:r>
        <w:rPr>
          <w:rFonts w:hint="eastAsia" w:ascii="方正仿宋_GBK" w:hAnsi="方正仿宋_GBK" w:eastAsia="方正仿宋_GBK" w:cs="方正仿宋_GBK"/>
          <w:color w:val="auto"/>
          <w:sz w:val="32"/>
          <w:szCs w:val="32"/>
          <w:shd w:val="clear" w:color="auto" w:fill="FFFFFF"/>
        </w:rPr>
        <w:t>反映用于对个人和家庭的补助支出。</w:t>
      </w:r>
    </w:p>
    <w:p w14:paraId="27C60D9F">
      <w:pPr>
        <w:pStyle w:val="15"/>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3"/>
          <w:rFonts w:hint="eastAsia" w:ascii="楷体" w:hAnsi="楷体" w:eastAsia="楷体" w:cs="楷体"/>
          <w:color w:val="auto"/>
          <w:sz w:val="32"/>
          <w:szCs w:val="32"/>
          <w:shd w:val="clear" w:color="auto" w:fill="FFFFFF"/>
        </w:rPr>
        <w:t>（十七）其他资本性支出（支出经济分类科目类级）：</w:t>
      </w:r>
      <w:r>
        <w:rPr>
          <w:rFonts w:hint="eastAsia" w:ascii="方正仿宋_GBK" w:hAnsi="方正仿宋_GBK" w:eastAsia="方正仿宋_GBK" w:cs="方正仿宋_GBK"/>
          <w:color w:val="auto"/>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495FA175">
      <w:pPr>
        <w:pStyle w:val="15"/>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3"/>
          <w:rFonts w:hint="eastAsia" w:ascii="黑体" w:hAnsi="黑体" w:eastAsia="黑体" w:cs="黑体"/>
          <w:color w:val="auto"/>
          <w:sz w:val="32"/>
          <w:szCs w:val="32"/>
          <w:shd w:val="clear" w:color="auto" w:fill="FFFFFF"/>
        </w:rPr>
        <w:t>七、决算公开联系方式及信息反馈渠道</w:t>
      </w:r>
    </w:p>
    <w:p w14:paraId="177EE4D0">
      <w:pPr>
        <w:pStyle w:val="15"/>
        <w:spacing w:before="0" w:beforeAutospacing="0" w:after="0" w:afterAutospacing="0" w:line="596" w:lineRule="exact"/>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本单位决算公开信息反馈和联系方式：</w:t>
      </w:r>
    </w:p>
    <w:p w14:paraId="65A5D940">
      <w:pPr>
        <w:pStyle w:val="14"/>
        <w:autoSpaceDE w:val="0"/>
        <w:spacing w:line="596" w:lineRule="exact"/>
        <w:ind w:firstLine="643"/>
        <w:jc w:val="both"/>
        <w:rPr>
          <w:rStyle w:val="13"/>
          <w:rFonts w:hint="default" w:ascii="方正仿宋_GBK" w:hAnsi="方正仿宋_GBK" w:eastAsia="方正仿宋_GBK" w:cs="方正仿宋_GBK"/>
          <w:color w:val="auto"/>
          <w:sz w:val="32"/>
          <w:szCs w:val="32"/>
          <w:shd w:val="clear" w:color="auto" w:fill="FFFF00"/>
          <w:lang w:val="en-US" w:eastAsia="zh-CN"/>
        </w:rPr>
        <w:sectPr>
          <w:footerReference r:id="rId4"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color w:val="auto"/>
          <w:sz w:val="32"/>
          <w:szCs w:val="32"/>
          <w:shd w:val="clear" w:color="auto" w:fill="FFFFFF"/>
          <w:lang w:eastAsia="zh-CN"/>
        </w:rPr>
        <w:t>谭春红</w:t>
      </w:r>
      <w:r>
        <w:rPr>
          <w:rFonts w:hint="eastAsia" w:ascii="方正仿宋_GBK" w:hAnsi="方正仿宋_GBK" w:eastAsia="方正仿宋_GBK" w:cs="方正仿宋_GBK"/>
          <w:color w:val="auto"/>
          <w:sz w:val="32"/>
          <w:szCs w:val="32"/>
          <w:shd w:val="clear" w:color="auto" w:fill="FFFFFF"/>
        </w:rPr>
        <w:t xml:space="preserve">   023-</w:t>
      </w:r>
      <w:r>
        <w:rPr>
          <w:rFonts w:hint="eastAsia" w:ascii="方正仿宋_GBK" w:hAnsi="方正仿宋_GBK" w:eastAsia="方正仿宋_GBK" w:cs="方正仿宋_GBK"/>
          <w:color w:val="auto"/>
          <w:sz w:val="32"/>
          <w:szCs w:val="32"/>
          <w:shd w:val="clear" w:color="auto" w:fill="FFFFFF"/>
          <w:lang w:val="en-US" w:eastAsia="zh-CN"/>
        </w:rPr>
        <w:t>65760101</w:t>
      </w:r>
    </w:p>
    <w:tbl>
      <w:tblPr>
        <w:tblStyle w:val="10"/>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14:paraId="355467E9">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14:paraId="72F92307">
            <w:pPr>
              <w:spacing w:line="400" w:lineRule="exact"/>
              <w:jc w:val="center"/>
              <w:textAlignment w:val="bottom"/>
              <w:rPr>
                <w:rFonts w:cs="宋体"/>
                <w:b/>
                <w:color w:val="000000"/>
                <w:sz w:val="32"/>
                <w:szCs w:val="32"/>
              </w:rPr>
            </w:pPr>
            <w:r>
              <w:rPr>
                <w:rFonts w:cs="宋体"/>
                <w:b/>
                <w:color w:val="000000"/>
                <w:sz w:val="32"/>
                <w:szCs w:val="32"/>
              </w:rPr>
              <w:t>收入支出决算总表</w:t>
            </w:r>
          </w:p>
        </w:tc>
      </w:tr>
      <w:tr w14:paraId="15F21EF0">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14:paraId="0855D57E">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14:paraId="3119E5BA">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14:paraId="4C68C4E3">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0AB2B40B">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0E9BD6FB">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14:paraId="6226DE07">
            <w:pPr>
              <w:spacing w:line="280" w:lineRule="exact"/>
              <w:rPr>
                <w:rFonts w:hint="default" w:ascii="Arial" w:hAnsi="Arial" w:cs="Arial"/>
                <w:color w:val="000000"/>
                <w:sz w:val="22"/>
                <w:szCs w:val="22"/>
              </w:rPr>
            </w:pPr>
            <w:r>
              <w:rPr>
                <w:rFonts w:hint="eastAsia" w:cs="宋体"/>
                <w:sz w:val="20"/>
                <w:szCs w:val="20"/>
                <w:lang w:eastAsia="zh-CN"/>
              </w:rPr>
              <w:t>单位</w:t>
            </w:r>
            <w:r>
              <w:rPr>
                <w:rFonts w:cs="宋体"/>
                <w:sz w:val="20"/>
                <w:szCs w:val="20"/>
              </w:rPr>
              <w:t>：</w:t>
            </w:r>
            <w:r>
              <w:rPr>
                <w:sz w:val="20"/>
                <w:u w:color="auto"/>
              </w:rPr>
              <w:t>重庆市九龙坡区巴福镇退役军人服务站</w:t>
            </w:r>
          </w:p>
        </w:tc>
        <w:tc>
          <w:tcPr>
            <w:tcW w:w="4044" w:type="dxa"/>
            <w:tcBorders>
              <w:top w:val="nil"/>
              <w:left w:val="nil"/>
              <w:bottom w:val="nil"/>
              <w:right w:val="nil"/>
            </w:tcBorders>
            <w:shd w:val="clear" w:color="auto" w:fill="auto"/>
            <w:noWrap/>
            <w:tcMar>
              <w:top w:w="15" w:type="dxa"/>
              <w:left w:w="15" w:type="dxa"/>
              <w:right w:w="15" w:type="dxa"/>
            </w:tcMar>
            <w:vAlign w:val="bottom"/>
          </w:tcPr>
          <w:p w14:paraId="7B1F10AD">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03615D74">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29F3D35A">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D9127">
            <w:pPr>
              <w:spacing w:line="240" w:lineRule="exact"/>
              <w:jc w:val="center"/>
              <w:textAlignment w:val="center"/>
              <w:rPr>
                <w:rFonts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64DD925">
            <w:pPr>
              <w:spacing w:line="240" w:lineRule="exact"/>
              <w:jc w:val="center"/>
              <w:textAlignment w:val="center"/>
              <w:rPr>
                <w:rFonts w:cs="宋体"/>
                <w:b/>
                <w:color w:val="000000"/>
                <w:sz w:val="20"/>
                <w:szCs w:val="20"/>
              </w:rPr>
            </w:pPr>
            <w:r>
              <w:rPr>
                <w:rFonts w:cs="宋体"/>
                <w:b/>
                <w:color w:val="000000"/>
                <w:sz w:val="20"/>
                <w:szCs w:val="20"/>
              </w:rPr>
              <w:t>支出</w:t>
            </w:r>
          </w:p>
        </w:tc>
      </w:tr>
      <w:tr w14:paraId="34A09C5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4039E">
            <w:pPr>
              <w:spacing w:line="240" w:lineRule="exact"/>
              <w:jc w:val="center"/>
              <w:textAlignment w:val="center"/>
              <w:rPr>
                <w:rFonts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0CED2C">
            <w:pPr>
              <w:spacing w:line="240" w:lineRule="exact"/>
              <w:jc w:val="center"/>
              <w:textAlignment w:val="center"/>
              <w:rPr>
                <w:rFonts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ECAD45">
            <w:pPr>
              <w:spacing w:line="240" w:lineRule="exact"/>
              <w:jc w:val="center"/>
              <w:textAlignment w:val="center"/>
              <w:rPr>
                <w:rFonts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C76CF6">
            <w:pPr>
              <w:spacing w:line="240" w:lineRule="exact"/>
              <w:jc w:val="center"/>
              <w:textAlignment w:val="center"/>
              <w:rPr>
                <w:rFonts w:cs="宋体"/>
                <w:b/>
                <w:color w:val="000000"/>
                <w:sz w:val="20"/>
                <w:szCs w:val="20"/>
              </w:rPr>
            </w:pPr>
            <w:r>
              <w:rPr>
                <w:rFonts w:cs="宋体"/>
                <w:b/>
                <w:color w:val="000000"/>
                <w:sz w:val="20"/>
                <w:szCs w:val="20"/>
              </w:rPr>
              <w:t>决算数</w:t>
            </w:r>
          </w:p>
        </w:tc>
      </w:tr>
      <w:tr w14:paraId="01FC588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DA6E9">
            <w:pPr>
              <w:spacing w:line="240" w:lineRule="exact"/>
              <w:textAlignment w:val="center"/>
              <w:rPr>
                <w:rFonts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FA210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70.37</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AEB4E5">
            <w:pPr>
              <w:spacing w:line="240" w:lineRule="exact"/>
              <w:textAlignment w:val="center"/>
              <w:rPr>
                <w:rFonts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D5CEA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13F523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456DB">
            <w:pPr>
              <w:spacing w:line="240" w:lineRule="exact"/>
              <w:textAlignment w:val="center"/>
              <w:rPr>
                <w:rFonts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5E300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E91134">
            <w:pPr>
              <w:spacing w:line="240" w:lineRule="exact"/>
              <w:textAlignment w:val="center"/>
              <w:rPr>
                <w:rFonts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98877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D9715C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FC968">
            <w:pPr>
              <w:spacing w:line="240" w:lineRule="exact"/>
              <w:textAlignment w:val="center"/>
              <w:rPr>
                <w:rFonts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F7FC0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FF6996">
            <w:pPr>
              <w:spacing w:line="240" w:lineRule="exact"/>
              <w:textAlignment w:val="center"/>
              <w:rPr>
                <w:rFonts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16F45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C19EBF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1D281">
            <w:pPr>
              <w:spacing w:line="240" w:lineRule="exact"/>
              <w:textAlignment w:val="center"/>
              <w:rPr>
                <w:rFonts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C3D40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13BC7D">
            <w:pPr>
              <w:spacing w:line="240" w:lineRule="exact"/>
              <w:textAlignment w:val="center"/>
              <w:rPr>
                <w:rFonts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3D112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262663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378EC">
            <w:pPr>
              <w:spacing w:line="240" w:lineRule="exact"/>
              <w:textAlignment w:val="center"/>
              <w:rPr>
                <w:rFonts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A8CAC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F1EB18">
            <w:pPr>
              <w:spacing w:line="240" w:lineRule="exact"/>
              <w:textAlignment w:val="center"/>
              <w:rPr>
                <w:rFonts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2ADDC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50414F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D80E8">
            <w:pPr>
              <w:spacing w:line="240" w:lineRule="exact"/>
              <w:textAlignment w:val="center"/>
              <w:rPr>
                <w:rFonts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A0ABF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D5FBB9">
            <w:pPr>
              <w:spacing w:line="240" w:lineRule="exact"/>
              <w:textAlignment w:val="center"/>
              <w:rPr>
                <w:rFonts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E8642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646A54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D54AE">
            <w:pPr>
              <w:spacing w:line="240" w:lineRule="exact"/>
              <w:textAlignment w:val="center"/>
              <w:rPr>
                <w:rFonts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CC450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874118">
            <w:pPr>
              <w:spacing w:line="240" w:lineRule="exact"/>
              <w:textAlignment w:val="center"/>
              <w:rPr>
                <w:rFonts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331B3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E5E07F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C5BE9">
            <w:pPr>
              <w:spacing w:line="240" w:lineRule="exact"/>
              <w:textAlignment w:val="center"/>
              <w:rPr>
                <w:rFonts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14:paraId="1A52DAF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A96868">
            <w:pPr>
              <w:spacing w:line="240" w:lineRule="exact"/>
              <w:textAlignment w:val="center"/>
              <w:rPr>
                <w:rFonts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78602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66.01</w:t>
            </w:r>
            <w:r>
              <w:rPr>
                <w:rFonts w:ascii="Times New Roman" w:hAnsi="Times New Roman"/>
                <w:color w:val="000000"/>
                <w:sz w:val="20"/>
                <w:u w:color="auto"/>
              </w:rPr>
              <w:t xml:space="preserve"> </w:t>
            </w:r>
          </w:p>
        </w:tc>
      </w:tr>
      <w:tr w14:paraId="2B08BB6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0A45C">
            <w:pPr>
              <w:spacing w:line="240" w:lineRule="exact"/>
              <w:rPr>
                <w:rFonts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4D018E6">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EC84CE">
            <w:pPr>
              <w:spacing w:line="240" w:lineRule="exact"/>
              <w:textAlignment w:val="center"/>
              <w:rPr>
                <w:rFonts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62EA5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2.18</w:t>
            </w:r>
            <w:r>
              <w:rPr>
                <w:rFonts w:ascii="Times New Roman" w:hAnsi="Times New Roman"/>
                <w:color w:val="000000"/>
                <w:sz w:val="20"/>
                <w:u w:color="auto"/>
              </w:rPr>
              <w:t xml:space="preserve"> </w:t>
            </w:r>
          </w:p>
        </w:tc>
      </w:tr>
      <w:tr w14:paraId="3F7123F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0F28B">
            <w:pPr>
              <w:spacing w:line="240" w:lineRule="exact"/>
              <w:rPr>
                <w:rFonts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B782D8B">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661379">
            <w:pPr>
              <w:spacing w:line="240" w:lineRule="exact"/>
              <w:textAlignment w:val="center"/>
              <w:rPr>
                <w:rFonts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45C2E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2925C2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DED8D">
            <w:pPr>
              <w:spacing w:line="240" w:lineRule="exact"/>
              <w:rPr>
                <w:rFonts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15B4505">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223A5D">
            <w:pPr>
              <w:spacing w:line="240" w:lineRule="exact"/>
              <w:textAlignment w:val="center"/>
              <w:rPr>
                <w:rFonts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A315F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4566D0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6E4DA">
            <w:pPr>
              <w:spacing w:line="240" w:lineRule="exact"/>
              <w:rPr>
                <w:rFonts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1511081">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29F072">
            <w:pPr>
              <w:spacing w:line="240" w:lineRule="exact"/>
              <w:textAlignment w:val="center"/>
              <w:rPr>
                <w:rFonts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015BC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C12B8D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73F70">
            <w:pPr>
              <w:spacing w:line="240" w:lineRule="exact"/>
              <w:rPr>
                <w:rFonts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2DEE8">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3CB85B">
            <w:pPr>
              <w:spacing w:line="240" w:lineRule="exact"/>
              <w:textAlignment w:val="center"/>
              <w:rPr>
                <w:rFonts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99B91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83790A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B33BA">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1D002F">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3AE601">
            <w:pPr>
              <w:spacing w:line="240" w:lineRule="exact"/>
              <w:textAlignment w:val="center"/>
              <w:rPr>
                <w:rFonts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3C3E9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C320D5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5D590">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F29D54">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85C8D7">
            <w:pPr>
              <w:spacing w:line="240" w:lineRule="exact"/>
              <w:textAlignment w:val="center"/>
              <w:rPr>
                <w:rFonts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B4BAE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19B967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61B4A">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4E4162">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C2DD65">
            <w:pPr>
              <w:spacing w:line="240" w:lineRule="exact"/>
              <w:textAlignment w:val="center"/>
              <w:rPr>
                <w:rFonts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18340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633407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CFB53">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898DEF">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371A40">
            <w:pPr>
              <w:spacing w:line="240" w:lineRule="exact"/>
              <w:textAlignment w:val="center"/>
              <w:rPr>
                <w:rFonts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C971D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1796C73">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25DB5">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45D48A">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BBF1FF">
            <w:pPr>
              <w:spacing w:line="240" w:lineRule="exact"/>
              <w:textAlignment w:val="center"/>
              <w:rPr>
                <w:rFonts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FBC18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2DB834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4070F">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A498E1">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69E3D0">
            <w:pPr>
              <w:spacing w:line="240" w:lineRule="exact"/>
              <w:textAlignment w:val="center"/>
              <w:rPr>
                <w:rFonts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587FB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2.18</w:t>
            </w:r>
            <w:r>
              <w:rPr>
                <w:rFonts w:ascii="Times New Roman" w:hAnsi="Times New Roman"/>
                <w:color w:val="000000"/>
                <w:sz w:val="20"/>
                <w:u w:color="auto"/>
              </w:rPr>
              <w:t xml:space="preserve"> </w:t>
            </w:r>
          </w:p>
        </w:tc>
      </w:tr>
      <w:tr w14:paraId="434EC48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5048A">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F0FA6C">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03B5AA">
            <w:pPr>
              <w:spacing w:line="240" w:lineRule="exact"/>
              <w:textAlignment w:val="center"/>
              <w:rPr>
                <w:rFonts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AB6BE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6F2EB9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6663D">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DD9A18">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0F3EBA">
            <w:pPr>
              <w:spacing w:line="240" w:lineRule="exact"/>
              <w:textAlignment w:val="center"/>
              <w:rPr>
                <w:rFonts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F6800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28E355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9AA17">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9D1EF5">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04AB90">
            <w:pPr>
              <w:spacing w:line="240" w:lineRule="exact"/>
              <w:textAlignment w:val="center"/>
              <w:rPr>
                <w:rFonts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6D87D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D756CE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0E5BE">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7DBAA4">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E4C127">
            <w:pPr>
              <w:spacing w:line="240" w:lineRule="exact"/>
              <w:textAlignment w:val="center"/>
              <w:rPr>
                <w:rFonts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A14F0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65FD00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8F4BA">
            <w:pPr>
              <w:spacing w:line="240" w:lineRule="exact"/>
              <w:jc w:val="center"/>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19C4EB">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ADDE98">
            <w:pPr>
              <w:spacing w:line="240" w:lineRule="exact"/>
              <w:textAlignment w:val="center"/>
              <w:rPr>
                <w:rFonts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6D8EB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0E18C1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2FA3D">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94DC48">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403941">
            <w:pPr>
              <w:spacing w:line="240" w:lineRule="exact"/>
              <w:textAlignment w:val="center"/>
              <w:rPr>
                <w:rFonts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507B8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D52ACD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FCE4C">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60E2C8">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ECD0BA">
            <w:pPr>
              <w:spacing w:line="240" w:lineRule="exact"/>
              <w:textAlignment w:val="center"/>
              <w:rPr>
                <w:rFonts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D9AB0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68B1F1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EEB49">
            <w:pPr>
              <w:spacing w:line="240" w:lineRule="exact"/>
              <w:jc w:val="center"/>
              <w:textAlignment w:val="center"/>
              <w:rPr>
                <w:rFonts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9C2E0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70.37</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FD89E0">
            <w:pPr>
              <w:spacing w:line="240" w:lineRule="exact"/>
              <w:jc w:val="center"/>
              <w:textAlignment w:val="center"/>
              <w:rPr>
                <w:rFonts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FEDE6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70.37</w:t>
            </w:r>
            <w:r>
              <w:rPr>
                <w:rFonts w:ascii="Times New Roman" w:hAnsi="Times New Roman"/>
                <w:color w:val="000000"/>
                <w:sz w:val="20"/>
                <w:u w:color="auto"/>
              </w:rPr>
              <w:t xml:space="preserve"> </w:t>
            </w:r>
          </w:p>
        </w:tc>
      </w:tr>
      <w:tr w14:paraId="73BD043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E6BAB">
            <w:pPr>
              <w:spacing w:line="240" w:lineRule="exact"/>
              <w:textAlignment w:val="center"/>
              <w:rPr>
                <w:rFonts w:cs="宋体"/>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0D730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A0C76F">
            <w:pPr>
              <w:spacing w:line="240" w:lineRule="exact"/>
              <w:textAlignment w:val="center"/>
              <w:rPr>
                <w:rFonts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7A307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068009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E3D5D">
            <w:pPr>
              <w:spacing w:line="240" w:lineRule="exact"/>
              <w:textAlignment w:val="center"/>
              <w:rPr>
                <w:rFonts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CD75B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1FD1E7">
            <w:pPr>
              <w:spacing w:line="240" w:lineRule="exact"/>
              <w:textAlignment w:val="center"/>
              <w:rPr>
                <w:rFonts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19337FD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A28661D">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DD12B">
            <w:pPr>
              <w:spacing w:line="240" w:lineRule="exact"/>
              <w:jc w:val="center"/>
              <w:textAlignment w:val="center"/>
              <w:rPr>
                <w:rFonts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28B0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70.37</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04311DD9">
            <w:pPr>
              <w:spacing w:line="240" w:lineRule="exact"/>
              <w:jc w:val="center"/>
              <w:textAlignment w:val="center"/>
              <w:rPr>
                <w:rFonts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323CD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70.37</w:t>
            </w:r>
            <w:r>
              <w:rPr>
                <w:rFonts w:ascii="Times New Roman" w:hAnsi="Times New Roman"/>
                <w:color w:val="000000"/>
                <w:sz w:val="20"/>
                <w:u w:color="auto"/>
              </w:rPr>
              <w:t xml:space="preserve"> </w:t>
            </w:r>
          </w:p>
        </w:tc>
      </w:tr>
    </w:tbl>
    <w:p w14:paraId="17830FFE">
      <w:pPr>
        <w:rPr>
          <w:rFonts w:cs="宋体"/>
          <w:sz w:val="21"/>
          <w:szCs w:val="21"/>
        </w:rPr>
      </w:pPr>
    </w:p>
    <w:p w14:paraId="3199ADC4">
      <w:pPr>
        <w:spacing w:line="240" w:lineRule="exact"/>
        <w:rPr>
          <w:rFonts w:cs="宋体"/>
          <w:sz w:val="20"/>
          <w:szCs w:val="20"/>
        </w:rPr>
      </w:pPr>
      <w:r>
        <w:rPr>
          <w:rFonts w:cs="宋体"/>
          <w:sz w:val="20"/>
          <w:szCs w:val="20"/>
        </w:rPr>
        <w:t>备注：1.本表反映</w:t>
      </w:r>
      <w:r>
        <w:rPr>
          <w:rFonts w:hint="eastAsia" w:cs="宋体"/>
          <w:sz w:val="20"/>
          <w:szCs w:val="20"/>
          <w:lang w:eastAsia="zh-CN"/>
        </w:rPr>
        <w:t>单位</w:t>
      </w:r>
      <w:r>
        <w:rPr>
          <w:rFonts w:cs="宋体"/>
          <w:sz w:val="20"/>
          <w:szCs w:val="20"/>
        </w:rPr>
        <w:t>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15503" w:type="dxa"/>
        <w:tblInd w:w="0" w:type="dxa"/>
        <w:tblLayout w:type="fixed"/>
        <w:tblCellMar>
          <w:top w:w="0" w:type="dxa"/>
          <w:left w:w="0" w:type="dxa"/>
          <w:bottom w:w="0" w:type="dxa"/>
          <w:right w:w="0" w:type="dxa"/>
        </w:tblCellMar>
      </w:tblPr>
      <w:tblGrid>
        <w:gridCol w:w="1362"/>
        <w:gridCol w:w="2973"/>
        <w:gridCol w:w="1377"/>
        <w:gridCol w:w="1429"/>
        <w:gridCol w:w="1463"/>
        <w:gridCol w:w="1355"/>
        <w:gridCol w:w="1386"/>
        <w:gridCol w:w="1256"/>
        <w:gridCol w:w="1256"/>
        <w:gridCol w:w="1646"/>
      </w:tblGrid>
      <w:tr w14:paraId="7E222971">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14:paraId="529DEFF9">
            <w:pPr>
              <w:jc w:val="center"/>
              <w:textAlignment w:val="bottom"/>
              <w:rPr>
                <w:rFonts w:cs="宋体"/>
                <w:b/>
                <w:color w:val="000000"/>
                <w:sz w:val="32"/>
                <w:szCs w:val="32"/>
              </w:rPr>
            </w:pPr>
            <w:r>
              <w:rPr>
                <w:rFonts w:cs="宋体"/>
                <w:b/>
                <w:color w:val="000000"/>
                <w:sz w:val="32"/>
                <w:szCs w:val="32"/>
              </w:rPr>
              <w:t>收入决算表</w:t>
            </w:r>
          </w:p>
        </w:tc>
      </w:tr>
      <w:tr w14:paraId="4D71399A">
        <w:tblPrEx>
          <w:tblCellMar>
            <w:top w:w="0" w:type="dxa"/>
            <w:left w:w="0" w:type="dxa"/>
            <w:bottom w:w="0" w:type="dxa"/>
            <w:right w:w="0" w:type="dxa"/>
          </w:tblCellMar>
        </w:tblPrEx>
        <w:trPr>
          <w:trHeight w:val="328" w:hRule="atLeast"/>
        </w:trPr>
        <w:tc>
          <w:tcPr>
            <w:tcW w:w="5712" w:type="dxa"/>
            <w:gridSpan w:val="3"/>
            <w:vMerge w:val="restart"/>
            <w:tcBorders>
              <w:top w:val="nil"/>
              <w:left w:val="nil"/>
              <w:right w:val="nil"/>
            </w:tcBorders>
            <w:shd w:val="clear" w:color="auto" w:fill="auto"/>
            <w:noWrap/>
            <w:tcMar>
              <w:top w:w="15" w:type="dxa"/>
              <w:left w:w="15" w:type="dxa"/>
              <w:right w:w="15" w:type="dxa"/>
            </w:tcMar>
            <w:vAlign w:val="bottom"/>
          </w:tcPr>
          <w:p w14:paraId="0B48C6FD">
            <w:pPr>
              <w:spacing w:line="280" w:lineRule="exact"/>
              <w:rPr>
                <w:rFonts w:cs="宋体"/>
                <w:color w:val="000000"/>
                <w:sz w:val="20"/>
                <w:szCs w:val="20"/>
              </w:rPr>
            </w:pPr>
            <w:r>
              <w:rPr>
                <w:rFonts w:hint="eastAsia" w:cs="宋体"/>
                <w:sz w:val="20"/>
                <w:szCs w:val="20"/>
                <w:lang w:eastAsia="zh-CN"/>
              </w:rPr>
              <w:t>单位</w:t>
            </w:r>
            <w:r>
              <w:rPr>
                <w:rFonts w:cs="宋体"/>
                <w:sz w:val="20"/>
                <w:szCs w:val="20"/>
              </w:rPr>
              <w:t>：</w:t>
            </w:r>
            <w:r>
              <w:rPr>
                <w:sz w:val="20"/>
                <w:u w:color="auto"/>
              </w:rPr>
              <w:t>重庆市九龙坡区巴福镇退役军人服务站</w:t>
            </w:r>
          </w:p>
        </w:tc>
        <w:tc>
          <w:tcPr>
            <w:tcW w:w="1429" w:type="dxa"/>
            <w:tcBorders>
              <w:top w:val="nil"/>
              <w:left w:val="nil"/>
              <w:bottom w:val="nil"/>
              <w:right w:val="nil"/>
            </w:tcBorders>
            <w:shd w:val="clear" w:color="auto" w:fill="auto"/>
            <w:noWrap/>
            <w:tcMar>
              <w:top w:w="15" w:type="dxa"/>
              <w:left w:w="15" w:type="dxa"/>
              <w:right w:w="15" w:type="dxa"/>
            </w:tcMar>
            <w:vAlign w:val="bottom"/>
          </w:tcPr>
          <w:p w14:paraId="3A85A18B">
            <w:pPr>
              <w:rPr>
                <w:rFonts w:cs="宋体"/>
                <w:color w:val="000000"/>
                <w:sz w:val="20"/>
                <w:szCs w:val="20"/>
              </w:rPr>
            </w:pPr>
          </w:p>
        </w:tc>
        <w:tc>
          <w:tcPr>
            <w:tcW w:w="1463" w:type="dxa"/>
            <w:tcBorders>
              <w:top w:val="nil"/>
              <w:left w:val="nil"/>
              <w:bottom w:val="nil"/>
              <w:right w:val="nil"/>
            </w:tcBorders>
            <w:shd w:val="clear" w:color="auto" w:fill="auto"/>
            <w:noWrap/>
            <w:tcMar>
              <w:top w:w="15" w:type="dxa"/>
              <w:left w:w="15" w:type="dxa"/>
              <w:right w:w="15" w:type="dxa"/>
            </w:tcMar>
            <w:vAlign w:val="bottom"/>
          </w:tcPr>
          <w:p w14:paraId="076DFC95">
            <w:pPr>
              <w:rPr>
                <w:rFonts w:cs="宋体"/>
                <w:color w:val="000000"/>
                <w:sz w:val="20"/>
                <w:szCs w:val="20"/>
              </w:rPr>
            </w:pPr>
          </w:p>
        </w:tc>
        <w:tc>
          <w:tcPr>
            <w:tcW w:w="1355" w:type="dxa"/>
            <w:tcBorders>
              <w:top w:val="nil"/>
              <w:left w:val="nil"/>
              <w:bottom w:val="nil"/>
              <w:right w:val="nil"/>
            </w:tcBorders>
            <w:shd w:val="clear" w:color="auto" w:fill="auto"/>
            <w:noWrap/>
            <w:tcMar>
              <w:top w:w="15" w:type="dxa"/>
              <w:left w:w="15" w:type="dxa"/>
              <w:right w:w="15" w:type="dxa"/>
            </w:tcMar>
            <w:vAlign w:val="bottom"/>
          </w:tcPr>
          <w:p w14:paraId="6B2FD646">
            <w:pPr>
              <w:rPr>
                <w:rFonts w:cs="宋体"/>
                <w:color w:val="000000"/>
                <w:sz w:val="20"/>
                <w:szCs w:val="20"/>
              </w:rPr>
            </w:pPr>
          </w:p>
        </w:tc>
        <w:tc>
          <w:tcPr>
            <w:tcW w:w="1386" w:type="dxa"/>
            <w:tcBorders>
              <w:top w:val="nil"/>
              <w:left w:val="nil"/>
              <w:bottom w:val="nil"/>
              <w:right w:val="nil"/>
            </w:tcBorders>
            <w:shd w:val="clear" w:color="auto" w:fill="auto"/>
            <w:noWrap/>
            <w:tcMar>
              <w:top w:w="15" w:type="dxa"/>
              <w:left w:w="15" w:type="dxa"/>
              <w:right w:w="15" w:type="dxa"/>
            </w:tcMar>
            <w:vAlign w:val="bottom"/>
          </w:tcPr>
          <w:p w14:paraId="09A912FA">
            <w:pPr>
              <w:rPr>
                <w:rFonts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47A2E7EA">
            <w:pPr>
              <w:rPr>
                <w:rFonts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4DD3704B">
            <w:pPr>
              <w:rPr>
                <w:rFonts w:cs="宋体"/>
                <w:color w:val="000000"/>
                <w:sz w:val="20"/>
                <w:szCs w:val="20"/>
              </w:rPr>
            </w:pPr>
          </w:p>
        </w:tc>
        <w:tc>
          <w:tcPr>
            <w:tcW w:w="1646" w:type="dxa"/>
            <w:tcBorders>
              <w:top w:val="nil"/>
              <w:left w:val="nil"/>
              <w:bottom w:val="nil"/>
              <w:right w:val="nil"/>
            </w:tcBorders>
            <w:shd w:val="clear" w:color="auto" w:fill="auto"/>
            <w:noWrap/>
            <w:tcMar>
              <w:top w:w="15" w:type="dxa"/>
              <w:left w:w="15" w:type="dxa"/>
              <w:right w:w="15" w:type="dxa"/>
            </w:tcMar>
            <w:vAlign w:val="bottom"/>
          </w:tcPr>
          <w:p w14:paraId="36F223A6">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66913AE9">
        <w:tblPrEx>
          <w:tblCellMar>
            <w:top w:w="0" w:type="dxa"/>
            <w:left w:w="0" w:type="dxa"/>
            <w:bottom w:w="0" w:type="dxa"/>
            <w:right w:w="0" w:type="dxa"/>
          </w:tblCellMar>
        </w:tblPrEx>
        <w:trPr>
          <w:trHeight w:val="328" w:hRule="atLeast"/>
        </w:trPr>
        <w:tc>
          <w:tcPr>
            <w:tcW w:w="5712" w:type="dxa"/>
            <w:gridSpan w:val="3"/>
            <w:vMerge w:val="continue"/>
            <w:tcBorders>
              <w:left w:val="nil"/>
              <w:bottom w:val="nil"/>
              <w:right w:val="nil"/>
            </w:tcBorders>
            <w:shd w:val="clear" w:color="auto" w:fill="auto"/>
            <w:noWrap/>
            <w:tcMar>
              <w:top w:w="15" w:type="dxa"/>
              <w:left w:w="15" w:type="dxa"/>
              <w:right w:w="15" w:type="dxa"/>
            </w:tcMar>
            <w:vAlign w:val="bottom"/>
          </w:tcPr>
          <w:p w14:paraId="4A728937">
            <w:pPr>
              <w:rPr>
                <w:rFonts w:cs="宋体"/>
                <w:color w:val="000000"/>
                <w:sz w:val="20"/>
                <w:szCs w:val="20"/>
              </w:rPr>
            </w:pPr>
          </w:p>
        </w:tc>
        <w:tc>
          <w:tcPr>
            <w:tcW w:w="1429" w:type="dxa"/>
            <w:tcBorders>
              <w:top w:val="nil"/>
              <w:left w:val="nil"/>
              <w:bottom w:val="nil"/>
              <w:right w:val="nil"/>
            </w:tcBorders>
            <w:shd w:val="clear" w:color="auto" w:fill="auto"/>
            <w:noWrap/>
            <w:tcMar>
              <w:top w:w="15" w:type="dxa"/>
              <w:left w:w="15" w:type="dxa"/>
              <w:right w:w="15" w:type="dxa"/>
            </w:tcMar>
            <w:vAlign w:val="bottom"/>
          </w:tcPr>
          <w:p w14:paraId="18A4654B">
            <w:pPr>
              <w:rPr>
                <w:rFonts w:cs="宋体"/>
                <w:color w:val="000000"/>
                <w:sz w:val="20"/>
                <w:szCs w:val="20"/>
              </w:rPr>
            </w:pPr>
          </w:p>
        </w:tc>
        <w:tc>
          <w:tcPr>
            <w:tcW w:w="1463" w:type="dxa"/>
            <w:tcBorders>
              <w:top w:val="nil"/>
              <w:left w:val="nil"/>
              <w:bottom w:val="nil"/>
              <w:right w:val="nil"/>
            </w:tcBorders>
            <w:shd w:val="clear" w:color="auto" w:fill="auto"/>
            <w:noWrap/>
            <w:tcMar>
              <w:top w:w="15" w:type="dxa"/>
              <w:left w:w="15" w:type="dxa"/>
              <w:right w:w="15" w:type="dxa"/>
            </w:tcMar>
            <w:vAlign w:val="bottom"/>
          </w:tcPr>
          <w:p w14:paraId="6121A442">
            <w:pPr>
              <w:rPr>
                <w:rFonts w:cs="宋体"/>
                <w:color w:val="000000"/>
                <w:sz w:val="20"/>
                <w:szCs w:val="20"/>
              </w:rPr>
            </w:pPr>
          </w:p>
        </w:tc>
        <w:tc>
          <w:tcPr>
            <w:tcW w:w="1355" w:type="dxa"/>
            <w:tcBorders>
              <w:top w:val="nil"/>
              <w:left w:val="nil"/>
              <w:bottom w:val="nil"/>
              <w:right w:val="nil"/>
            </w:tcBorders>
            <w:shd w:val="clear" w:color="auto" w:fill="auto"/>
            <w:noWrap/>
            <w:tcMar>
              <w:top w:w="15" w:type="dxa"/>
              <w:left w:w="15" w:type="dxa"/>
              <w:right w:w="15" w:type="dxa"/>
            </w:tcMar>
            <w:vAlign w:val="bottom"/>
          </w:tcPr>
          <w:p w14:paraId="10BE5757">
            <w:pPr>
              <w:rPr>
                <w:rFonts w:cs="宋体"/>
                <w:color w:val="000000"/>
                <w:sz w:val="20"/>
                <w:szCs w:val="20"/>
              </w:rPr>
            </w:pPr>
          </w:p>
        </w:tc>
        <w:tc>
          <w:tcPr>
            <w:tcW w:w="1386" w:type="dxa"/>
            <w:tcBorders>
              <w:top w:val="nil"/>
              <w:left w:val="nil"/>
              <w:bottom w:val="nil"/>
              <w:right w:val="nil"/>
            </w:tcBorders>
            <w:shd w:val="clear" w:color="auto" w:fill="auto"/>
            <w:noWrap/>
            <w:tcMar>
              <w:top w:w="15" w:type="dxa"/>
              <w:left w:w="15" w:type="dxa"/>
              <w:right w:w="15" w:type="dxa"/>
            </w:tcMar>
            <w:vAlign w:val="bottom"/>
          </w:tcPr>
          <w:p w14:paraId="29EE84FB">
            <w:pPr>
              <w:rPr>
                <w:rFonts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120EEDE7">
            <w:pPr>
              <w:rPr>
                <w:rFonts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76DB0BBB">
            <w:pPr>
              <w:rPr>
                <w:rFonts w:cs="宋体"/>
                <w:color w:val="000000"/>
                <w:sz w:val="20"/>
                <w:szCs w:val="20"/>
              </w:rPr>
            </w:pPr>
          </w:p>
        </w:tc>
        <w:tc>
          <w:tcPr>
            <w:tcW w:w="1646" w:type="dxa"/>
            <w:tcBorders>
              <w:top w:val="nil"/>
              <w:left w:val="nil"/>
              <w:bottom w:val="nil"/>
              <w:right w:val="nil"/>
            </w:tcBorders>
            <w:shd w:val="clear" w:color="auto" w:fill="auto"/>
            <w:noWrap/>
            <w:tcMar>
              <w:top w:w="15" w:type="dxa"/>
              <w:left w:w="15" w:type="dxa"/>
              <w:right w:w="15" w:type="dxa"/>
            </w:tcMar>
            <w:vAlign w:val="bottom"/>
          </w:tcPr>
          <w:p w14:paraId="1017AE1A">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1451C235">
        <w:tblPrEx>
          <w:tblCellMar>
            <w:top w:w="0" w:type="dxa"/>
            <w:left w:w="0" w:type="dxa"/>
            <w:bottom w:w="0" w:type="dxa"/>
            <w:right w:w="0" w:type="dxa"/>
          </w:tblCellMar>
        </w:tblPrEx>
        <w:trPr>
          <w:trHeight w:val="431" w:hRule="atLeast"/>
        </w:trPr>
        <w:tc>
          <w:tcPr>
            <w:tcW w:w="433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2295DA62">
            <w:pPr>
              <w:jc w:val="center"/>
              <w:textAlignment w:val="bottom"/>
              <w:rPr>
                <w:rFonts w:cs="宋体"/>
                <w:b/>
                <w:color w:val="000000"/>
                <w:sz w:val="20"/>
                <w:szCs w:val="20"/>
              </w:rPr>
            </w:pPr>
            <w:r>
              <w:rPr>
                <w:rFonts w:cs="宋体"/>
                <w:b/>
                <w:color w:val="000000"/>
                <w:sz w:val="20"/>
                <w:szCs w:val="20"/>
              </w:rPr>
              <w:t>项目</w:t>
            </w: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122AD">
            <w:pPr>
              <w:jc w:val="center"/>
              <w:textAlignment w:val="center"/>
              <w:rPr>
                <w:rFonts w:cs="宋体"/>
                <w:b/>
                <w:color w:val="000000"/>
                <w:sz w:val="20"/>
                <w:szCs w:val="20"/>
              </w:rPr>
            </w:pPr>
            <w:r>
              <w:rPr>
                <w:rFonts w:cs="宋体"/>
                <w:b/>
                <w:color w:val="000000"/>
                <w:sz w:val="20"/>
                <w:szCs w:val="20"/>
              </w:rPr>
              <w:t>本年收入合计</w:t>
            </w:r>
          </w:p>
        </w:tc>
        <w:tc>
          <w:tcPr>
            <w:tcW w:w="14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546429">
            <w:pPr>
              <w:jc w:val="center"/>
              <w:textAlignment w:val="center"/>
              <w:rPr>
                <w:rFonts w:cs="宋体"/>
                <w:b/>
                <w:color w:val="000000"/>
                <w:sz w:val="20"/>
                <w:szCs w:val="20"/>
              </w:rPr>
            </w:pPr>
            <w:r>
              <w:rPr>
                <w:rFonts w:cs="宋体"/>
                <w:b/>
                <w:color w:val="000000"/>
                <w:sz w:val="20"/>
                <w:szCs w:val="20"/>
              </w:rPr>
              <w:t>财政拨款收入</w:t>
            </w:r>
          </w:p>
        </w:tc>
        <w:tc>
          <w:tcPr>
            <w:tcW w:w="146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477A23">
            <w:pPr>
              <w:jc w:val="center"/>
              <w:textAlignment w:val="center"/>
              <w:rPr>
                <w:rFonts w:cs="宋体"/>
                <w:b/>
                <w:color w:val="000000"/>
                <w:sz w:val="20"/>
                <w:szCs w:val="20"/>
              </w:rPr>
            </w:pPr>
            <w:r>
              <w:rPr>
                <w:rFonts w:cs="宋体"/>
                <w:b/>
                <w:color w:val="000000"/>
                <w:sz w:val="20"/>
                <w:szCs w:val="20"/>
              </w:rPr>
              <w:t>上级补助收入</w:t>
            </w:r>
          </w:p>
        </w:tc>
        <w:tc>
          <w:tcPr>
            <w:tcW w:w="27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EE724B">
            <w:pPr>
              <w:jc w:val="center"/>
              <w:textAlignment w:val="bottom"/>
              <w:rPr>
                <w:rFonts w:cs="宋体"/>
                <w:b/>
                <w:color w:val="000000"/>
                <w:sz w:val="20"/>
                <w:szCs w:val="20"/>
              </w:rPr>
            </w:pPr>
            <w:r>
              <w:rPr>
                <w:rFonts w:cs="宋体"/>
                <w:b/>
                <w:color w:val="000000"/>
                <w:sz w:val="20"/>
                <w:szCs w:val="20"/>
              </w:rPr>
              <w:t>事业收入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10F0EA">
            <w:pPr>
              <w:jc w:val="center"/>
              <w:textAlignment w:val="center"/>
              <w:rPr>
                <w:rFonts w:cs="宋体"/>
                <w:b/>
                <w:color w:val="000000"/>
                <w:sz w:val="20"/>
                <w:szCs w:val="20"/>
              </w:rPr>
            </w:pPr>
            <w:r>
              <w:rPr>
                <w:rFonts w:cs="宋体"/>
                <w:b/>
                <w:color w:val="000000"/>
                <w:sz w:val="20"/>
                <w:szCs w:val="20"/>
              </w:rPr>
              <w:t>经营收入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D80CF9">
            <w:pPr>
              <w:jc w:val="center"/>
              <w:textAlignment w:val="center"/>
              <w:rPr>
                <w:rFonts w:cs="宋体"/>
                <w:b/>
                <w:color w:val="000000"/>
                <w:sz w:val="20"/>
                <w:szCs w:val="20"/>
              </w:rPr>
            </w:pPr>
            <w:r>
              <w:rPr>
                <w:rFonts w:cs="宋体"/>
                <w:b/>
                <w:color w:val="000000"/>
                <w:sz w:val="20"/>
                <w:szCs w:val="20"/>
              </w:rPr>
              <w:t>附属单位上缴收入</w:t>
            </w:r>
          </w:p>
        </w:tc>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7964D">
            <w:pPr>
              <w:jc w:val="center"/>
              <w:textAlignment w:val="center"/>
              <w:rPr>
                <w:rFonts w:cs="宋体"/>
                <w:b/>
                <w:color w:val="000000"/>
                <w:sz w:val="20"/>
                <w:szCs w:val="20"/>
              </w:rPr>
            </w:pPr>
            <w:r>
              <w:rPr>
                <w:rFonts w:cs="宋体"/>
                <w:b/>
                <w:color w:val="000000"/>
                <w:sz w:val="20"/>
                <w:szCs w:val="20"/>
              </w:rPr>
              <w:t>其他收入</w:t>
            </w:r>
          </w:p>
        </w:tc>
      </w:tr>
      <w:tr w14:paraId="1B2D31A9">
        <w:tblPrEx>
          <w:tblCellMar>
            <w:top w:w="0" w:type="dxa"/>
            <w:left w:w="0" w:type="dxa"/>
            <w:bottom w:w="0" w:type="dxa"/>
            <w:right w:w="0" w:type="dxa"/>
          </w:tblCellMar>
        </w:tblPrEx>
        <w:trPr>
          <w:trHeight w:val="334" w:hRule="atLeast"/>
        </w:trPr>
        <w:tc>
          <w:tcPr>
            <w:tcW w:w="136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7021E">
            <w:pPr>
              <w:jc w:val="center"/>
              <w:textAlignment w:val="center"/>
              <w:rPr>
                <w:rFonts w:cs="宋体"/>
                <w:b/>
                <w:color w:val="000000"/>
                <w:sz w:val="20"/>
                <w:szCs w:val="20"/>
              </w:rPr>
            </w:pPr>
            <w:r>
              <w:rPr>
                <w:rFonts w:cs="宋体"/>
                <w:b/>
                <w:color w:val="000000"/>
                <w:sz w:val="20"/>
                <w:szCs w:val="20"/>
              </w:rPr>
              <w:t>功能分类科目编码</w:t>
            </w:r>
          </w:p>
        </w:tc>
        <w:tc>
          <w:tcPr>
            <w:tcW w:w="2973"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6EC35706">
            <w:pPr>
              <w:jc w:val="center"/>
              <w:textAlignment w:val="center"/>
              <w:rPr>
                <w:rFonts w:cs="宋体"/>
                <w:b/>
                <w:color w:val="000000"/>
                <w:sz w:val="20"/>
                <w:szCs w:val="20"/>
              </w:rPr>
            </w:pPr>
            <w:r>
              <w:rPr>
                <w:rFonts w:cs="宋体"/>
                <w:b/>
                <w:color w:val="000000"/>
                <w:sz w:val="20"/>
                <w:szCs w:val="20"/>
              </w:rPr>
              <w:t>项目（按“项”级功能分类科目）</w:t>
            </w: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C192AD">
            <w:pPr>
              <w:jc w:val="center"/>
              <w:rPr>
                <w:rFonts w:cs="宋体"/>
                <w:b/>
                <w:color w:val="000000"/>
                <w:sz w:val="20"/>
                <w:szCs w:val="20"/>
              </w:rPr>
            </w:pPr>
          </w:p>
        </w:tc>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5F81F5">
            <w:pPr>
              <w:jc w:val="center"/>
              <w:rPr>
                <w:rFonts w:cs="宋体"/>
                <w:b/>
                <w:color w:val="000000"/>
                <w:sz w:val="20"/>
                <w:szCs w:val="20"/>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4FF75">
            <w:pPr>
              <w:jc w:val="center"/>
              <w:rPr>
                <w:rFonts w:cs="宋体"/>
                <w:b/>
                <w:color w:val="000000"/>
                <w:sz w:val="20"/>
                <w:szCs w:val="20"/>
              </w:rPr>
            </w:pPr>
          </w:p>
        </w:tc>
        <w:tc>
          <w:tcPr>
            <w:tcW w:w="13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08245">
            <w:pPr>
              <w:jc w:val="center"/>
              <w:textAlignment w:val="center"/>
              <w:rPr>
                <w:rFonts w:cs="宋体"/>
                <w:b/>
                <w:color w:val="000000"/>
                <w:sz w:val="20"/>
                <w:szCs w:val="20"/>
              </w:rPr>
            </w:pPr>
            <w:r>
              <w:rPr>
                <w:rFonts w:cs="宋体"/>
                <w:b/>
                <w:color w:val="000000"/>
                <w:sz w:val="20"/>
                <w:szCs w:val="20"/>
              </w:rPr>
              <w:t>小计</w:t>
            </w:r>
          </w:p>
        </w:tc>
        <w:tc>
          <w:tcPr>
            <w:tcW w:w="13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C67DE">
            <w:pPr>
              <w:jc w:val="center"/>
              <w:textAlignment w:val="center"/>
              <w:rPr>
                <w:rFonts w:cs="宋体"/>
                <w:b/>
                <w:color w:val="000000"/>
                <w:sz w:val="20"/>
                <w:szCs w:val="20"/>
              </w:rPr>
            </w:pPr>
            <w:r>
              <w:rPr>
                <w:rFonts w:cs="宋体"/>
                <w:b/>
                <w:color w:val="000000"/>
                <w:sz w:val="20"/>
                <w:szCs w:val="20"/>
              </w:rPr>
              <w:t>其中：教育收费</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0562C">
            <w:pPr>
              <w:jc w:val="center"/>
              <w:rPr>
                <w:rFonts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1E5C9">
            <w:pPr>
              <w:jc w:val="center"/>
              <w:rPr>
                <w:rFonts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530B6">
            <w:pPr>
              <w:jc w:val="center"/>
              <w:rPr>
                <w:rFonts w:cs="宋体"/>
                <w:b/>
                <w:color w:val="000000"/>
                <w:sz w:val="20"/>
                <w:szCs w:val="20"/>
              </w:rPr>
            </w:pPr>
          </w:p>
        </w:tc>
      </w:tr>
      <w:tr w14:paraId="04CF3322">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F8F8D">
            <w:pPr>
              <w:jc w:val="center"/>
              <w:rPr>
                <w:rFonts w:cs="宋体"/>
                <w:b/>
                <w:color w:val="000000"/>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69C6D68">
            <w:pPr>
              <w:jc w:val="center"/>
              <w:rPr>
                <w:rFonts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08093B">
            <w:pPr>
              <w:jc w:val="center"/>
              <w:rPr>
                <w:rFonts w:cs="宋体"/>
                <w:b/>
                <w:color w:val="000000"/>
                <w:sz w:val="20"/>
                <w:szCs w:val="20"/>
              </w:rPr>
            </w:pPr>
          </w:p>
        </w:tc>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87DA5">
            <w:pPr>
              <w:jc w:val="center"/>
              <w:rPr>
                <w:rFonts w:cs="宋体"/>
                <w:b/>
                <w:color w:val="000000"/>
                <w:sz w:val="20"/>
                <w:szCs w:val="20"/>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7B8D20">
            <w:pPr>
              <w:jc w:val="center"/>
              <w:rPr>
                <w:rFonts w:cs="宋体"/>
                <w:b/>
                <w:color w:val="000000"/>
                <w:sz w:val="20"/>
                <w:szCs w:val="20"/>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42C28">
            <w:pPr>
              <w:jc w:val="center"/>
              <w:rPr>
                <w:rFonts w:cs="宋体"/>
                <w:b/>
                <w:color w:val="000000"/>
                <w:sz w:val="20"/>
                <w:szCs w:val="20"/>
              </w:rPr>
            </w:pPr>
          </w:p>
        </w:tc>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98357">
            <w:pPr>
              <w:jc w:val="center"/>
              <w:rPr>
                <w:rFonts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4815C3">
            <w:pPr>
              <w:jc w:val="center"/>
              <w:rPr>
                <w:rFonts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CD076">
            <w:pPr>
              <w:jc w:val="center"/>
              <w:rPr>
                <w:rFonts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380913">
            <w:pPr>
              <w:jc w:val="center"/>
              <w:rPr>
                <w:rFonts w:cs="宋体"/>
                <w:b/>
                <w:color w:val="000000"/>
                <w:sz w:val="20"/>
                <w:szCs w:val="20"/>
              </w:rPr>
            </w:pPr>
          </w:p>
        </w:tc>
      </w:tr>
      <w:tr w14:paraId="5927B46B">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4ADF2">
            <w:pPr>
              <w:jc w:val="center"/>
              <w:rPr>
                <w:rFonts w:cs="宋体"/>
                <w:b/>
                <w:color w:val="000000"/>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D80B69C">
            <w:pPr>
              <w:jc w:val="center"/>
              <w:rPr>
                <w:rFonts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2A37A0">
            <w:pPr>
              <w:jc w:val="center"/>
              <w:rPr>
                <w:rFonts w:cs="宋体"/>
                <w:b/>
                <w:color w:val="000000"/>
                <w:sz w:val="20"/>
                <w:szCs w:val="20"/>
              </w:rPr>
            </w:pPr>
          </w:p>
        </w:tc>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071D9">
            <w:pPr>
              <w:jc w:val="center"/>
              <w:rPr>
                <w:rFonts w:cs="宋体"/>
                <w:b/>
                <w:color w:val="000000"/>
                <w:sz w:val="20"/>
                <w:szCs w:val="20"/>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6CA37B">
            <w:pPr>
              <w:jc w:val="center"/>
              <w:rPr>
                <w:rFonts w:cs="宋体"/>
                <w:b/>
                <w:color w:val="000000"/>
                <w:sz w:val="20"/>
                <w:szCs w:val="20"/>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0449A">
            <w:pPr>
              <w:jc w:val="center"/>
              <w:rPr>
                <w:rFonts w:cs="宋体"/>
                <w:b/>
                <w:color w:val="000000"/>
                <w:sz w:val="20"/>
                <w:szCs w:val="20"/>
              </w:rPr>
            </w:pPr>
          </w:p>
        </w:tc>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38697">
            <w:pPr>
              <w:jc w:val="center"/>
              <w:rPr>
                <w:rFonts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87606F">
            <w:pPr>
              <w:jc w:val="center"/>
              <w:rPr>
                <w:rFonts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ECD268">
            <w:pPr>
              <w:jc w:val="center"/>
              <w:rPr>
                <w:rFonts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F5E44">
            <w:pPr>
              <w:jc w:val="center"/>
              <w:rPr>
                <w:rFonts w:cs="宋体"/>
                <w:b/>
                <w:color w:val="000000"/>
                <w:sz w:val="20"/>
                <w:szCs w:val="20"/>
              </w:rPr>
            </w:pPr>
          </w:p>
        </w:tc>
      </w:tr>
      <w:tr w14:paraId="0A120698">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8DA10">
            <w:pPr>
              <w:jc w:val="center"/>
              <w:rPr>
                <w:rFonts w:cs="宋体"/>
                <w:b/>
                <w:color w:val="000000"/>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46266A1">
            <w:pPr>
              <w:jc w:val="center"/>
              <w:rPr>
                <w:rFonts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584999">
            <w:pPr>
              <w:jc w:val="center"/>
              <w:rPr>
                <w:rFonts w:cs="宋体"/>
                <w:b/>
                <w:color w:val="000000"/>
                <w:sz w:val="20"/>
                <w:szCs w:val="20"/>
              </w:rPr>
            </w:pPr>
          </w:p>
        </w:tc>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F5C62">
            <w:pPr>
              <w:jc w:val="center"/>
              <w:rPr>
                <w:rFonts w:cs="宋体"/>
                <w:b/>
                <w:color w:val="000000"/>
                <w:sz w:val="20"/>
                <w:szCs w:val="20"/>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F01EE9">
            <w:pPr>
              <w:jc w:val="center"/>
              <w:rPr>
                <w:rFonts w:cs="宋体"/>
                <w:b/>
                <w:color w:val="000000"/>
                <w:sz w:val="20"/>
                <w:szCs w:val="20"/>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83D495">
            <w:pPr>
              <w:jc w:val="center"/>
              <w:rPr>
                <w:rFonts w:cs="宋体"/>
                <w:b/>
                <w:color w:val="000000"/>
                <w:sz w:val="20"/>
                <w:szCs w:val="20"/>
              </w:rPr>
            </w:pPr>
          </w:p>
        </w:tc>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68C1C">
            <w:pPr>
              <w:jc w:val="center"/>
              <w:rPr>
                <w:rFonts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F518E">
            <w:pPr>
              <w:jc w:val="center"/>
              <w:rPr>
                <w:rFonts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D8449C">
            <w:pPr>
              <w:jc w:val="center"/>
              <w:rPr>
                <w:rFonts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97636">
            <w:pPr>
              <w:jc w:val="center"/>
              <w:rPr>
                <w:rFonts w:cs="宋体"/>
                <w:b/>
                <w:color w:val="000000"/>
                <w:sz w:val="20"/>
                <w:szCs w:val="20"/>
              </w:rPr>
            </w:pPr>
          </w:p>
        </w:tc>
      </w:tr>
      <w:tr w14:paraId="7B50640F">
        <w:tblPrEx>
          <w:tblCellMar>
            <w:top w:w="0" w:type="dxa"/>
            <w:left w:w="0" w:type="dxa"/>
            <w:bottom w:w="0" w:type="dxa"/>
            <w:right w:w="0" w:type="dxa"/>
          </w:tblCellMar>
        </w:tblPrEx>
        <w:trPr>
          <w:trHeight w:val="338" w:hRule="atLeast"/>
        </w:trPr>
        <w:tc>
          <w:tcPr>
            <w:tcW w:w="43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36857">
            <w:pPr>
              <w:jc w:val="center"/>
              <w:textAlignment w:val="center"/>
              <w:rPr>
                <w:rFonts w:cs="宋体"/>
                <w:b/>
                <w:color w:val="000000"/>
                <w:sz w:val="20"/>
                <w:szCs w:val="20"/>
              </w:rPr>
            </w:pPr>
            <w:r>
              <w:rPr>
                <w:rFonts w:cs="宋体"/>
                <w:b/>
                <w:color w:val="000000"/>
                <w:sz w:val="20"/>
                <w:szCs w:val="20"/>
              </w:rPr>
              <w:t>合计</w:t>
            </w:r>
          </w:p>
        </w:tc>
        <w:tc>
          <w:tcPr>
            <w:tcW w:w="13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7BF43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70.37</w:t>
            </w:r>
            <w:r>
              <w:rPr>
                <w:rFonts w:ascii="Times New Roman" w:hAnsi="Times New Roman"/>
                <w:b/>
                <w:color w:val="000000"/>
                <w:sz w:val="20"/>
                <w:u w:color="auto"/>
              </w:rPr>
              <w:t xml:space="preserve"> </w:t>
            </w:r>
          </w:p>
        </w:tc>
        <w:tc>
          <w:tcPr>
            <w:tcW w:w="14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30C99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70.37</w:t>
            </w:r>
            <w:r>
              <w:rPr>
                <w:rFonts w:ascii="Times New Roman" w:hAnsi="Times New Roman"/>
                <w:b/>
                <w:color w:val="000000"/>
                <w:sz w:val="20"/>
                <w:u w:color="auto"/>
              </w:rPr>
              <w:t xml:space="preserve"> </w:t>
            </w:r>
          </w:p>
        </w:tc>
        <w:tc>
          <w:tcPr>
            <w:tcW w:w="1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6663A4">
            <w:pPr>
              <w:wordWrap w:val="0"/>
              <w:jc w:val="right"/>
              <w:textAlignment w:val="center"/>
              <w:rPr>
                <w:rFonts w:hint="default" w:ascii="Times New Roman" w:hAnsi="Times New Roman"/>
                <w:b/>
                <w:color w:val="000000"/>
                <w:sz w:val="20"/>
                <w:szCs w:val="20"/>
              </w:rPr>
            </w:pPr>
            <w:r>
              <w:rPr>
                <w:rFonts w:hint="eastAsia" w:ascii="Times New Roman" w:hAnsi="Times New Roman"/>
                <w:b/>
                <w:bCs/>
                <w:color w:val="000000"/>
                <w:sz w:val="20"/>
                <w:szCs w:val="20"/>
                <w:lang w:eastAsia="zh-CN"/>
              </w:rPr>
              <w:t>0</w:t>
            </w:r>
            <w:r>
              <w:rPr>
                <w:rFonts w:ascii="Times New Roman" w:hAnsi="Times New Roman"/>
                <w:b/>
                <w:color w:val="000000"/>
                <w:sz w:val="20"/>
                <w:u w:color="auto"/>
              </w:rPr>
              <w:t xml:space="preserve"> </w:t>
            </w:r>
          </w:p>
        </w:tc>
        <w:tc>
          <w:tcPr>
            <w:tcW w:w="1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EC6ACC">
            <w:pPr>
              <w:wordWrap w:val="0"/>
              <w:jc w:val="right"/>
              <w:textAlignment w:val="center"/>
              <w:rPr>
                <w:rFonts w:hint="default" w:ascii="Times New Roman" w:hAnsi="Times New Roman"/>
                <w:b/>
                <w:color w:val="000000"/>
                <w:sz w:val="20"/>
                <w:szCs w:val="20"/>
              </w:rPr>
            </w:pPr>
            <w:r>
              <w:rPr>
                <w:rFonts w:hint="eastAsia" w:ascii="Times New Roman" w:hAnsi="Times New Roman"/>
                <w:b/>
                <w:bCs/>
                <w:color w:val="000000"/>
                <w:sz w:val="20"/>
                <w:szCs w:val="20"/>
                <w:lang w:eastAsia="zh-CN"/>
              </w:rPr>
              <w:t>0</w:t>
            </w:r>
            <w:r>
              <w:rPr>
                <w:rFonts w:ascii="Times New Roman" w:hAnsi="Times New Roman"/>
                <w:b/>
                <w:color w:val="000000"/>
                <w:sz w:val="20"/>
                <w:u w:color="auto"/>
              </w:rPr>
              <w:t xml:space="preserve"> </w:t>
            </w:r>
          </w:p>
        </w:tc>
        <w:tc>
          <w:tcPr>
            <w:tcW w:w="13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D583EE">
            <w:pPr>
              <w:wordWrap w:val="0"/>
              <w:jc w:val="right"/>
              <w:textAlignment w:val="center"/>
              <w:rPr>
                <w:rFonts w:hint="default" w:ascii="Times New Roman" w:hAnsi="Times New Roman"/>
                <w:b/>
                <w:color w:val="000000"/>
                <w:sz w:val="20"/>
                <w:szCs w:val="20"/>
              </w:rPr>
            </w:pPr>
            <w:r>
              <w:rPr>
                <w:rFonts w:hint="eastAsia" w:ascii="Times New Roman" w:hAnsi="Times New Roman"/>
                <w:b/>
                <w:bCs/>
                <w:color w:val="000000"/>
                <w:sz w:val="20"/>
                <w:szCs w:val="20"/>
                <w:lang w:eastAsia="zh-CN"/>
              </w:rPr>
              <w:t>0</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650A1E">
            <w:pPr>
              <w:wordWrap w:val="0"/>
              <w:jc w:val="right"/>
              <w:textAlignment w:val="center"/>
              <w:rPr>
                <w:rFonts w:hint="default" w:ascii="Times New Roman" w:hAnsi="Times New Roman"/>
                <w:b/>
                <w:color w:val="000000"/>
                <w:sz w:val="20"/>
                <w:szCs w:val="20"/>
              </w:rPr>
            </w:pPr>
            <w:r>
              <w:rPr>
                <w:rFonts w:hint="eastAsia" w:ascii="Times New Roman" w:hAnsi="Times New Roman"/>
                <w:b/>
                <w:bCs/>
                <w:color w:val="000000"/>
                <w:sz w:val="20"/>
                <w:szCs w:val="20"/>
                <w:lang w:eastAsia="zh-CN"/>
              </w:rPr>
              <w:t>0</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2BC290">
            <w:pPr>
              <w:wordWrap w:val="0"/>
              <w:jc w:val="right"/>
              <w:textAlignment w:val="center"/>
              <w:rPr>
                <w:rFonts w:hint="default" w:ascii="Times New Roman" w:hAnsi="Times New Roman"/>
                <w:b/>
                <w:color w:val="000000"/>
                <w:sz w:val="20"/>
                <w:szCs w:val="20"/>
              </w:rPr>
            </w:pPr>
            <w:r>
              <w:rPr>
                <w:rFonts w:hint="eastAsia" w:ascii="Times New Roman" w:hAnsi="Times New Roman"/>
                <w:b/>
                <w:bCs/>
                <w:color w:val="000000"/>
                <w:sz w:val="20"/>
                <w:szCs w:val="20"/>
                <w:lang w:eastAsia="zh-CN"/>
              </w:rPr>
              <w:t>0</w:t>
            </w:r>
            <w:r>
              <w:rPr>
                <w:rFonts w:ascii="Times New Roman" w:hAnsi="Times New Roman"/>
                <w:b/>
                <w:color w:val="000000"/>
                <w:sz w:val="20"/>
                <w:u w:color="auto"/>
              </w:rPr>
              <w:t xml:space="preserve"> </w:t>
            </w:r>
          </w:p>
        </w:tc>
        <w:tc>
          <w:tcPr>
            <w:tcW w:w="16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6DACE1">
            <w:pPr>
              <w:wordWrap w:val="0"/>
              <w:jc w:val="right"/>
              <w:textAlignment w:val="center"/>
              <w:rPr>
                <w:rFonts w:hint="default" w:ascii="Times New Roman" w:hAnsi="Times New Roman"/>
                <w:b/>
                <w:color w:val="000000"/>
                <w:sz w:val="20"/>
                <w:szCs w:val="20"/>
              </w:rPr>
            </w:pPr>
            <w:r>
              <w:rPr>
                <w:rFonts w:hint="eastAsia" w:ascii="Times New Roman" w:hAnsi="Times New Roman"/>
                <w:b/>
                <w:bCs/>
                <w:color w:val="000000"/>
                <w:sz w:val="20"/>
                <w:szCs w:val="20"/>
                <w:lang w:eastAsia="zh-CN"/>
              </w:rPr>
              <w:t>0</w:t>
            </w:r>
            <w:r>
              <w:rPr>
                <w:rFonts w:ascii="Times New Roman" w:hAnsi="Times New Roman"/>
                <w:b/>
                <w:color w:val="000000"/>
                <w:sz w:val="20"/>
                <w:u w:color="auto"/>
              </w:rPr>
              <w:t xml:space="preserve"> </w:t>
            </w:r>
          </w:p>
        </w:tc>
      </w:tr>
      <w:tr w14:paraId="71EBC5A6">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B9282">
            <w:pPr>
              <w:textAlignment w:val="center"/>
              <w:rPr>
                <w:rFonts w:cs="宋体"/>
                <w:color w:val="000000"/>
                <w:sz w:val="20"/>
                <w:szCs w:val="20"/>
              </w:rPr>
            </w:pPr>
            <w:r>
              <w:rPr>
                <w:rFonts w:cs="宋体"/>
                <w:b/>
                <w:color w:val="000000"/>
                <w:sz w:val="20"/>
                <w:szCs w:val="20"/>
              </w:rPr>
              <w:t>208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F85F46">
            <w:pPr>
              <w:textAlignment w:val="center"/>
              <w:rPr>
                <w:rFonts w:cs="宋体"/>
                <w:color w:val="000000"/>
                <w:sz w:val="20"/>
                <w:szCs w:val="20"/>
              </w:rPr>
            </w:pPr>
            <w:r>
              <w:rPr>
                <w:rFonts w:cs="宋体"/>
                <w:b/>
                <w:color w:val="000000"/>
                <w:sz w:val="20"/>
                <w:szCs w:val="20"/>
              </w:rPr>
              <w:t>社会保障和就业支出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8A9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66.01</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0BC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66.01</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A6D38">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6DB5E">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96759">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0C261">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7F01D">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E5B21">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3FEA5F2A">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56B94">
            <w:pPr>
              <w:textAlignment w:val="center"/>
              <w:rPr>
                <w:rFonts w:cs="宋体"/>
                <w:color w:val="000000"/>
                <w:sz w:val="20"/>
                <w:szCs w:val="20"/>
              </w:rPr>
            </w:pPr>
            <w:r>
              <w:rPr>
                <w:rFonts w:cs="宋体"/>
                <w:b/>
                <w:color w:val="000000"/>
                <w:sz w:val="20"/>
                <w:szCs w:val="20"/>
              </w:rPr>
              <w:t>20805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4B45E3">
            <w:pPr>
              <w:textAlignment w:val="center"/>
              <w:rPr>
                <w:rFonts w:cs="宋体"/>
                <w:color w:val="000000"/>
                <w:sz w:val="20"/>
                <w:szCs w:val="20"/>
              </w:rPr>
            </w:pPr>
            <w:r>
              <w:rPr>
                <w:rFonts w:cs="宋体"/>
                <w:b/>
                <w:color w:val="000000"/>
                <w:sz w:val="20"/>
                <w:szCs w:val="20"/>
              </w:rPr>
              <w:t>行政事业单位养老支出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CB2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0.05</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D02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0.05</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3B8ED">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669C3">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5DBEC">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A832B">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12E6F">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EF203">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51C18466">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03A62">
            <w:pPr>
              <w:textAlignment w:val="center"/>
              <w:rPr>
                <w:rFonts w:cs="宋体"/>
                <w:color w:val="000000"/>
                <w:sz w:val="20"/>
                <w:szCs w:val="20"/>
              </w:rPr>
            </w:pPr>
            <w:r>
              <w:rPr>
                <w:rFonts w:cs="宋体"/>
                <w:color w:val="000000"/>
                <w:sz w:val="20"/>
                <w:szCs w:val="20"/>
              </w:rPr>
              <w:t>2080506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008EE7">
            <w:pPr>
              <w:textAlignment w:val="center"/>
              <w:rPr>
                <w:rFonts w:cs="宋体"/>
                <w:color w:val="000000"/>
                <w:sz w:val="20"/>
                <w:szCs w:val="20"/>
              </w:rPr>
            </w:pPr>
            <w:r>
              <w:rPr>
                <w:rFonts w:cs="宋体"/>
                <w:color w:val="000000"/>
                <w:sz w:val="20"/>
                <w:szCs w:val="20"/>
              </w:rPr>
              <w:t>机关事业单位职业年金缴费支出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ADC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0.05</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C3C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0.05</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0C81A">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CBAC3">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54DEC">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BDFC8">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F6F22">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0861A">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5B4B4BD6">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DD521">
            <w:pPr>
              <w:textAlignment w:val="center"/>
              <w:rPr>
                <w:rFonts w:cs="宋体"/>
                <w:color w:val="000000"/>
                <w:sz w:val="20"/>
                <w:szCs w:val="20"/>
              </w:rPr>
            </w:pPr>
            <w:r>
              <w:rPr>
                <w:rFonts w:cs="宋体"/>
                <w:b/>
                <w:color w:val="000000"/>
                <w:sz w:val="20"/>
                <w:szCs w:val="20"/>
              </w:rPr>
              <w:t>20808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522F0E">
            <w:pPr>
              <w:textAlignment w:val="center"/>
              <w:rPr>
                <w:rFonts w:cs="宋体"/>
                <w:color w:val="000000"/>
                <w:sz w:val="20"/>
                <w:szCs w:val="20"/>
              </w:rPr>
            </w:pPr>
            <w:r>
              <w:rPr>
                <w:rFonts w:cs="宋体"/>
                <w:b/>
                <w:color w:val="000000"/>
                <w:sz w:val="20"/>
                <w:szCs w:val="20"/>
              </w:rPr>
              <w:t>抚恤</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8B3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2.51</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30E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2.51</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4A5E4">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DCA9D">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8874F">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41910">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33E0C">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1762D">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620EB51E">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F1F6E">
            <w:pPr>
              <w:textAlignment w:val="center"/>
              <w:rPr>
                <w:rFonts w:cs="宋体"/>
                <w:color w:val="000000"/>
                <w:sz w:val="20"/>
                <w:szCs w:val="20"/>
              </w:rPr>
            </w:pPr>
            <w:r>
              <w:rPr>
                <w:rFonts w:cs="宋体"/>
                <w:color w:val="000000"/>
                <w:sz w:val="20"/>
                <w:szCs w:val="20"/>
              </w:rPr>
              <w:t>2080899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CAC7BA">
            <w:pPr>
              <w:textAlignment w:val="center"/>
              <w:rPr>
                <w:rFonts w:cs="宋体"/>
                <w:color w:val="000000"/>
                <w:sz w:val="20"/>
                <w:szCs w:val="20"/>
              </w:rPr>
            </w:pPr>
            <w:r>
              <w:rPr>
                <w:rFonts w:cs="宋体"/>
                <w:color w:val="000000"/>
                <w:sz w:val="20"/>
                <w:szCs w:val="20"/>
              </w:rPr>
              <w:t>其他优抚支出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036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2.51</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E49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2.51</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8FC56">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1C522">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A4E2A">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CC0ED">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91FAD">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8B938">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45C66DBF">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535D2">
            <w:pPr>
              <w:textAlignment w:val="center"/>
              <w:rPr>
                <w:rFonts w:cs="宋体"/>
                <w:color w:val="000000"/>
                <w:sz w:val="20"/>
                <w:szCs w:val="20"/>
              </w:rPr>
            </w:pPr>
            <w:r>
              <w:rPr>
                <w:rFonts w:cs="宋体"/>
                <w:b/>
                <w:color w:val="000000"/>
                <w:sz w:val="20"/>
                <w:szCs w:val="20"/>
              </w:rPr>
              <w:t>20828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CF8033">
            <w:pPr>
              <w:textAlignment w:val="center"/>
              <w:rPr>
                <w:rFonts w:cs="宋体"/>
                <w:color w:val="000000"/>
                <w:sz w:val="20"/>
                <w:szCs w:val="20"/>
              </w:rPr>
            </w:pPr>
            <w:r>
              <w:rPr>
                <w:rFonts w:cs="宋体"/>
                <w:b/>
                <w:color w:val="000000"/>
                <w:sz w:val="20"/>
                <w:szCs w:val="20"/>
              </w:rPr>
              <w:t>退役军人管理事务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EAF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63.45</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16D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63.45</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81B3F">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499F9">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46F3D">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F1198">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FB810">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224A7">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51B2A262">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AA4B9">
            <w:pPr>
              <w:textAlignment w:val="center"/>
              <w:rPr>
                <w:rFonts w:cs="宋体"/>
                <w:color w:val="000000"/>
                <w:sz w:val="20"/>
                <w:szCs w:val="20"/>
              </w:rPr>
            </w:pPr>
            <w:r>
              <w:rPr>
                <w:rFonts w:cs="宋体"/>
                <w:color w:val="000000"/>
                <w:sz w:val="20"/>
                <w:szCs w:val="20"/>
              </w:rPr>
              <w:t>2082850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7D050D">
            <w:pPr>
              <w:textAlignment w:val="center"/>
              <w:rPr>
                <w:rFonts w:cs="宋体"/>
                <w:color w:val="000000"/>
                <w:sz w:val="20"/>
                <w:szCs w:val="20"/>
              </w:rPr>
            </w:pPr>
            <w:r>
              <w:rPr>
                <w:rFonts w:cs="宋体"/>
                <w:color w:val="000000"/>
                <w:sz w:val="20"/>
                <w:szCs w:val="20"/>
              </w:rPr>
              <w:t>事业运行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470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63.45</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D0F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63.45</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57999">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EA816">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3E9B5">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A1889">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BC1A3">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D03C1">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25C4C28D">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F495D">
            <w:pPr>
              <w:textAlignment w:val="center"/>
              <w:rPr>
                <w:rFonts w:cs="宋体"/>
                <w:color w:val="000000"/>
                <w:sz w:val="20"/>
                <w:szCs w:val="20"/>
              </w:rPr>
            </w:pPr>
            <w:r>
              <w:rPr>
                <w:rFonts w:cs="宋体"/>
                <w:b/>
                <w:color w:val="000000"/>
                <w:sz w:val="20"/>
                <w:szCs w:val="20"/>
              </w:rPr>
              <w:t>210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8F1590">
            <w:pPr>
              <w:textAlignment w:val="center"/>
              <w:rPr>
                <w:rFonts w:cs="宋体"/>
                <w:color w:val="000000"/>
                <w:sz w:val="20"/>
                <w:szCs w:val="20"/>
              </w:rPr>
            </w:pPr>
            <w:r>
              <w:rPr>
                <w:rFonts w:cs="宋体"/>
                <w:b/>
                <w:color w:val="000000"/>
                <w:sz w:val="20"/>
                <w:szCs w:val="20"/>
              </w:rPr>
              <w:t>卫生健康支出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9C8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2.18</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EA6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2.18</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E13EB">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EB5EE">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D9224">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A7334">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6FC5D">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E509E">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7FA25150">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035C0">
            <w:pPr>
              <w:textAlignment w:val="center"/>
              <w:rPr>
                <w:rFonts w:cs="宋体"/>
                <w:color w:val="000000"/>
                <w:sz w:val="20"/>
                <w:szCs w:val="20"/>
              </w:rPr>
            </w:pPr>
            <w:r>
              <w:rPr>
                <w:rFonts w:cs="宋体"/>
                <w:b/>
                <w:color w:val="000000"/>
                <w:sz w:val="20"/>
                <w:szCs w:val="20"/>
              </w:rPr>
              <w:t>21011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CEC956">
            <w:pPr>
              <w:textAlignment w:val="center"/>
              <w:rPr>
                <w:rFonts w:cs="宋体"/>
                <w:color w:val="000000"/>
                <w:sz w:val="20"/>
                <w:szCs w:val="20"/>
              </w:rPr>
            </w:pPr>
            <w:r>
              <w:rPr>
                <w:rFonts w:cs="宋体"/>
                <w:b/>
                <w:color w:val="000000"/>
                <w:sz w:val="20"/>
                <w:szCs w:val="20"/>
              </w:rPr>
              <w:t>行政事业单位医疗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D7B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2.18</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90A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2.18</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61ABA">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DCDD8">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7F2C8">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5F51C">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E42E7">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DE51D">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5E317E36">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661AA">
            <w:pPr>
              <w:textAlignment w:val="center"/>
              <w:rPr>
                <w:rFonts w:cs="宋体"/>
                <w:color w:val="000000"/>
                <w:sz w:val="20"/>
                <w:szCs w:val="20"/>
              </w:rPr>
            </w:pPr>
            <w:r>
              <w:rPr>
                <w:rFonts w:cs="宋体"/>
                <w:color w:val="000000"/>
                <w:sz w:val="20"/>
                <w:szCs w:val="20"/>
              </w:rPr>
              <w:t>2101102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FEC451">
            <w:pPr>
              <w:textAlignment w:val="center"/>
              <w:rPr>
                <w:rFonts w:cs="宋体"/>
                <w:color w:val="000000"/>
                <w:sz w:val="20"/>
                <w:szCs w:val="20"/>
              </w:rPr>
            </w:pPr>
            <w:r>
              <w:rPr>
                <w:rFonts w:cs="宋体"/>
                <w:color w:val="000000"/>
                <w:sz w:val="20"/>
                <w:szCs w:val="20"/>
              </w:rPr>
              <w:t>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C0A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294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5605A">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05C47">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04609">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9F422">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B0512">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EFF90">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0EBB8531">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16C1C">
            <w:pPr>
              <w:textAlignment w:val="center"/>
              <w:rPr>
                <w:rFonts w:cs="宋体"/>
                <w:color w:val="000000"/>
                <w:sz w:val="20"/>
                <w:szCs w:val="20"/>
              </w:rPr>
            </w:pPr>
            <w:r>
              <w:rPr>
                <w:rFonts w:cs="宋体"/>
                <w:color w:val="000000"/>
                <w:sz w:val="20"/>
                <w:szCs w:val="20"/>
              </w:rPr>
              <w:t>2101199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5F624E">
            <w:pPr>
              <w:textAlignment w:val="center"/>
              <w:rPr>
                <w:rFonts w:cs="宋体"/>
                <w:color w:val="000000"/>
                <w:sz w:val="20"/>
                <w:szCs w:val="20"/>
              </w:rPr>
            </w:pPr>
            <w:r>
              <w:rPr>
                <w:rFonts w:cs="宋体"/>
                <w:color w:val="000000"/>
                <w:sz w:val="20"/>
                <w:szCs w:val="20"/>
              </w:rPr>
              <w:t>其他行政事业单位医疗支出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F68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0.64</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737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0.64</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A0FC2">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7EC84">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ADCAC">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0ADEA">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AF8B6">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2124F">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3596E092">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B6671">
            <w:pPr>
              <w:textAlignment w:val="center"/>
              <w:rPr>
                <w:rFonts w:cs="宋体"/>
                <w:color w:val="000000"/>
                <w:sz w:val="20"/>
                <w:szCs w:val="20"/>
              </w:rPr>
            </w:pPr>
            <w:r>
              <w:rPr>
                <w:rFonts w:cs="宋体"/>
                <w:b/>
                <w:color w:val="000000"/>
                <w:sz w:val="20"/>
                <w:szCs w:val="20"/>
              </w:rPr>
              <w:t>221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AE72C6">
            <w:pPr>
              <w:textAlignment w:val="center"/>
              <w:rPr>
                <w:rFonts w:cs="宋体"/>
                <w:color w:val="000000"/>
                <w:sz w:val="20"/>
                <w:szCs w:val="20"/>
              </w:rPr>
            </w:pPr>
            <w:r>
              <w:rPr>
                <w:rFonts w:cs="宋体"/>
                <w:b/>
                <w:color w:val="000000"/>
                <w:sz w:val="20"/>
                <w:szCs w:val="20"/>
              </w:rPr>
              <w:t>住房保障支出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7B9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2.18</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7E1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2.18</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B7165">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49E01">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71C78">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9E690">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D8D7F">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E0540">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03555D8E">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16FA4">
            <w:pPr>
              <w:textAlignment w:val="center"/>
              <w:rPr>
                <w:rFonts w:cs="宋体"/>
                <w:color w:val="000000"/>
                <w:sz w:val="20"/>
                <w:szCs w:val="20"/>
              </w:rPr>
            </w:pPr>
            <w:r>
              <w:rPr>
                <w:rFonts w:cs="宋体"/>
                <w:b/>
                <w:color w:val="000000"/>
                <w:sz w:val="20"/>
                <w:szCs w:val="20"/>
              </w:rPr>
              <w:t>22102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134CD9">
            <w:pPr>
              <w:textAlignment w:val="center"/>
              <w:rPr>
                <w:rFonts w:cs="宋体"/>
                <w:color w:val="000000"/>
                <w:sz w:val="20"/>
                <w:szCs w:val="20"/>
              </w:rPr>
            </w:pPr>
            <w:r>
              <w:rPr>
                <w:rFonts w:cs="宋体"/>
                <w:b/>
                <w:color w:val="000000"/>
                <w:sz w:val="20"/>
                <w:szCs w:val="20"/>
              </w:rPr>
              <w:t>住房改革支出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C90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2.18</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647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2.18</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53288">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C44B0">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B225D">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C1337">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91DBC">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1D51F">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344967F1">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129A1">
            <w:pPr>
              <w:textAlignment w:val="center"/>
              <w:rPr>
                <w:rFonts w:cs="宋体"/>
                <w:color w:val="000000"/>
                <w:sz w:val="20"/>
                <w:szCs w:val="20"/>
              </w:rPr>
            </w:pPr>
            <w:r>
              <w:rPr>
                <w:rFonts w:cs="宋体"/>
                <w:color w:val="000000"/>
                <w:sz w:val="20"/>
                <w:szCs w:val="20"/>
              </w:rPr>
              <w:t>2210201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8AD7FC">
            <w:pPr>
              <w:textAlignment w:val="center"/>
              <w:rPr>
                <w:rFonts w:cs="宋体"/>
                <w:color w:val="000000"/>
                <w:sz w:val="20"/>
                <w:szCs w:val="20"/>
              </w:rPr>
            </w:pPr>
            <w:r>
              <w:rPr>
                <w:rFonts w:cs="宋体"/>
                <w:color w:val="000000"/>
                <w:sz w:val="20"/>
                <w:szCs w:val="20"/>
              </w:rPr>
              <w:t>住房公积金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EEF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2.18</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F53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2.18</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77D54">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B0B4F">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8298D">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D0C40">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557E6">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45E9A">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bl>
    <w:p w14:paraId="5484A962">
      <w:pPr>
        <w:ind w:left="600" w:hanging="600" w:hangingChars="300"/>
        <w:rPr>
          <w:rFonts w:cs="宋体"/>
          <w:sz w:val="20"/>
          <w:szCs w:val="20"/>
        </w:rPr>
      </w:pPr>
      <w:r>
        <w:rPr>
          <w:rFonts w:cs="宋体"/>
          <w:sz w:val="20"/>
          <w:szCs w:val="20"/>
        </w:rPr>
        <w:t>备注：1.本表反映</w:t>
      </w:r>
      <w:r>
        <w:rPr>
          <w:rFonts w:hint="eastAsia" w:cs="宋体"/>
          <w:sz w:val="20"/>
          <w:szCs w:val="20"/>
          <w:lang w:eastAsia="zh-CN"/>
        </w:rPr>
        <w:t>单位</w:t>
      </w:r>
      <w:r>
        <w:rPr>
          <w:rFonts w:cs="宋体"/>
          <w:sz w:val="20"/>
          <w:szCs w:val="20"/>
        </w:rPr>
        <w:t>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1D7E9C78">
      <w:pPr>
        <w:rPr>
          <w:rFonts w:cs="宋体"/>
          <w:sz w:val="20"/>
          <w:szCs w:val="20"/>
        </w:rPr>
      </w:pPr>
      <w:r>
        <w:rPr>
          <w:rFonts w:cs="宋体"/>
          <w:sz w:val="20"/>
          <w:szCs w:val="20"/>
        </w:rPr>
        <w:br w:type="page"/>
      </w:r>
    </w:p>
    <w:tbl>
      <w:tblPr>
        <w:tblStyle w:val="10"/>
        <w:tblW w:w="15322" w:type="dxa"/>
        <w:tblInd w:w="0" w:type="dxa"/>
        <w:tblLayout w:type="fixed"/>
        <w:tblCellMar>
          <w:top w:w="0" w:type="dxa"/>
          <w:left w:w="0" w:type="dxa"/>
          <w:bottom w:w="0" w:type="dxa"/>
          <w:right w:w="0" w:type="dxa"/>
        </w:tblCellMar>
      </w:tblPr>
      <w:tblGrid>
        <w:gridCol w:w="1234"/>
        <w:gridCol w:w="3916"/>
        <w:gridCol w:w="1799"/>
        <w:gridCol w:w="1738"/>
        <w:gridCol w:w="1569"/>
        <w:gridCol w:w="1508"/>
        <w:gridCol w:w="1670"/>
        <w:gridCol w:w="1888"/>
      </w:tblGrid>
      <w:tr w14:paraId="35034132">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7C6A1A9B">
            <w:pPr>
              <w:jc w:val="center"/>
              <w:textAlignment w:val="bottom"/>
              <w:rPr>
                <w:rFonts w:cs="宋体"/>
                <w:b/>
                <w:color w:val="000000"/>
                <w:sz w:val="32"/>
                <w:szCs w:val="32"/>
              </w:rPr>
            </w:pPr>
            <w:r>
              <w:rPr>
                <w:rFonts w:cs="宋体"/>
                <w:b/>
                <w:color w:val="000000"/>
                <w:sz w:val="32"/>
                <w:szCs w:val="32"/>
              </w:rPr>
              <w:t>支出决算表</w:t>
            </w:r>
          </w:p>
        </w:tc>
      </w:tr>
      <w:tr w14:paraId="324C2BF7">
        <w:tblPrEx>
          <w:tblCellMar>
            <w:top w:w="0" w:type="dxa"/>
            <w:left w:w="0" w:type="dxa"/>
            <w:bottom w:w="0" w:type="dxa"/>
            <w:right w:w="0" w:type="dxa"/>
          </w:tblCellMar>
        </w:tblPrEx>
        <w:trPr>
          <w:trHeight w:val="342" w:hRule="atLeast"/>
        </w:trPr>
        <w:tc>
          <w:tcPr>
            <w:tcW w:w="6949" w:type="dxa"/>
            <w:gridSpan w:val="3"/>
            <w:vMerge w:val="restart"/>
            <w:tcBorders>
              <w:top w:val="nil"/>
              <w:left w:val="nil"/>
              <w:right w:val="nil"/>
            </w:tcBorders>
            <w:shd w:val="clear" w:color="auto" w:fill="auto"/>
            <w:noWrap/>
            <w:tcMar>
              <w:top w:w="15" w:type="dxa"/>
              <w:left w:w="15" w:type="dxa"/>
              <w:right w:w="15" w:type="dxa"/>
            </w:tcMar>
            <w:vAlign w:val="bottom"/>
          </w:tcPr>
          <w:p w14:paraId="017A132D">
            <w:pPr>
              <w:rPr>
                <w:rFonts w:cs="宋体"/>
                <w:color w:val="000000"/>
                <w:sz w:val="20"/>
                <w:szCs w:val="20"/>
              </w:rPr>
            </w:pPr>
            <w:r>
              <w:rPr>
                <w:rFonts w:hint="eastAsia" w:cs="宋体"/>
                <w:sz w:val="20"/>
                <w:szCs w:val="20"/>
                <w:lang w:eastAsia="zh-CN"/>
              </w:rPr>
              <w:t>单位</w:t>
            </w:r>
            <w:r>
              <w:rPr>
                <w:rFonts w:cs="宋体"/>
                <w:color w:val="000000"/>
                <w:sz w:val="20"/>
                <w:szCs w:val="20"/>
              </w:rPr>
              <w:t>：</w:t>
            </w:r>
            <w:r>
              <w:rPr>
                <w:color w:val="000000"/>
                <w:sz w:val="20"/>
                <w:u w:color="auto"/>
              </w:rPr>
              <w:t xml:space="preserve">重庆市九龙坡区巴福镇退役军人服务站 </w:t>
            </w:r>
          </w:p>
        </w:tc>
        <w:tc>
          <w:tcPr>
            <w:tcW w:w="1738" w:type="dxa"/>
            <w:tcBorders>
              <w:top w:val="nil"/>
              <w:left w:val="nil"/>
              <w:bottom w:val="nil"/>
              <w:right w:val="nil"/>
            </w:tcBorders>
            <w:shd w:val="clear" w:color="auto" w:fill="auto"/>
            <w:noWrap/>
            <w:tcMar>
              <w:top w:w="15" w:type="dxa"/>
              <w:left w:w="15" w:type="dxa"/>
              <w:right w:w="15" w:type="dxa"/>
            </w:tcMar>
            <w:vAlign w:val="bottom"/>
          </w:tcPr>
          <w:p w14:paraId="3520D2A3">
            <w:pPr>
              <w:rPr>
                <w:rFonts w:cs="宋体"/>
                <w:color w:val="000000"/>
                <w:sz w:val="20"/>
                <w:szCs w:val="20"/>
              </w:rPr>
            </w:pPr>
          </w:p>
        </w:tc>
        <w:tc>
          <w:tcPr>
            <w:tcW w:w="1569" w:type="dxa"/>
            <w:tcBorders>
              <w:top w:val="nil"/>
              <w:left w:val="nil"/>
              <w:bottom w:val="nil"/>
              <w:right w:val="nil"/>
            </w:tcBorders>
            <w:shd w:val="clear" w:color="auto" w:fill="auto"/>
            <w:noWrap/>
            <w:tcMar>
              <w:top w:w="15" w:type="dxa"/>
              <w:left w:w="15" w:type="dxa"/>
              <w:right w:w="15" w:type="dxa"/>
            </w:tcMar>
            <w:vAlign w:val="bottom"/>
          </w:tcPr>
          <w:p w14:paraId="1935F3ED">
            <w:pPr>
              <w:rPr>
                <w:rFonts w:cs="宋体"/>
                <w:color w:val="000000"/>
                <w:sz w:val="20"/>
                <w:szCs w:val="20"/>
              </w:rPr>
            </w:pPr>
          </w:p>
        </w:tc>
        <w:tc>
          <w:tcPr>
            <w:tcW w:w="1508" w:type="dxa"/>
            <w:tcBorders>
              <w:top w:val="nil"/>
              <w:left w:val="nil"/>
              <w:bottom w:val="nil"/>
              <w:right w:val="nil"/>
            </w:tcBorders>
            <w:shd w:val="clear" w:color="auto" w:fill="auto"/>
            <w:noWrap/>
            <w:tcMar>
              <w:top w:w="15" w:type="dxa"/>
              <w:left w:w="15" w:type="dxa"/>
              <w:right w:w="15" w:type="dxa"/>
            </w:tcMar>
            <w:vAlign w:val="bottom"/>
          </w:tcPr>
          <w:p w14:paraId="6A805E12">
            <w:pPr>
              <w:rPr>
                <w:rFonts w:cs="宋体"/>
                <w:color w:val="000000"/>
                <w:sz w:val="20"/>
                <w:szCs w:val="20"/>
              </w:rPr>
            </w:pPr>
          </w:p>
        </w:tc>
        <w:tc>
          <w:tcPr>
            <w:tcW w:w="1670" w:type="dxa"/>
            <w:tcBorders>
              <w:top w:val="nil"/>
              <w:left w:val="nil"/>
              <w:bottom w:val="nil"/>
              <w:right w:val="nil"/>
            </w:tcBorders>
            <w:shd w:val="clear" w:color="auto" w:fill="auto"/>
            <w:noWrap/>
            <w:tcMar>
              <w:top w:w="15" w:type="dxa"/>
              <w:left w:w="15" w:type="dxa"/>
              <w:right w:w="15" w:type="dxa"/>
            </w:tcMar>
            <w:vAlign w:val="bottom"/>
          </w:tcPr>
          <w:p w14:paraId="067C495D">
            <w:pPr>
              <w:rPr>
                <w:rFonts w:cs="宋体"/>
                <w:color w:val="000000"/>
                <w:sz w:val="20"/>
                <w:szCs w:val="20"/>
              </w:rPr>
            </w:pPr>
          </w:p>
        </w:tc>
        <w:tc>
          <w:tcPr>
            <w:tcW w:w="1888" w:type="dxa"/>
            <w:tcBorders>
              <w:top w:val="nil"/>
              <w:left w:val="nil"/>
              <w:bottom w:val="nil"/>
              <w:right w:val="nil"/>
            </w:tcBorders>
            <w:shd w:val="clear" w:color="auto" w:fill="auto"/>
            <w:noWrap/>
            <w:tcMar>
              <w:top w:w="15" w:type="dxa"/>
              <w:left w:w="15" w:type="dxa"/>
              <w:right w:w="15" w:type="dxa"/>
            </w:tcMar>
            <w:vAlign w:val="bottom"/>
          </w:tcPr>
          <w:p w14:paraId="0283C0F9">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27085A50">
        <w:tblPrEx>
          <w:tblCellMar>
            <w:top w:w="0" w:type="dxa"/>
            <w:left w:w="0" w:type="dxa"/>
            <w:bottom w:w="0" w:type="dxa"/>
            <w:right w:w="0" w:type="dxa"/>
          </w:tblCellMar>
        </w:tblPrEx>
        <w:trPr>
          <w:trHeight w:val="342" w:hRule="atLeast"/>
        </w:trPr>
        <w:tc>
          <w:tcPr>
            <w:tcW w:w="6949" w:type="dxa"/>
            <w:gridSpan w:val="3"/>
            <w:vMerge w:val="continue"/>
            <w:tcBorders>
              <w:left w:val="nil"/>
              <w:bottom w:val="nil"/>
              <w:right w:val="nil"/>
            </w:tcBorders>
            <w:shd w:val="clear" w:color="auto" w:fill="auto"/>
            <w:noWrap/>
            <w:tcMar>
              <w:top w:w="15" w:type="dxa"/>
              <w:left w:w="15" w:type="dxa"/>
              <w:right w:w="15" w:type="dxa"/>
            </w:tcMar>
            <w:vAlign w:val="bottom"/>
          </w:tcPr>
          <w:p w14:paraId="00CD8FA0">
            <w:pPr>
              <w:rPr>
                <w:rFonts w:cs="宋体"/>
                <w:color w:val="000000"/>
                <w:sz w:val="20"/>
                <w:szCs w:val="20"/>
              </w:rPr>
            </w:pPr>
          </w:p>
        </w:tc>
        <w:tc>
          <w:tcPr>
            <w:tcW w:w="1738" w:type="dxa"/>
            <w:tcBorders>
              <w:top w:val="nil"/>
              <w:left w:val="nil"/>
              <w:bottom w:val="nil"/>
              <w:right w:val="nil"/>
            </w:tcBorders>
            <w:shd w:val="clear" w:color="auto" w:fill="auto"/>
            <w:noWrap/>
            <w:tcMar>
              <w:top w:w="15" w:type="dxa"/>
              <w:left w:w="15" w:type="dxa"/>
              <w:right w:w="15" w:type="dxa"/>
            </w:tcMar>
            <w:vAlign w:val="bottom"/>
          </w:tcPr>
          <w:p w14:paraId="440E8D85">
            <w:pPr>
              <w:rPr>
                <w:rFonts w:cs="宋体"/>
                <w:color w:val="000000"/>
                <w:sz w:val="20"/>
                <w:szCs w:val="20"/>
              </w:rPr>
            </w:pPr>
          </w:p>
        </w:tc>
        <w:tc>
          <w:tcPr>
            <w:tcW w:w="1569" w:type="dxa"/>
            <w:tcBorders>
              <w:top w:val="nil"/>
              <w:left w:val="nil"/>
              <w:bottom w:val="nil"/>
              <w:right w:val="nil"/>
            </w:tcBorders>
            <w:shd w:val="clear" w:color="auto" w:fill="auto"/>
            <w:noWrap/>
            <w:tcMar>
              <w:top w:w="15" w:type="dxa"/>
              <w:left w:w="15" w:type="dxa"/>
              <w:right w:w="15" w:type="dxa"/>
            </w:tcMar>
            <w:vAlign w:val="bottom"/>
          </w:tcPr>
          <w:p w14:paraId="7F569EEA">
            <w:pPr>
              <w:rPr>
                <w:rFonts w:cs="宋体"/>
                <w:color w:val="000000"/>
                <w:sz w:val="20"/>
                <w:szCs w:val="20"/>
              </w:rPr>
            </w:pPr>
          </w:p>
        </w:tc>
        <w:tc>
          <w:tcPr>
            <w:tcW w:w="1508" w:type="dxa"/>
            <w:tcBorders>
              <w:top w:val="nil"/>
              <w:left w:val="nil"/>
              <w:bottom w:val="nil"/>
              <w:right w:val="nil"/>
            </w:tcBorders>
            <w:shd w:val="clear" w:color="auto" w:fill="auto"/>
            <w:noWrap/>
            <w:tcMar>
              <w:top w:w="15" w:type="dxa"/>
              <w:left w:w="15" w:type="dxa"/>
              <w:right w:w="15" w:type="dxa"/>
            </w:tcMar>
            <w:vAlign w:val="bottom"/>
          </w:tcPr>
          <w:p w14:paraId="61001555">
            <w:pPr>
              <w:rPr>
                <w:rFonts w:cs="宋体"/>
                <w:color w:val="000000"/>
                <w:sz w:val="20"/>
                <w:szCs w:val="20"/>
              </w:rPr>
            </w:pPr>
          </w:p>
        </w:tc>
        <w:tc>
          <w:tcPr>
            <w:tcW w:w="1670" w:type="dxa"/>
            <w:tcBorders>
              <w:top w:val="nil"/>
              <w:left w:val="nil"/>
              <w:bottom w:val="nil"/>
              <w:right w:val="nil"/>
            </w:tcBorders>
            <w:shd w:val="clear" w:color="auto" w:fill="auto"/>
            <w:noWrap/>
            <w:tcMar>
              <w:top w:w="15" w:type="dxa"/>
              <w:left w:w="15" w:type="dxa"/>
              <w:right w:w="15" w:type="dxa"/>
            </w:tcMar>
            <w:vAlign w:val="bottom"/>
          </w:tcPr>
          <w:p w14:paraId="5AE6F8B3">
            <w:pPr>
              <w:rPr>
                <w:rFonts w:cs="宋体"/>
                <w:color w:val="000000"/>
                <w:sz w:val="20"/>
                <w:szCs w:val="20"/>
              </w:rPr>
            </w:pPr>
          </w:p>
        </w:tc>
        <w:tc>
          <w:tcPr>
            <w:tcW w:w="1888" w:type="dxa"/>
            <w:tcBorders>
              <w:top w:val="nil"/>
              <w:left w:val="nil"/>
              <w:bottom w:val="nil"/>
              <w:right w:val="nil"/>
            </w:tcBorders>
            <w:shd w:val="clear" w:color="auto" w:fill="auto"/>
            <w:noWrap/>
            <w:tcMar>
              <w:top w:w="15" w:type="dxa"/>
              <w:left w:w="15" w:type="dxa"/>
              <w:right w:w="15" w:type="dxa"/>
            </w:tcMar>
            <w:vAlign w:val="bottom"/>
          </w:tcPr>
          <w:p w14:paraId="55D256D0">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67FA3C73">
        <w:tblPrEx>
          <w:tblCellMar>
            <w:top w:w="0" w:type="dxa"/>
            <w:left w:w="0" w:type="dxa"/>
            <w:bottom w:w="0" w:type="dxa"/>
            <w:right w:w="0" w:type="dxa"/>
          </w:tblCellMar>
        </w:tblPrEx>
        <w:trPr>
          <w:trHeight w:val="362" w:hRule="atLeast"/>
        </w:trPr>
        <w:tc>
          <w:tcPr>
            <w:tcW w:w="51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B6B701C">
            <w:pPr>
              <w:jc w:val="center"/>
              <w:textAlignment w:val="bottom"/>
              <w:rPr>
                <w:rFonts w:cs="宋体"/>
                <w:b/>
                <w:color w:val="000000"/>
                <w:sz w:val="20"/>
                <w:szCs w:val="20"/>
              </w:rPr>
            </w:pPr>
            <w:r>
              <w:rPr>
                <w:rFonts w:cs="宋体"/>
                <w:b/>
                <w:color w:val="000000"/>
                <w:sz w:val="20"/>
                <w:szCs w:val="20"/>
              </w:rPr>
              <w:t>项目</w:t>
            </w:r>
          </w:p>
        </w:tc>
        <w:tc>
          <w:tcPr>
            <w:tcW w:w="17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332F74">
            <w:pPr>
              <w:jc w:val="center"/>
              <w:textAlignment w:val="center"/>
              <w:rPr>
                <w:rFonts w:cs="宋体"/>
                <w:b/>
                <w:color w:val="000000"/>
                <w:sz w:val="20"/>
                <w:szCs w:val="20"/>
              </w:rPr>
            </w:pPr>
            <w:r>
              <w:rPr>
                <w:rFonts w:cs="宋体"/>
                <w:b/>
                <w:color w:val="000000"/>
                <w:sz w:val="20"/>
                <w:szCs w:val="20"/>
              </w:rPr>
              <w:t>本年支出合计</w:t>
            </w:r>
          </w:p>
        </w:tc>
        <w:tc>
          <w:tcPr>
            <w:tcW w:w="17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C724C">
            <w:pPr>
              <w:jc w:val="center"/>
              <w:textAlignment w:val="center"/>
              <w:rPr>
                <w:rFonts w:cs="宋体"/>
                <w:b/>
                <w:color w:val="000000"/>
                <w:sz w:val="20"/>
                <w:szCs w:val="20"/>
              </w:rPr>
            </w:pPr>
            <w:r>
              <w:rPr>
                <w:rFonts w:cs="宋体"/>
                <w:b/>
                <w:color w:val="000000"/>
                <w:sz w:val="20"/>
                <w:szCs w:val="20"/>
              </w:rPr>
              <w:t>基本支出</w:t>
            </w:r>
          </w:p>
        </w:tc>
        <w:tc>
          <w:tcPr>
            <w:tcW w:w="15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CEE0EC">
            <w:pPr>
              <w:jc w:val="center"/>
              <w:textAlignment w:val="center"/>
              <w:rPr>
                <w:rFonts w:cs="宋体"/>
                <w:b/>
                <w:color w:val="000000"/>
                <w:sz w:val="20"/>
                <w:szCs w:val="20"/>
              </w:rPr>
            </w:pPr>
            <w:r>
              <w:rPr>
                <w:rFonts w:cs="宋体"/>
                <w:b/>
                <w:color w:val="000000"/>
                <w:sz w:val="20"/>
                <w:szCs w:val="20"/>
              </w:rPr>
              <w:t>项目支出</w:t>
            </w:r>
          </w:p>
        </w:tc>
        <w:tc>
          <w:tcPr>
            <w:tcW w:w="15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51F10">
            <w:pPr>
              <w:jc w:val="center"/>
              <w:textAlignment w:val="center"/>
              <w:rPr>
                <w:rFonts w:cs="宋体"/>
                <w:b/>
                <w:color w:val="000000"/>
                <w:sz w:val="20"/>
                <w:szCs w:val="20"/>
              </w:rPr>
            </w:pPr>
            <w:r>
              <w:rPr>
                <w:rFonts w:cs="宋体"/>
                <w:b/>
                <w:color w:val="000000"/>
                <w:sz w:val="20"/>
                <w:szCs w:val="20"/>
              </w:rPr>
              <w:t>上缴上级支出</w:t>
            </w:r>
          </w:p>
        </w:tc>
        <w:tc>
          <w:tcPr>
            <w:tcW w:w="16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0DB97E">
            <w:pPr>
              <w:jc w:val="center"/>
              <w:textAlignment w:val="center"/>
              <w:rPr>
                <w:rFonts w:cs="宋体"/>
                <w:b/>
                <w:color w:val="000000"/>
                <w:sz w:val="20"/>
                <w:szCs w:val="20"/>
              </w:rPr>
            </w:pPr>
            <w:r>
              <w:rPr>
                <w:rFonts w:cs="宋体"/>
                <w:b/>
                <w:color w:val="000000"/>
                <w:sz w:val="20"/>
                <w:szCs w:val="20"/>
              </w:rPr>
              <w:t>经营支出</w:t>
            </w:r>
          </w:p>
        </w:tc>
        <w:tc>
          <w:tcPr>
            <w:tcW w:w="18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833C4">
            <w:pPr>
              <w:jc w:val="center"/>
              <w:textAlignment w:val="center"/>
              <w:rPr>
                <w:rFonts w:cs="宋体"/>
                <w:b/>
                <w:color w:val="000000"/>
                <w:sz w:val="20"/>
                <w:szCs w:val="20"/>
              </w:rPr>
            </w:pPr>
            <w:r>
              <w:rPr>
                <w:rFonts w:cs="宋体"/>
                <w:b/>
                <w:color w:val="000000"/>
                <w:sz w:val="20"/>
                <w:szCs w:val="20"/>
              </w:rPr>
              <w:t>对附属单位补助支出</w:t>
            </w:r>
          </w:p>
        </w:tc>
      </w:tr>
      <w:tr w14:paraId="5F7B8115">
        <w:tblPrEx>
          <w:tblCellMar>
            <w:top w:w="0" w:type="dxa"/>
            <w:left w:w="0" w:type="dxa"/>
            <w:bottom w:w="0" w:type="dxa"/>
            <w:right w:w="0" w:type="dxa"/>
          </w:tblCellMar>
        </w:tblPrEx>
        <w:trPr>
          <w:trHeight w:val="338" w:hRule="atLeast"/>
        </w:trPr>
        <w:tc>
          <w:tcPr>
            <w:tcW w:w="1234"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DA0D8">
            <w:pPr>
              <w:jc w:val="center"/>
              <w:textAlignment w:val="center"/>
              <w:rPr>
                <w:rFonts w:cs="宋体"/>
                <w:b/>
                <w:color w:val="000000"/>
                <w:sz w:val="20"/>
                <w:szCs w:val="20"/>
              </w:rPr>
            </w:pPr>
            <w:r>
              <w:rPr>
                <w:rFonts w:cs="宋体"/>
                <w:b/>
                <w:color w:val="000000"/>
                <w:sz w:val="20"/>
                <w:szCs w:val="20"/>
              </w:rPr>
              <w:t>功能分类科目编码</w:t>
            </w:r>
          </w:p>
        </w:tc>
        <w:tc>
          <w:tcPr>
            <w:tcW w:w="3916"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28D1FFA4">
            <w:pPr>
              <w:jc w:val="center"/>
              <w:textAlignment w:val="center"/>
              <w:rPr>
                <w:rFonts w:cs="宋体"/>
                <w:b/>
                <w:color w:val="000000"/>
                <w:sz w:val="20"/>
                <w:szCs w:val="20"/>
              </w:rPr>
            </w:pPr>
            <w:r>
              <w:rPr>
                <w:rFonts w:cs="宋体"/>
                <w:b/>
                <w:color w:val="000000"/>
                <w:sz w:val="20"/>
                <w:szCs w:val="20"/>
              </w:rPr>
              <w:t>项目（按“项”级功能分类科目）</w:t>
            </w:r>
          </w:p>
        </w:tc>
        <w:tc>
          <w:tcPr>
            <w:tcW w:w="17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20D3F">
            <w:pPr>
              <w:jc w:val="center"/>
              <w:rPr>
                <w:rFonts w:cs="宋体"/>
                <w:b/>
                <w:color w:val="000000"/>
                <w:sz w:val="20"/>
                <w:szCs w:val="20"/>
              </w:rPr>
            </w:pPr>
          </w:p>
        </w:tc>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C7370B">
            <w:pPr>
              <w:jc w:val="center"/>
              <w:rPr>
                <w:rFonts w:cs="宋体"/>
                <w:b/>
                <w:color w:val="000000"/>
                <w:sz w:val="20"/>
                <w:szCs w:val="20"/>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2D2BF8">
            <w:pPr>
              <w:jc w:val="center"/>
              <w:rPr>
                <w:rFonts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476D7">
            <w:pPr>
              <w:jc w:val="center"/>
              <w:rPr>
                <w:rFonts w:cs="宋体"/>
                <w:b/>
                <w:color w:val="000000"/>
                <w:sz w:val="20"/>
                <w:szCs w:val="20"/>
              </w:rPr>
            </w:pPr>
          </w:p>
        </w:tc>
        <w:tc>
          <w:tcPr>
            <w:tcW w:w="1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C6623B">
            <w:pPr>
              <w:jc w:val="center"/>
              <w:rPr>
                <w:rFonts w:cs="宋体"/>
                <w:b/>
                <w:color w:val="000000"/>
                <w:sz w:val="20"/>
                <w:szCs w:val="20"/>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00411">
            <w:pPr>
              <w:jc w:val="center"/>
              <w:rPr>
                <w:rFonts w:cs="宋体"/>
                <w:b/>
                <w:color w:val="000000"/>
                <w:sz w:val="20"/>
                <w:szCs w:val="20"/>
              </w:rPr>
            </w:pPr>
          </w:p>
        </w:tc>
      </w:tr>
      <w:tr w14:paraId="731FAD1C">
        <w:tblPrEx>
          <w:tblCellMar>
            <w:top w:w="0" w:type="dxa"/>
            <w:left w:w="0" w:type="dxa"/>
            <w:bottom w:w="0" w:type="dxa"/>
            <w:right w:w="0" w:type="dxa"/>
          </w:tblCellMar>
        </w:tblPrEx>
        <w:trPr>
          <w:trHeight w:val="338" w:hRule="atLeast"/>
        </w:trPr>
        <w:tc>
          <w:tcPr>
            <w:tcW w:w="1234"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787F2">
            <w:pPr>
              <w:jc w:val="center"/>
              <w:rPr>
                <w:rFonts w:cs="宋体"/>
                <w:b/>
                <w:color w:val="000000"/>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2D5B3EC">
            <w:pPr>
              <w:jc w:val="center"/>
              <w:rPr>
                <w:rFonts w:cs="宋体"/>
                <w:b/>
                <w:color w:val="000000"/>
                <w:sz w:val="20"/>
                <w:szCs w:val="20"/>
              </w:rPr>
            </w:pPr>
          </w:p>
        </w:tc>
        <w:tc>
          <w:tcPr>
            <w:tcW w:w="17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05D25">
            <w:pPr>
              <w:jc w:val="center"/>
              <w:rPr>
                <w:rFonts w:cs="宋体"/>
                <w:b/>
                <w:color w:val="000000"/>
                <w:sz w:val="20"/>
                <w:szCs w:val="20"/>
              </w:rPr>
            </w:pPr>
          </w:p>
        </w:tc>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87231">
            <w:pPr>
              <w:jc w:val="center"/>
              <w:rPr>
                <w:rFonts w:cs="宋体"/>
                <w:b/>
                <w:color w:val="000000"/>
                <w:sz w:val="20"/>
                <w:szCs w:val="20"/>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7CD5E">
            <w:pPr>
              <w:jc w:val="center"/>
              <w:rPr>
                <w:rFonts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6105A3">
            <w:pPr>
              <w:jc w:val="center"/>
              <w:rPr>
                <w:rFonts w:cs="宋体"/>
                <w:b/>
                <w:color w:val="000000"/>
                <w:sz w:val="20"/>
                <w:szCs w:val="20"/>
              </w:rPr>
            </w:pPr>
          </w:p>
        </w:tc>
        <w:tc>
          <w:tcPr>
            <w:tcW w:w="1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DD97A">
            <w:pPr>
              <w:jc w:val="center"/>
              <w:rPr>
                <w:rFonts w:cs="宋体"/>
                <w:b/>
                <w:color w:val="000000"/>
                <w:sz w:val="20"/>
                <w:szCs w:val="20"/>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0B6138">
            <w:pPr>
              <w:jc w:val="center"/>
              <w:rPr>
                <w:rFonts w:cs="宋体"/>
                <w:b/>
                <w:color w:val="000000"/>
                <w:sz w:val="20"/>
                <w:szCs w:val="20"/>
              </w:rPr>
            </w:pPr>
          </w:p>
        </w:tc>
      </w:tr>
      <w:tr w14:paraId="515051CC">
        <w:tblPrEx>
          <w:tblCellMar>
            <w:top w:w="0" w:type="dxa"/>
            <w:left w:w="0" w:type="dxa"/>
            <w:bottom w:w="0" w:type="dxa"/>
            <w:right w:w="0" w:type="dxa"/>
          </w:tblCellMar>
        </w:tblPrEx>
        <w:trPr>
          <w:trHeight w:val="338" w:hRule="atLeast"/>
        </w:trPr>
        <w:tc>
          <w:tcPr>
            <w:tcW w:w="1234"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DE839">
            <w:pPr>
              <w:jc w:val="center"/>
              <w:rPr>
                <w:rFonts w:cs="宋体"/>
                <w:b/>
                <w:color w:val="000000"/>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D727424">
            <w:pPr>
              <w:jc w:val="center"/>
              <w:rPr>
                <w:rFonts w:cs="宋体"/>
                <w:b/>
                <w:color w:val="000000"/>
                <w:sz w:val="20"/>
                <w:szCs w:val="20"/>
              </w:rPr>
            </w:pPr>
          </w:p>
        </w:tc>
        <w:tc>
          <w:tcPr>
            <w:tcW w:w="17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CFF4C2">
            <w:pPr>
              <w:jc w:val="center"/>
              <w:rPr>
                <w:rFonts w:cs="宋体"/>
                <w:b/>
                <w:color w:val="000000"/>
                <w:sz w:val="20"/>
                <w:szCs w:val="20"/>
              </w:rPr>
            </w:pPr>
          </w:p>
        </w:tc>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A77074">
            <w:pPr>
              <w:jc w:val="center"/>
              <w:rPr>
                <w:rFonts w:cs="宋体"/>
                <w:b/>
                <w:color w:val="000000"/>
                <w:sz w:val="20"/>
                <w:szCs w:val="20"/>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241799">
            <w:pPr>
              <w:jc w:val="center"/>
              <w:rPr>
                <w:rFonts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CF9565">
            <w:pPr>
              <w:jc w:val="center"/>
              <w:rPr>
                <w:rFonts w:cs="宋体"/>
                <w:b/>
                <w:color w:val="000000"/>
                <w:sz w:val="20"/>
                <w:szCs w:val="20"/>
              </w:rPr>
            </w:pPr>
          </w:p>
        </w:tc>
        <w:tc>
          <w:tcPr>
            <w:tcW w:w="1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E0FA1E">
            <w:pPr>
              <w:jc w:val="center"/>
              <w:rPr>
                <w:rFonts w:cs="宋体"/>
                <w:b/>
                <w:color w:val="000000"/>
                <w:sz w:val="20"/>
                <w:szCs w:val="20"/>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E9FDC">
            <w:pPr>
              <w:jc w:val="center"/>
              <w:rPr>
                <w:rFonts w:cs="宋体"/>
                <w:b/>
                <w:color w:val="000000"/>
                <w:sz w:val="20"/>
                <w:szCs w:val="20"/>
              </w:rPr>
            </w:pPr>
          </w:p>
        </w:tc>
      </w:tr>
      <w:tr w14:paraId="611A208D">
        <w:tblPrEx>
          <w:tblCellMar>
            <w:top w:w="0" w:type="dxa"/>
            <w:left w:w="0" w:type="dxa"/>
            <w:bottom w:w="0" w:type="dxa"/>
            <w:right w:w="0" w:type="dxa"/>
          </w:tblCellMar>
        </w:tblPrEx>
        <w:trPr>
          <w:trHeight w:val="338" w:hRule="atLeast"/>
        </w:trPr>
        <w:tc>
          <w:tcPr>
            <w:tcW w:w="1234"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BC99D">
            <w:pPr>
              <w:jc w:val="center"/>
              <w:rPr>
                <w:rFonts w:cs="宋体"/>
                <w:b/>
                <w:color w:val="000000"/>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BD1FA68">
            <w:pPr>
              <w:jc w:val="center"/>
              <w:rPr>
                <w:rFonts w:cs="宋体"/>
                <w:b/>
                <w:color w:val="000000"/>
                <w:sz w:val="20"/>
                <w:szCs w:val="20"/>
              </w:rPr>
            </w:pPr>
          </w:p>
        </w:tc>
        <w:tc>
          <w:tcPr>
            <w:tcW w:w="17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51D95D">
            <w:pPr>
              <w:jc w:val="center"/>
              <w:rPr>
                <w:rFonts w:cs="宋体"/>
                <w:b/>
                <w:color w:val="000000"/>
                <w:sz w:val="20"/>
                <w:szCs w:val="20"/>
              </w:rPr>
            </w:pPr>
          </w:p>
        </w:tc>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864C4A">
            <w:pPr>
              <w:jc w:val="center"/>
              <w:rPr>
                <w:rFonts w:cs="宋体"/>
                <w:b/>
                <w:color w:val="000000"/>
                <w:sz w:val="20"/>
                <w:szCs w:val="20"/>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0F30B5">
            <w:pPr>
              <w:jc w:val="center"/>
              <w:rPr>
                <w:rFonts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EB8EBC">
            <w:pPr>
              <w:jc w:val="center"/>
              <w:rPr>
                <w:rFonts w:cs="宋体"/>
                <w:b/>
                <w:color w:val="000000"/>
                <w:sz w:val="20"/>
                <w:szCs w:val="20"/>
              </w:rPr>
            </w:pPr>
          </w:p>
        </w:tc>
        <w:tc>
          <w:tcPr>
            <w:tcW w:w="1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A510AC">
            <w:pPr>
              <w:jc w:val="center"/>
              <w:rPr>
                <w:rFonts w:cs="宋体"/>
                <w:b/>
                <w:color w:val="000000"/>
                <w:sz w:val="20"/>
                <w:szCs w:val="20"/>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C605F">
            <w:pPr>
              <w:jc w:val="center"/>
              <w:rPr>
                <w:rFonts w:cs="宋体"/>
                <w:b/>
                <w:color w:val="000000"/>
                <w:sz w:val="20"/>
                <w:szCs w:val="20"/>
              </w:rPr>
            </w:pPr>
          </w:p>
        </w:tc>
      </w:tr>
      <w:tr w14:paraId="023E8BBA">
        <w:tblPrEx>
          <w:tblCellMar>
            <w:top w:w="0" w:type="dxa"/>
            <w:left w:w="0" w:type="dxa"/>
            <w:bottom w:w="0" w:type="dxa"/>
            <w:right w:w="0" w:type="dxa"/>
          </w:tblCellMar>
        </w:tblPrEx>
        <w:trPr>
          <w:trHeight w:val="362" w:hRule="atLeast"/>
        </w:trPr>
        <w:tc>
          <w:tcPr>
            <w:tcW w:w="51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1911D">
            <w:pPr>
              <w:jc w:val="center"/>
              <w:textAlignment w:val="center"/>
              <w:rPr>
                <w:rFonts w:cs="宋体"/>
                <w:b/>
                <w:color w:val="000000"/>
                <w:sz w:val="20"/>
                <w:szCs w:val="20"/>
              </w:rPr>
            </w:pPr>
            <w:r>
              <w:rPr>
                <w:rFonts w:cs="宋体"/>
                <w:b/>
                <w:color w:val="000000"/>
                <w:sz w:val="20"/>
                <w:szCs w:val="20"/>
              </w:rPr>
              <w:t>合计</w:t>
            </w:r>
          </w:p>
        </w:tc>
        <w:tc>
          <w:tcPr>
            <w:tcW w:w="17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2C053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70.37</w:t>
            </w:r>
            <w:r>
              <w:rPr>
                <w:rFonts w:ascii="Times New Roman" w:hAnsi="Times New Roman"/>
                <w:b/>
                <w:color w:val="000000"/>
                <w:sz w:val="20"/>
                <w:u w:color="auto"/>
              </w:rPr>
              <w:t xml:space="preserve"> </w:t>
            </w:r>
          </w:p>
        </w:tc>
        <w:tc>
          <w:tcPr>
            <w:tcW w:w="17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57688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67.87</w:t>
            </w:r>
            <w:r>
              <w:rPr>
                <w:rFonts w:ascii="Times New Roman" w:hAnsi="Times New Roman"/>
                <w:b/>
                <w:color w:val="000000"/>
                <w:sz w:val="20"/>
                <w:u w:color="auto"/>
              </w:rPr>
              <w:t xml:space="preserve"> </w:t>
            </w:r>
          </w:p>
        </w:tc>
        <w:tc>
          <w:tcPr>
            <w:tcW w:w="1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8CB1A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2.51</w:t>
            </w:r>
            <w:r>
              <w:rPr>
                <w:rFonts w:ascii="Times New Roman" w:hAnsi="Times New Roman"/>
                <w:b/>
                <w:color w:val="000000"/>
                <w:sz w:val="20"/>
                <w:u w:color="auto"/>
              </w:rPr>
              <w:t xml:space="preserve"> </w:t>
            </w:r>
          </w:p>
        </w:tc>
        <w:tc>
          <w:tcPr>
            <w:tcW w:w="1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60A695">
            <w:pPr>
              <w:wordWrap w:val="0"/>
              <w:jc w:val="right"/>
              <w:textAlignment w:val="center"/>
              <w:rPr>
                <w:rFonts w:hint="default" w:ascii="Times New Roman" w:hAnsi="Times New Roman"/>
                <w:b/>
                <w:color w:val="000000"/>
                <w:sz w:val="20"/>
                <w:szCs w:val="20"/>
              </w:rPr>
            </w:pPr>
            <w:r>
              <w:rPr>
                <w:rFonts w:hint="eastAsia" w:ascii="Times New Roman" w:hAnsi="Times New Roman"/>
                <w:b/>
                <w:bCs/>
                <w:color w:val="000000"/>
                <w:sz w:val="20"/>
                <w:szCs w:val="20"/>
                <w:lang w:eastAsia="zh-CN"/>
              </w:rPr>
              <w:t>0</w:t>
            </w:r>
            <w:r>
              <w:rPr>
                <w:rFonts w:ascii="Times New Roman" w:hAnsi="Times New Roman"/>
                <w:b/>
                <w:color w:val="000000"/>
                <w:sz w:val="20"/>
                <w:u w:color="auto"/>
              </w:rPr>
              <w:t xml:space="preserve"> </w:t>
            </w:r>
          </w:p>
        </w:tc>
        <w:tc>
          <w:tcPr>
            <w:tcW w:w="16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1012CC">
            <w:pPr>
              <w:wordWrap w:val="0"/>
              <w:jc w:val="right"/>
              <w:textAlignment w:val="center"/>
              <w:rPr>
                <w:rFonts w:hint="default" w:ascii="Times New Roman" w:hAnsi="Times New Roman"/>
                <w:b/>
                <w:color w:val="000000"/>
                <w:sz w:val="20"/>
                <w:szCs w:val="20"/>
              </w:rPr>
            </w:pPr>
            <w:r>
              <w:rPr>
                <w:rFonts w:hint="eastAsia" w:ascii="Times New Roman" w:hAnsi="Times New Roman"/>
                <w:b/>
                <w:bCs/>
                <w:color w:val="000000"/>
                <w:sz w:val="20"/>
                <w:szCs w:val="20"/>
                <w:lang w:eastAsia="zh-CN"/>
              </w:rPr>
              <w:t>0</w:t>
            </w:r>
            <w:r>
              <w:rPr>
                <w:rFonts w:ascii="Times New Roman" w:hAnsi="Times New Roman"/>
                <w:b/>
                <w:color w:val="000000"/>
                <w:sz w:val="20"/>
                <w:u w:color="auto"/>
              </w:rPr>
              <w:t xml:space="preserve"> </w:t>
            </w:r>
          </w:p>
        </w:tc>
        <w:tc>
          <w:tcPr>
            <w:tcW w:w="18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914DA0">
            <w:pPr>
              <w:wordWrap w:val="0"/>
              <w:jc w:val="right"/>
              <w:textAlignment w:val="center"/>
              <w:rPr>
                <w:rFonts w:hint="default" w:ascii="Times New Roman" w:hAnsi="Times New Roman"/>
                <w:b/>
                <w:color w:val="000000"/>
                <w:sz w:val="20"/>
                <w:szCs w:val="20"/>
              </w:rPr>
            </w:pPr>
            <w:r>
              <w:rPr>
                <w:rFonts w:hint="eastAsia" w:ascii="Times New Roman" w:hAnsi="Times New Roman"/>
                <w:b/>
                <w:bCs/>
                <w:color w:val="000000"/>
                <w:sz w:val="20"/>
                <w:szCs w:val="20"/>
                <w:lang w:eastAsia="zh-CN"/>
              </w:rPr>
              <w:t>0</w:t>
            </w:r>
            <w:r>
              <w:rPr>
                <w:rFonts w:ascii="Times New Roman" w:hAnsi="Times New Roman"/>
                <w:b/>
                <w:color w:val="000000"/>
                <w:sz w:val="20"/>
                <w:u w:color="auto"/>
              </w:rPr>
              <w:t xml:space="preserve"> </w:t>
            </w:r>
          </w:p>
        </w:tc>
      </w:tr>
      <w:tr w14:paraId="1336C583">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5E3B0">
            <w:pPr>
              <w:textAlignment w:val="center"/>
              <w:rPr>
                <w:rFonts w:cs="宋体"/>
                <w:color w:val="000000"/>
                <w:sz w:val="20"/>
                <w:szCs w:val="20"/>
              </w:rPr>
            </w:pPr>
            <w:r>
              <w:rPr>
                <w:rFonts w:cs="宋体"/>
                <w:b/>
                <w:color w:val="000000"/>
                <w:sz w:val="20"/>
                <w:szCs w:val="20"/>
              </w:rPr>
              <w:t>208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2AE0C0">
            <w:pPr>
              <w:textAlignment w:val="center"/>
              <w:rPr>
                <w:rFonts w:cs="宋体"/>
                <w:color w:val="000000"/>
                <w:sz w:val="20"/>
                <w:szCs w:val="20"/>
              </w:rPr>
            </w:pPr>
            <w:r>
              <w:rPr>
                <w:rFonts w:cs="宋体"/>
                <w:b/>
                <w:color w:val="000000"/>
                <w:sz w:val="20"/>
                <w:szCs w:val="20"/>
              </w:rPr>
              <w:t>社会保障和就业支出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685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66.01</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024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63.51</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92A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2.51</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8B72E">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8A9D6">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496E7">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3029456A">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2FA77">
            <w:pPr>
              <w:textAlignment w:val="center"/>
              <w:rPr>
                <w:rFonts w:cs="宋体"/>
                <w:color w:val="000000"/>
                <w:sz w:val="20"/>
                <w:szCs w:val="20"/>
              </w:rPr>
            </w:pPr>
            <w:r>
              <w:rPr>
                <w:rFonts w:cs="宋体"/>
                <w:b/>
                <w:color w:val="000000"/>
                <w:sz w:val="20"/>
                <w:szCs w:val="20"/>
              </w:rPr>
              <w:t>20805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1C9479">
            <w:pPr>
              <w:textAlignment w:val="center"/>
              <w:rPr>
                <w:rFonts w:cs="宋体"/>
                <w:color w:val="000000"/>
                <w:sz w:val="20"/>
                <w:szCs w:val="20"/>
              </w:rPr>
            </w:pPr>
            <w:r>
              <w:rPr>
                <w:rFonts w:cs="宋体"/>
                <w:b/>
                <w:color w:val="000000"/>
                <w:sz w:val="20"/>
                <w:szCs w:val="20"/>
              </w:rPr>
              <w:t>行政事业单位养老支出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B9D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0.05</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63E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0.05</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35292">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D1F14">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0D58C">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2EF1C">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3CAAD637">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677FA">
            <w:pPr>
              <w:textAlignment w:val="center"/>
              <w:rPr>
                <w:rFonts w:cs="宋体"/>
                <w:color w:val="000000"/>
                <w:sz w:val="20"/>
                <w:szCs w:val="20"/>
              </w:rPr>
            </w:pPr>
            <w:r>
              <w:rPr>
                <w:rFonts w:cs="宋体"/>
                <w:color w:val="000000"/>
                <w:sz w:val="20"/>
                <w:szCs w:val="20"/>
              </w:rPr>
              <w:t>2080506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878730">
            <w:pPr>
              <w:textAlignment w:val="center"/>
              <w:rPr>
                <w:rFonts w:cs="宋体"/>
                <w:color w:val="000000"/>
                <w:sz w:val="20"/>
                <w:szCs w:val="20"/>
              </w:rPr>
            </w:pPr>
            <w:r>
              <w:rPr>
                <w:rFonts w:cs="宋体"/>
                <w:color w:val="000000"/>
                <w:sz w:val="20"/>
                <w:szCs w:val="20"/>
              </w:rPr>
              <w:t>机关事业单位职业年金缴费支出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08F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0.05</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A64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0.05</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99A83">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04ADB">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A9A5F">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52D3D">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07067458">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5BECE">
            <w:pPr>
              <w:textAlignment w:val="center"/>
              <w:rPr>
                <w:rFonts w:cs="宋体"/>
                <w:color w:val="000000"/>
                <w:sz w:val="20"/>
                <w:szCs w:val="20"/>
              </w:rPr>
            </w:pPr>
            <w:r>
              <w:rPr>
                <w:rFonts w:cs="宋体"/>
                <w:b/>
                <w:color w:val="000000"/>
                <w:sz w:val="20"/>
                <w:szCs w:val="20"/>
              </w:rPr>
              <w:t>20808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DA0CC2">
            <w:pPr>
              <w:textAlignment w:val="center"/>
              <w:rPr>
                <w:rFonts w:cs="宋体"/>
                <w:color w:val="000000"/>
                <w:sz w:val="20"/>
                <w:szCs w:val="20"/>
              </w:rPr>
            </w:pPr>
            <w:r>
              <w:rPr>
                <w:rFonts w:cs="宋体"/>
                <w:b/>
                <w:color w:val="000000"/>
                <w:sz w:val="20"/>
                <w:szCs w:val="20"/>
              </w:rPr>
              <w:t>抚恤</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961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2.51</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903F2">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2C3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2.51</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34A5E">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FD364">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E64AC">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39CFEE11">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2CF0A">
            <w:pPr>
              <w:textAlignment w:val="center"/>
              <w:rPr>
                <w:rFonts w:cs="宋体"/>
                <w:color w:val="000000"/>
                <w:sz w:val="20"/>
                <w:szCs w:val="20"/>
              </w:rPr>
            </w:pPr>
            <w:r>
              <w:rPr>
                <w:rFonts w:cs="宋体"/>
                <w:color w:val="000000"/>
                <w:sz w:val="20"/>
                <w:szCs w:val="20"/>
              </w:rPr>
              <w:t>2080899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1EA96A">
            <w:pPr>
              <w:textAlignment w:val="center"/>
              <w:rPr>
                <w:rFonts w:cs="宋体"/>
                <w:color w:val="000000"/>
                <w:sz w:val="20"/>
                <w:szCs w:val="20"/>
              </w:rPr>
            </w:pPr>
            <w:r>
              <w:rPr>
                <w:rFonts w:cs="宋体"/>
                <w:color w:val="000000"/>
                <w:sz w:val="20"/>
                <w:szCs w:val="20"/>
              </w:rPr>
              <w:t>其他优抚支出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4B3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2.51</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E8622">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603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2.51</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0FE56">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8E0A2">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2C548">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46EF8254">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A4335">
            <w:pPr>
              <w:textAlignment w:val="center"/>
              <w:rPr>
                <w:rFonts w:cs="宋体"/>
                <w:color w:val="000000"/>
                <w:sz w:val="20"/>
                <w:szCs w:val="20"/>
              </w:rPr>
            </w:pPr>
            <w:r>
              <w:rPr>
                <w:rFonts w:cs="宋体"/>
                <w:b/>
                <w:color w:val="000000"/>
                <w:sz w:val="20"/>
                <w:szCs w:val="20"/>
              </w:rPr>
              <w:t>20828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7B7AC8">
            <w:pPr>
              <w:textAlignment w:val="center"/>
              <w:rPr>
                <w:rFonts w:cs="宋体"/>
                <w:color w:val="000000"/>
                <w:sz w:val="20"/>
                <w:szCs w:val="20"/>
              </w:rPr>
            </w:pPr>
            <w:r>
              <w:rPr>
                <w:rFonts w:cs="宋体"/>
                <w:b/>
                <w:color w:val="000000"/>
                <w:sz w:val="20"/>
                <w:szCs w:val="20"/>
              </w:rPr>
              <w:t>退役军人管理事务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7B1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63.45</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BFD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63.45</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9E9A1">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4CE8B">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F8E55">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370ED">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3AFF2978">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77D34">
            <w:pPr>
              <w:textAlignment w:val="center"/>
              <w:rPr>
                <w:rFonts w:cs="宋体"/>
                <w:color w:val="000000"/>
                <w:sz w:val="20"/>
                <w:szCs w:val="20"/>
              </w:rPr>
            </w:pPr>
            <w:r>
              <w:rPr>
                <w:rFonts w:cs="宋体"/>
                <w:color w:val="000000"/>
                <w:sz w:val="20"/>
                <w:szCs w:val="20"/>
              </w:rPr>
              <w:t>2082850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516651">
            <w:pPr>
              <w:textAlignment w:val="center"/>
              <w:rPr>
                <w:rFonts w:cs="宋体"/>
                <w:color w:val="000000"/>
                <w:sz w:val="20"/>
                <w:szCs w:val="20"/>
              </w:rPr>
            </w:pPr>
            <w:r>
              <w:rPr>
                <w:rFonts w:cs="宋体"/>
                <w:color w:val="000000"/>
                <w:sz w:val="20"/>
                <w:szCs w:val="20"/>
              </w:rPr>
              <w:t>事业运行</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BE5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63.45</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49C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63.45</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0E615">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FFD4A">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30C5C">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A47D3">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5F8A7F26">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729C5">
            <w:pPr>
              <w:textAlignment w:val="center"/>
              <w:rPr>
                <w:rFonts w:cs="宋体"/>
                <w:color w:val="000000"/>
                <w:sz w:val="20"/>
                <w:szCs w:val="20"/>
              </w:rPr>
            </w:pPr>
            <w:r>
              <w:rPr>
                <w:rFonts w:cs="宋体"/>
                <w:b/>
                <w:color w:val="000000"/>
                <w:sz w:val="20"/>
                <w:szCs w:val="20"/>
              </w:rPr>
              <w:t>210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CFB4E3">
            <w:pPr>
              <w:textAlignment w:val="center"/>
              <w:rPr>
                <w:rFonts w:cs="宋体"/>
                <w:color w:val="000000"/>
                <w:sz w:val="20"/>
                <w:szCs w:val="20"/>
              </w:rPr>
            </w:pPr>
            <w:r>
              <w:rPr>
                <w:rFonts w:cs="宋体"/>
                <w:b/>
                <w:color w:val="000000"/>
                <w:sz w:val="20"/>
                <w:szCs w:val="20"/>
              </w:rPr>
              <w:t>卫生健康支出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D49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2.18</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D53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2.18</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8C622">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B25B4">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85CA7">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FEC6E">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38D28AA9">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E02B2">
            <w:pPr>
              <w:textAlignment w:val="center"/>
              <w:rPr>
                <w:rFonts w:cs="宋体"/>
                <w:color w:val="000000"/>
                <w:sz w:val="20"/>
                <w:szCs w:val="20"/>
              </w:rPr>
            </w:pPr>
            <w:r>
              <w:rPr>
                <w:rFonts w:cs="宋体"/>
                <w:b/>
                <w:color w:val="000000"/>
                <w:sz w:val="20"/>
                <w:szCs w:val="20"/>
              </w:rPr>
              <w:t>21011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8B7C4E">
            <w:pPr>
              <w:textAlignment w:val="center"/>
              <w:rPr>
                <w:rFonts w:cs="宋体"/>
                <w:color w:val="000000"/>
                <w:sz w:val="20"/>
                <w:szCs w:val="20"/>
              </w:rPr>
            </w:pPr>
            <w:r>
              <w:rPr>
                <w:rFonts w:cs="宋体"/>
                <w:b/>
                <w:color w:val="000000"/>
                <w:sz w:val="20"/>
                <w:szCs w:val="20"/>
              </w:rPr>
              <w:t>行政事业单位医疗</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C47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2.18</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803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2.18</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AC175">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0209E">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4A2F9">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ACFD6">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5ABAD7A8">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9C77F">
            <w:pPr>
              <w:textAlignment w:val="center"/>
              <w:rPr>
                <w:rFonts w:cs="宋体"/>
                <w:color w:val="000000"/>
                <w:sz w:val="20"/>
                <w:szCs w:val="20"/>
              </w:rPr>
            </w:pPr>
            <w:r>
              <w:rPr>
                <w:rFonts w:cs="宋体"/>
                <w:color w:val="000000"/>
                <w:sz w:val="20"/>
                <w:szCs w:val="20"/>
              </w:rPr>
              <w:t>2101102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E8B335">
            <w:pPr>
              <w:textAlignment w:val="center"/>
              <w:rPr>
                <w:rFonts w:cs="宋体"/>
                <w:color w:val="000000"/>
                <w:sz w:val="20"/>
                <w:szCs w:val="20"/>
              </w:rPr>
            </w:pPr>
            <w:r>
              <w:rPr>
                <w:rFonts w:cs="宋体"/>
                <w:color w:val="000000"/>
                <w:sz w:val="20"/>
                <w:szCs w:val="20"/>
              </w:rPr>
              <w:t>事业单位医疗</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0FE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3D2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FC9A5">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70E97">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FEC0B">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9ED04">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3FA78968">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3673D">
            <w:pPr>
              <w:textAlignment w:val="center"/>
              <w:rPr>
                <w:rFonts w:cs="宋体"/>
                <w:color w:val="000000"/>
                <w:sz w:val="20"/>
                <w:szCs w:val="20"/>
              </w:rPr>
            </w:pPr>
            <w:r>
              <w:rPr>
                <w:rFonts w:cs="宋体"/>
                <w:color w:val="000000"/>
                <w:sz w:val="20"/>
                <w:szCs w:val="20"/>
              </w:rPr>
              <w:t>2101199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E6958B">
            <w:pPr>
              <w:textAlignment w:val="center"/>
              <w:rPr>
                <w:rFonts w:cs="宋体"/>
                <w:color w:val="000000"/>
                <w:sz w:val="20"/>
                <w:szCs w:val="20"/>
              </w:rPr>
            </w:pPr>
            <w:r>
              <w:rPr>
                <w:rFonts w:cs="宋体"/>
                <w:color w:val="000000"/>
                <w:sz w:val="20"/>
                <w:szCs w:val="20"/>
              </w:rPr>
              <w:t>其他行政事业单位医疗支出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502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0.64</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CC0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0.64</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C39A5">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DFAA3">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EFA39">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8E9FF">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7C4ECB93">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6069E">
            <w:pPr>
              <w:textAlignment w:val="center"/>
              <w:rPr>
                <w:rFonts w:cs="宋体"/>
                <w:color w:val="000000"/>
                <w:sz w:val="20"/>
                <w:szCs w:val="20"/>
              </w:rPr>
            </w:pPr>
            <w:r>
              <w:rPr>
                <w:rFonts w:cs="宋体"/>
                <w:b/>
                <w:color w:val="000000"/>
                <w:sz w:val="20"/>
                <w:szCs w:val="20"/>
              </w:rPr>
              <w:t>221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38AA17">
            <w:pPr>
              <w:textAlignment w:val="center"/>
              <w:rPr>
                <w:rFonts w:cs="宋体"/>
                <w:color w:val="000000"/>
                <w:sz w:val="20"/>
                <w:szCs w:val="20"/>
              </w:rPr>
            </w:pPr>
            <w:r>
              <w:rPr>
                <w:rFonts w:cs="宋体"/>
                <w:b/>
                <w:color w:val="000000"/>
                <w:sz w:val="20"/>
                <w:szCs w:val="20"/>
              </w:rPr>
              <w:t>住房保障支出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0E2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2.18</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F41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2.18</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E7DD1">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22F12">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3193F">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BB3EB">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79B4C803">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F2A10">
            <w:pPr>
              <w:textAlignment w:val="center"/>
              <w:rPr>
                <w:rFonts w:cs="宋体"/>
                <w:color w:val="000000"/>
                <w:sz w:val="20"/>
                <w:szCs w:val="20"/>
              </w:rPr>
            </w:pPr>
            <w:r>
              <w:rPr>
                <w:rFonts w:cs="宋体"/>
                <w:b/>
                <w:color w:val="000000"/>
                <w:sz w:val="20"/>
                <w:szCs w:val="20"/>
              </w:rPr>
              <w:t>22102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8D7472">
            <w:pPr>
              <w:textAlignment w:val="center"/>
              <w:rPr>
                <w:rFonts w:cs="宋体"/>
                <w:color w:val="000000"/>
                <w:sz w:val="20"/>
                <w:szCs w:val="20"/>
              </w:rPr>
            </w:pPr>
            <w:r>
              <w:rPr>
                <w:rFonts w:cs="宋体"/>
                <w:b/>
                <w:color w:val="000000"/>
                <w:sz w:val="20"/>
                <w:szCs w:val="20"/>
              </w:rPr>
              <w:t>住房改革支出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B88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2.18</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B1F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2.18</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A6880">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1E886">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535CE">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0A076">
            <w:pPr>
              <w:wordWrap w:val="0"/>
              <w:jc w:val="right"/>
              <w:textAlignment w:val="center"/>
              <w:rPr>
                <w:rFonts w:hint="default" w:ascii="Times New Roman" w:hAnsi="Times New Roman"/>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23B29DF7">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709E9">
            <w:pPr>
              <w:textAlignment w:val="center"/>
              <w:rPr>
                <w:rFonts w:cs="宋体"/>
                <w:color w:val="000000"/>
                <w:sz w:val="20"/>
                <w:szCs w:val="20"/>
              </w:rPr>
            </w:pPr>
            <w:r>
              <w:rPr>
                <w:rFonts w:cs="宋体"/>
                <w:color w:val="000000"/>
                <w:sz w:val="20"/>
                <w:szCs w:val="20"/>
              </w:rPr>
              <w:t>2210201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896775">
            <w:pPr>
              <w:textAlignment w:val="center"/>
              <w:rPr>
                <w:rFonts w:cs="宋体"/>
                <w:color w:val="000000"/>
                <w:sz w:val="20"/>
                <w:szCs w:val="20"/>
              </w:rPr>
            </w:pPr>
            <w:r>
              <w:rPr>
                <w:rFonts w:cs="宋体"/>
                <w:color w:val="000000"/>
                <w:sz w:val="20"/>
                <w:szCs w:val="20"/>
              </w:rPr>
              <w:t>住房公积金</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C4C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2.18</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EF4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2.18</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74B07">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E70ED">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92A47">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2361C">
            <w:pPr>
              <w:wordWrap w:val="0"/>
              <w:jc w:val="right"/>
              <w:textAlignment w:val="center"/>
              <w:rPr>
                <w:rFonts w:hint="default" w:ascii="Times New Roman" w:hAnsi="Times New Roman"/>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bl>
    <w:p w14:paraId="0AFB3B85">
      <w:pPr>
        <w:rPr>
          <w:rFonts w:cs="宋体"/>
          <w:sz w:val="20"/>
          <w:szCs w:val="20"/>
        </w:rPr>
      </w:pPr>
      <w:r>
        <w:rPr>
          <w:rFonts w:cs="宋体"/>
          <w:sz w:val="20"/>
          <w:szCs w:val="20"/>
        </w:rPr>
        <w:t>备注：1.本表反映</w:t>
      </w:r>
      <w:r>
        <w:rPr>
          <w:rFonts w:hint="eastAsia" w:cs="宋体"/>
          <w:sz w:val="20"/>
          <w:szCs w:val="20"/>
          <w:lang w:eastAsia="zh-CN"/>
        </w:rPr>
        <w:t>单位</w:t>
      </w:r>
      <w:r>
        <w:rPr>
          <w:rFonts w:cs="宋体"/>
          <w:sz w:val="20"/>
          <w:szCs w:val="20"/>
        </w:rPr>
        <w:t>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3889E186">
      <w:pPr>
        <w:rPr>
          <w:rFonts w:cs="宋体"/>
          <w:sz w:val="21"/>
          <w:szCs w:val="21"/>
        </w:rPr>
      </w:pPr>
      <w:r>
        <w:rPr>
          <w:rFonts w:cs="宋体"/>
          <w:sz w:val="21"/>
          <w:szCs w:val="21"/>
        </w:rPr>
        <w:br w:type="page"/>
      </w:r>
    </w:p>
    <w:p w14:paraId="7C7BA642">
      <w:pPr>
        <w:rPr>
          <w:rFonts w:cs="宋体"/>
          <w:sz w:val="21"/>
          <w:szCs w:val="21"/>
        </w:rPr>
      </w:pPr>
    </w:p>
    <w:tbl>
      <w:tblPr>
        <w:tblStyle w:val="10"/>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14:paraId="5B816227">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14:paraId="3CB06E35">
            <w:pPr>
              <w:spacing w:line="400" w:lineRule="exact"/>
              <w:jc w:val="center"/>
              <w:textAlignment w:val="bottom"/>
              <w:rPr>
                <w:rFonts w:cs="宋体"/>
                <w:b/>
                <w:color w:val="000000"/>
                <w:sz w:val="32"/>
                <w:szCs w:val="32"/>
              </w:rPr>
            </w:pPr>
            <w:r>
              <w:rPr>
                <w:rFonts w:cs="宋体"/>
                <w:b/>
                <w:color w:val="000000"/>
                <w:sz w:val="32"/>
                <w:szCs w:val="32"/>
              </w:rPr>
              <w:t>财政拨款收入支出决算总表</w:t>
            </w:r>
          </w:p>
        </w:tc>
      </w:tr>
      <w:tr w14:paraId="5EDA8E8B">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14:paraId="7AAC44D8">
            <w:pPr>
              <w:spacing w:line="280" w:lineRule="exact"/>
              <w:rPr>
                <w:rFonts w:cs="宋体"/>
                <w:color w:val="000000"/>
                <w:sz w:val="18"/>
                <w:szCs w:val="18"/>
              </w:rPr>
            </w:pPr>
            <w:r>
              <w:rPr>
                <w:rFonts w:hint="eastAsia" w:cs="宋体"/>
                <w:sz w:val="20"/>
                <w:szCs w:val="20"/>
                <w:lang w:eastAsia="zh-CN"/>
              </w:rPr>
              <w:t>单位</w:t>
            </w:r>
            <w:r>
              <w:rPr>
                <w:rFonts w:cs="宋体"/>
                <w:color w:val="000000"/>
                <w:sz w:val="20"/>
                <w:szCs w:val="20"/>
              </w:rPr>
              <w:t>：</w:t>
            </w:r>
            <w:r>
              <w:rPr>
                <w:color w:val="000000"/>
                <w:sz w:val="20"/>
                <w:u w:color="auto"/>
              </w:rPr>
              <w:t>重庆市九龙坡区巴福镇退役军人服务站</w:t>
            </w:r>
          </w:p>
        </w:tc>
        <w:tc>
          <w:tcPr>
            <w:tcW w:w="1694" w:type="dxa"/>
            <w:tcBorders>
              <w:top w:val="nil"/>
              <w:left w:val="nil"/>
              <w:bottom w:val="nil"/>
              <w:right w:val="nil"/>
            </w:tcBorders>
            <w:shd w:val="clear" w:color="auto" w:fill="auto"/>
            <w:noWrap/>
            <w:tcMar>
              <w:top w:w="15" w:type="dxa"/>
              <w:left w:w="15" w:type="dxa"/>
              <w:right w:w="15" w:type="dxa"/>
            </w:tcMar>
            <w:vAlign w:val="bottom"/>
          </w:tcPr>
          <w:p w14:paraId="74E103D0">
            <w:pPr>
              <w:spacing w:line="200" w:lineRule="exact"/>
              <w:rPr>
                <w:rFonts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76DABD7E">
            <w:pPr>
              <w:spacing w:line="200" w:lineRule="exact"/>
              <w:rPr>
                <w:rFonts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47ED2145">
            <w:pPr>
              <w:spacing w:line="200" w:lineRule="exact"/>
              <w:rPr>
                <w:rFonts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1FDC4595">
            <w:pPr>
              <w:spacing w:line="26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08E621A0">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14:paraId="1893B49D">
            <w:pPr>
              <w:spacing w:line="200" w:lineRule="exact"/>
              <w:rPr>
                <w:rFonts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05B49201">
            <w:pPr>
              <w:spacing w:line="200" w:lineRule="exact"/>
              <w:rPr>
                <w:rFonts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791114DF">
            <w:pPr>
              <w:spacing w:line="200" w:lineRule="exact"/>
              <w:rPr>
                <w:rFonts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5E0CD649">
            <w:pPr>
              <w:spacing w:line="200" w:lineRule="exact"/>
              <w:rPr>
                <w:rFonts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1D29CD1B">
            <w:pPr>
              <w:spacing w:line="26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013483D8">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0776B">
            <w:pPr>
              <w:spacing w:line="200" w:lineRule="exact"/>
              <w:jc w:val="center"/>
              <w:textAlignment w:val="center"/>
              <w:rPr>
                <w:rFonts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32EC8">
            <w:pPr>
              <w:spacing w:line="200" w:lineRule="exact"/>
              <w:jc w:val="center"/>
              <w:textAlignment w:val="center"/>
              <w:rPr>
                <w:rFonts w:cs="宋体"/>
                <w:b/>
                <w:color w:val="000000"/>
                <w:sz w:val="18"/>
                <w:szCs w:val="18"/>
              </w:rPr>
            </w:pPr>
            <w:r>
              <w:rPr>
                <w:rFonts w:cs="宋体"/>
                <w:b/>
                <w:color w:val="000000"/>
                <w:sz w:val="18"/>
                <w:szCs w:val="18"/>
              </w:rPr>
              <w:t>支     出</w:t>
            </w:r>
          </w:p>
        </w:tc>
      </w:tr>
      <w:tr w14:paraId="063BD56C">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8CCDBD">
            <w:pPr>
              <w:spacing w:line="200" w:lineRule="exact"/>
              <w:jc w:val="center"/>
              <w:textAlignment w:val="center"/>
              <w:rPr>
                <w:rFonts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10830">
            <w:pPr>
              <w:spacing w:line="200" w:lineRule="exact"/>
              <w:jc w:val="center"/>
              <w:textAlignment w:val="center"/>
              <w:rPr>
                <w:rFonts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EEDFB7">
            <w:pPr>
              <w:spacing w:line="200" w:lineRule="exact"/>
              <w:jc w:val="center"/>
              <w:textAlignment w:val="center"/>
              <w:rPr>
                <w:rFonts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F72460">
            <w:pPr>
              <w:spacing w:line="200" w:lineRule="exact"/>
              <w:jc w:val="center"/>
              <w:textAlignment w:val="center"/>
              <w:rPr>
                <w:rFonts w:cs="宋体"/>
                <w:b/>
                <w:color w:val="000000"/>
                <w:sz w:val="18"/>
                <w:szCs w:val="18"/>
              </w:rPr>
            </w:pPr>
            <w:r>
              <w:rPr>
                <w:rFonts w:cs="宋体"/>
                <w:b/>
                <w:color w:val="000000"/>
                <w:sz w:val="18"/>
                <w:szCs w:val="18"/>
              </w:rPr>
              <w:t>决算数</w:t>
            </w:r>
          </w:p>
        </w:tc>
      </w:tr>
      <w:tr w14:paraId="0AA431E4">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35A6E7">
            <w:pPr>
              <w:spacing w:line="200" w:lineRule="exact"/>
              <w:jc w:val="center"/>
              <w:rPr>
                <w:rFonts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224C6B">
            <w:pPr>
              <w:spacing w:line="200" w:lineRule="exact"/>
              <w:jc w:val="center"/>
              <w:rPr>
                <w:rFonts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E0C1E7">
            <w:pPr>
              <w:spacing w:line="200" w:lineRule="exact"/>
              <w:jc w:val="center"/>
              <w:rPr>
                <w:rFonts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4F374">
            <w:pPr>
              <w:spacing w:line="200" w:lineRule="exact"/>
              <w:jc w:val="center"/>
              <w:textAlignment w:val="center"/>
              <w:rPr>
                <w:rFonts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B8A6B8">
            <w:pPr>
              <w:spacing w:line="200" w:lineRule="exact"/>
              <w:jc w:val="center"/>
              <w:textAlignment w:val="center"/>
              <w:rPr>
                <w:rFonts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F99EDF">
            <w:pPr>
              <w:spacing w:line="200" w:lineRule="exact"/>
              <w:jc w:val="center"/>
              <w:textAlignment w:val="center"/>
              <w:rPr>
                <w:rFonts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5D843">
            <w:pPr>
              <w:spacing w:line="200" w:lineRule="exact"/>
              <w:jc w:val="center"/>
              <w:textAlignment w:val="center"/>
              <w:rPr>
                <w:rFonts w:cs="宋体"/>
                <w:b/>
                <w:color w:val="000000"/>
                <w:sz w:val="18"/>
                <w:szCs w:val="18"/>
              </w:rPr>
            </w:pPr>
            <w:r>
              <w:rPr>
                <w:rFonts w:cs="宋体"/>
                <w:b/>
                <w:color w:val="000000"/>
                <w:sz w:val="18"/>
                <w:szCs w:val="18"/>
              </w:rPr>
              <w:t>国有资本经营预算财政拨款</w:t>
            </w:r>
          </w:p>
        </w:tc>
      </w:tr>
      <w:tr w14:paraId="1C284BB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65622">
            <w:pPr>
              <w:spacing w:line="200" w:lineRule="exact"/>
              <w:textAlignment w:val="center"/>
              <w:rPr>
                <w:rFonts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E4A5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70.37</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F4374">
            <w:pPr>
              <w:spacing w:line="200" w:lineRule="exact"/>
              <w:textAlignment w:val="center"/>
              <w:rPr>
                <w:rFonts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448E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CCB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89B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E5AF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8E344F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743EA">
            <w:pPr>
              <w:spacing w:line="200" w:lineRule="exact"/>
              <w:textAlignment w:val="center"/>
              <w:rPr>
                <w:rFonts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F7A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8AC27">
            <w:pPr>
              <w:spacing w:line="200" w:lineRule="exact"/>
              <w:textAlignment w:val="center"/>
              <w:rPr>
                <w:rFonts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BEEB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5F4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DE20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3F9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9EF4A8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AEB3A">
            <w:pPr>
              <w:spacing w:line="200" w:lineRule="exact"/>
              <w:textAlignment w:val="center"/>
              <w:rPr>
                <w:rFonts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6374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8D96B">
            <w:pPr>
              <w:spacing w:line="200" w:lineRule="exact"/>
              <w:textAlignment w:val="center"/>
              <w:rPr>
                <w:rFonts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C553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4D2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1CD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9D2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6981E4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DAE95">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B114C4B">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89068">
            <w:pPr>
              <w:spacing w:line="200" w:lineRule="exact"/>
              <w:textAlignment w:val="center"/>
              <w:rPr>
                <w:rFonts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0F4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465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88B8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94E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5A9A9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2D2FF">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D163CCE">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EFD2F">
            <w:pPr>
              <w:spacing w:line="200" w:lineRule="exact"/>
              <w:textAlignment w:val="center"/>
              <w:rPr>
                <w:rFonts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FCD9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2AA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992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D0B1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1CD308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95717">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74B7709">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8925B">
            <w:pPr>
              <w:spacing w:line="200" w:lineRule="exact"/>
              <w:textAlignment w:val="center"/>
              <w:rPr>
                <w:rFonts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018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AE4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FCC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BF3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229272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B3C35">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A2D177F">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0C237">
            <w:pPr>
              <w:spacing w:line="200" w:lineRule="exact"/>
              <w:textAlignment w:val="center"/>
              <w:rPr>
                <w:rFonts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07D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9C84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2ED8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3EF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BDFCED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AC146">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6318030">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7D9A3">
            <w:pPr>
              <w:spacing w:line="200" w:lineRule="exact"/>
              <w:textAlignment w:val="center"/>
              <w:rPr>
                <w:rFonts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54C2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66.01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007E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66.01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69D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AE1B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A9A0B8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78368">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D0F630C">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C0B92">
            <w:pPr>
              <w:spacing w:line="200" w:lineRule="exact"/>
              <w:textAlignment w:val="center"/>
              <w:rPr>
                <w:rFonts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E4E0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6BF6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837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C53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DFE681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19B70">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37C30">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62848">
            <w:pPr>
              <w:spacing w:line="200" w:lineRule="exact"/>
              <w:textAlignment w:val="center"/>
              <w:rPr>
                <w:rFonts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1D8E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FD84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5EB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0EF5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6E2FF1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8CD92">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E0F77">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54885">
            <w:pPr>
              <w:spacing w:line="200" w:lineRule="exact"/>
              <w:textAlignment w:val="center"/>
              <w:rPr>
                <w:rFonts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E3D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A0E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5348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3A7E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B2761C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4273E">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35F49">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9098E">
            <w:pPr>
              <w:spacing w:line="200" w:lineRule="exact"/>
              <w:textAlignment w:val="center"/>
              <w:rPr>
                <w:rFonts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714A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D6CF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2E9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58C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4CE535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93F39">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F0953">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CBCA3">
            <w:pPr>
              <w:spacing w:line="200" w:lineRule="exact"/>
              <w:textAlignment w:val="center"/>
              <w:rPr>
                <w:rFonts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919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925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74E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A1C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0D5A14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F45A5">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7847A">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50978">
            <w:pPr>
              <w:spacing w:line="200" w:lineRule="exact"/>
              <w:textAlignment w:val="center"/>
              <w:rPr>
                <w:rFonts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FCA4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EA6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F16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AD8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35FE73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6F869">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BC286">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59426">
            <w:pPr>
              <w:spacing w:line="200" w:lineRule="exact"/>
              <w:textAlignment w:val="center"/>
              <w:rPr>
                <w:rFonts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083C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D05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A49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CF4D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D0DF44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6A548">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D171E">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3F2A0">
            <w:pPr>
              <w:spacing w:line="200" w:lineRule="exact"/>
              <w:textAlignment w:val="center"/>
              <w:rPr>
                <w:rFonts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27D8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ADAD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7B3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FA2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5ACDFD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23294">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B7C6C">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26C6E">
            <w:pPr>
              <w:spacing w:line="200" w:lineRule="exact"/>
              <w:textAlignment w:val="center"/>
              <w:rPr>
                <w:rFonts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752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862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424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077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C3A36E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D7B34">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A936D">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00B3A">
            <w:pPr>
              <w:spacing w:line="200" w:lineRule="exact"/>
              <w:textAlignment w:val="center"/>
              <w:rPr>
                <w:rFonts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ED0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126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049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0157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52C461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32685">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CA794">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BE880">
            <w:pPr>
              <w:spacing w:line="200" w:lineRule="exact"/>
              <w:textAlignment w:val="center"/>
              <w:rPr>
                <w:rFonts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3722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E979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671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C35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E9E6D7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9E097">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3752E">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71FD4">
            <w:pPr>
              <w:spacing w:line="200" w:lineRule="exact"/>
              <w:textAlignment w:val="center"/>
              <w:rPr>
                <w:rFonts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AC2D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EA4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9B5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8136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424B2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F7EA7">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B0DD7">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B2908">
            <w:pPr>
              <w:spacing w:line="200" w:lineRule="exact"/>
              <w:textAlignment w:val="center"/>
              <w:rPr>
                <w:rFonts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BF7B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45D7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634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F84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23D45F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61515">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8A843">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72596">
            <w:pPr>
              <w:spacing w:line="200" w:lineRule="exact"/>
              <w:textAlignment w:val="center"/>
              <w:rPr>
                <w:rFonts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BD6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E60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F633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A1D0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0FA5F5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C6D5E">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7F03A">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8B660">
            <w:pPr>
              <w:spacing w:line="200" w:lineRule="exact"/>
              <w:textAlignment w:val="center"/>
              <w:rPr>
                <w:rFonts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362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4505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C30E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148F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57098F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F2481B8">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2B9DC">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7B89A">
            <w:pPr>
              <w:spacing w:line="200" w:lineRule="exact"/>
              <w:textAlignment w:val="center"/>
              <w:rPr>
                <w:rFonts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395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39DB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0673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DFA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CD338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DF9C3C8">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F0FDF">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FA257">
            <w:pPr>
              <w:spacing w:line="200" w:lineRule="exact"/>
              <w:textAlignment w:val="center"/>
              <w:rPr>
                <w:rFonts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782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D015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E6F4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27A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5F5DC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BF95DF2">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40EEC">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BFB49">
            <w:pPr>
              <w:spacing w:line="200" w:lineRule="exact"/>
              <w:textAlignment w:val="center"/>
              <w:rPr>
                <w:rFonts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EF1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5F0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2C9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041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BB1A23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C8652">
            <w:pPr>
              <w:spacing w:line="200" w:lineRule="exact"/>
              <w:jc w:val="center"/>
              <w:textAlignment w:val="center"/>
              <w:rPr>
                <w:rFonts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E554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70.37</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670B3">
            <w:pPr>
              <w:spacing w:line="200" w:lineRule="exact"/>
              <w:jc w:val="center"/>
              <w:textAlignment w:val="center"/>
              <w:rPr>
                <w:rFonts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DE38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70.37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E1D1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70.37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5AA2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624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3F1442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1B0F1">
            <w:pPr>
              <w:spacing w:line="200" w:lineRule="exact"/>
              <w:textAlignment w:val="center"/>
              <w:rPr>
                <w:rFonts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199A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380EC">
            <w:pPr>
              <w:spacing w:line="200" w:lineRule="exact"/>
              <w:textAlignment w:val="center"/>
              <w:rPr>
                <w:rFonts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39CA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9830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5379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E8A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B46859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D4532">
            <w:pPr>
              <w:spacing w:line="200" w:lineRule="exact"/>
              <w:textAlignment w:val="center"/>
              <w:rPr>
                <w:rFonts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6FB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8BB88DE">
            <w:pPr>
              <w:spacing w:line="200" w:lineRule="exact"/>
              <w:rPr>
                <w:rFonts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9C3952F">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D5C6BEB">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475F4CC">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9DC18F4">
            <w:pPr>
              <w:spacing w:line="200" w:lineRule="exact"/>
              <w:rPr>
                <w:rFonts w:hint="default" w:ascii="Times New Roman" w:hAnsi="Times New Roman"/>
                <w:color w:val="000000"/>
                <w:sz w:val="18"/>
                <w:szCs w:val="18"/>
              </w:rPr>
            </w:pPr>
          </w:p>
        </w:tc>
      </w:tr>
      <w:tr w14:paraId="10734E8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F23F2">
            <w:pPr>
              <w:spacing w:line="200" w:lineRule="exact"/>
              <w:textAlignment w:val="center"/>
              <w:rPr>
                <w:rFonts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BA9D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B19E0">
            <w:pPr>
              <w:spacing w:line="200" w:lineRule="exact"/>
              <w:jc w:val="center"/>
              <w:rPr>
                <w:rFonts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9FF5A">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2F00A">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2E00A">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E50E1">
            <w:pPr>
              <w:spacing w:line="200" w:lineRule="exact"/>
              <w:jc w:val="right"/>
              <w:rPr>
                <w:rFonts w:hint="default" w:ascii="Times New Roman" w:hAnsi="Times New Roman"/>
                <w:color w:val="000000"/>
                <w:sz w:val="18"/>
                <w:szCs w:val="18"/>
              </w:rPr>
            </w:pPr>
          </w:p>
        </w:tc>
      </w:tr>
      <w:tr w14:paraId="512CF75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41EE6">
            <w:pPr>
              <w:spacing w:line="200" w:lineRule="exact"/>
              <w:textAlignment w:val="center"/>
              <w:rPr>
                <w:rFonts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DD8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2A737">
            <w:pPr>
              <w:spacing w:line="200" w:lineRule="exact"/>
              <w:jc w:val="center"/>
              <w:rPr>
                <w:rFonts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A160B">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60DE8">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1162E">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A4118">
            <w:pPr>
              <w:spacing w:line="200" w:lineRule="exact"/>
              <w:jc w:val="right"/>
              <w:rPr>
                <w:rFonts w:hint="default" w:ascii="Times New Roman" w:hAnsi="Times New Roman"/>
                <w:color w:val="000000"/>
                <w:sz w:val="18"/>
                <w:szCs w:val="18"/>
              </w:rPr>
            </w:pPr>
          </w:p>
        </w:tc>
      </w:tr>
      <w:tr w14:paraId="7537B88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F82A2">
            <w:pPr>
              <w:spacing w:line="200" w:lineRule="exact"/>
              <w:jc w:val="center"/>
              <w:textAlignment w:val="center"/>
              <w:rPr>
                <w:rFonts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3699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70.37</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6F78B">
            <w:pPr>
              <w:spacing w:line="200" w:lineRule="exact"/>
              <w:jc w:val="center"/>
              <w:textAlignment w:val="center"/>
              <w:rPr>
                <w:rFonts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BC1C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70.37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ADC9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70.37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4B5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FC5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326AEF8B">
      <w:pPr>
        <w:spacing w:line="240" w:lineRule="exact"/>
        <w:rPr>
          <w:rFonts w:cs="宋体"/>
          <w:sz w:val="20"/>
          <w:szCs w:val="20"/>
        </w:rPr>
      </w:pPr>
      <w:r>
        <w:rPr>
          <w:rFonts w:cs="宋体"/>
          <w:sz w:val="20"/>
          <w:szCs w:val="20"/>
        </w:rPr>
        <w:t>备注：1.本表反映</w:t>
      </w:r>
      <w:r>
        <w:rPr>
          <w:rFonts w:hint="eastAsia" w:cs="宋体"/>
          <w:sz w:val="20"/>
          <w:szCs w:val="20"/>
          <w:lang w:eastAsia="zh-CN"/>
        </w:rPr>
        <w:t>单位</w:t>
      </w:r>
      <w:r>
        <w:rPr>
          <w:rFonts w:cs="宋体"/>
          <w:sz w:val="20"/>
          <w:szCs w:val="20"/>
        </w:rPr>
        <w:t>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31"/>
        <w:gridCol w:w="4066"/>
        <w:gridCol w:w="3300"/>
        <w:gridCol w:w="3291"/>
        <w:gridCol w:w="3334"/>
      </w:tblGrid>
      <w:tr w14:paraId="2FFCE856">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14:paraId="03ABA8E9">
            <w:pPr>
              <w:jc w:val="center"/>
              <w:textAlignment w:val="bottom"/>
              <w:rPr>
                <w:rFonts w:cs="宋体"/>
                <w:b/>
                <w:color w:val="000000"/>
                <w:sz w:val="32"/>
                <w:szCs w:val="32"/>
              </w:rPr>
            </w:pPr>
            <w:r>
              <w:rPr>
                <w:rFonts w:cs="宋体"/>
                <w:b/>
                <w:color w:val="000000"/>
                <w:sz w:val="32"/>
                <w:szCs w:val="32"/>
              </w:rPr>
              <w:t>一般公共预算财政拨款支出决算表</w:t>
            </w:r>
          </w:p>
        </w:tc>
      </w:tr>
      <w:tr w14:paraId="260E5206">
        <w:tblPrEx>
          <w:tblCellMar>
            <w:top w:w="0" w:type="dxa"/>
            <w:left w:w="0" w:type="dxa"/>
            <w:bottom w:w="0" w:type="dxa"/>
            <w:right w:w="0" w:type="dxa"/>
          </w:tblCellMar>
        </w:tblPrEx>
        <w:trPr>
          <w:trHeight w:val="255" w:hRule="atLeast"/>
        </w:trPr>
        <w:tc>
          <w:tcPr>
            <w:tcW w:w="8697" w:type="dxa"/>
            <w:gridSpan w:val="3"/>
            <w:vMerge w:val="restart"/>
            <w:tcBorders>
              <w:top w:val="nil"/>
              <w:left w:val="nil"/>
              <w:right w:val="nil"/>
            </w:tcBorders>
            <w:shd w:val="clear" w:color="auto" w:fill="auto"/>
            <w:noWrap/>
            <w:tcMar>
              <w:top w:w="15" w:type="dxa"/>
              <w:left w:w="15" w:type="dxa"/>
              <w:right w:w="15" w:type="dxa"/>
            </w:tcMar>
            <w:vAlign w:val="bottom"/>
          </w:tcPr>
          <w:p w14:paraId="4A94B0AA">
            <w:pPr>
              <w:spacing w:line="280" w:lineRule="exact"/>
              <w:rPr>
                <w:rFonts w:cs="宋体"/>
                <w:color w:val="000000"/>
                <w:sz w:val="20"/>
                <w:szCs w:val="20"/>
              </w:rPr>
            </w:pPr>
            <w:r>
              <w:rPr>
                <w:rFonts w:hint="eastAsia" w:cs="宋体"/>
                <w:sz w:val="20"/>
                <w:szCs w:val="20"/>
                <w:lang w:eastAsia="zh-CN"/>
              </w:rPr>
              <w:t>单位</w:t>
            </w:r>
            <w:r>
              <w:rPr>
                <w:rFonts w:cs="宋体"/>
                <w:color w:val="000000"/>
                <w:sz w:val="20"/>
                <w:szCs w:val="20"/>
              </w:rPr>
              <w:t>：</w:t>
            </w:r>
            <w:r>
              <w:rPr>
                <w:color w:val="000000"/>
                <w:sz w:val="20"/>
                <w:u w:color="auto"/>
              </w:rPr>
              <w:t>重庆市九龙坡区巴福镇退役军人服务站</w:t>
            </w:r>
          </w:p>
        </w:tc>
        <w:tc>
          <w:tcPr>
            <w:tcW w:w="3291" w:type="dxa"/>
            <w:tcBorders>
              <w:top w:val="nil"/>
              <w:left w:val="nil"/>
              <w:bottom w:val="nil"/>
              <w:right w:val="nil"/>
            </w:tcBorders>
            <w:shd w:val="clear" w:color="auto" w:fill="auto"/>
            <w:noWrap/>
            <w:tcMar>
              <w:top w:w="15" w:type="dxa"/>
              <w:left w:w="15" w:type="dxa"/>
              <w:right w:w="15" w:type="dxa"/>
            </w:tcMar>
            <w:vAlign w:val="bottom"/>
          </w:tcPr>
          <w:p w14:paraId="3C2A8FB5">
            <w:pPr>
              <w:rPr>
                <w:rFonts w:cs="宋体"/>
                <w:color w:val="000000"/>
                <w:sz w:val="20"/>
                <w:szCs w:val="20"/>
              </w:rPr>
            </w:pPr>
          </w:p>
        </w:tc>
        <w:tc>
          <w:tcPr>
            <w:tcW w:w="3334" w:type="dxa"/>
            <w:tcBorders>
              <w:top w:val="nil"/>
              <w:left w:val="nil"/>
              <w:bottom w:val="nil"/>
              <w:right w:val="nil"/>
            </w:tcBorders>
            <w:shd w:val="clear" w:color="auto" w:fill="auto"/>
            <w:noWrap/>
            <w:tcMar>
              <w:top w:w="15" w:type="dxa"/>
              <w:left w:w="15" w:type="dxa"/>
              <w:right w:w="15" w:type="dxa"/>
            </w:tcMar>
            <w:vAlign w:val="bottom"/>
          </w:tcPr>
          <w:p w14:paraId="6EC5D015">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282BEFFA">
        <w:tblPrEx>
          <w:tblCellMar>
            <w:top w:w="0" w:type="dxa"/>
            <w:left w:w="0" w:type="dxa"/>
            <w:bottom w:w="0" w:type="dxa"/>
            <w:right w:w="0" w:type="dxa"/>
          </w:tblCellMar>
        </w:tblPrEx>
        <w:trPr>
          <w:trHeight w:val="285" w:hRule="atLeast"/>
        </w:trPr>
        <w:tc>
          <w:tcPr>
            <w:tcW w:w="8697" w:type="dxa"/>
            <w:gridSpan w:val="3"/>
            <w:vMerge w:val="continue"/>
            <w:tcBorders>
              <w:left w:val="nil"/>
              <w:bottom w:val="nil"/>
              <w:right w:val="nil"/>
            </w:tcBorders>
            <w:shd w:val="clear" w:color="auto" w:fill="auto"/>
            <w:noWrap/>
            <w:tcMar>
              <w:top w:w="15" w:type="dxa"/>
              <w:left w:w="15" w:type="dxa"/>
              <w:right w:w="15" w:type="dxa"/>
            </w:tcMar>
            <w:vAlign w:val="bottom"/>
          </w:tcPr>
          <w:p w14:paraId="7E66006E">
            <w:pPr>
              <w:rPr>
                <w:rFonts w:cs="宋体"/>
                <w:color w:val="000000"/>
                <w:sz w:val="20"/>
                <w:szCs w:val="20"/>
              </w:rPr>
            </w:pPr>
          </w:p>
        </w:tc>
        <w:tc>
          <w:tcPr>
            <w:tcW w:w="3291" w:type="dxa"/>
            <w:tcBorders>
              <w:top w:val="nil"/>
              <w:left w:val="nil"/>
              <w:bottom w:val="nil"/>
              <w:right w:val="nil"/>
            </w:tcBorders>
            <w:shd w:val="clear" w:color="auto" w:fill="auto"/>
            <w:noWrap/>
            <w:tcMar>
              <w:top w:w="15" w:type="dxa"/>
              <w:left w:w="15" w:type="dxa"/>
              <w:right w:w="15" w:type="dxa"/>
            </w:tcMar>
            <w:vAlign w:val="bottom"/>
          </w:tcPr>
          <w:p w14:paraId="1B4F1F47">
            <w:pPr>
              <w:rPr>
                <w:rFonts w:cs="宋体"/>
                <w:color w:val="000000"/>
                <w:sz w:val="20"/>
                <w:szCs w:val="20"/>
              </w:rPr>
            </w:pPr>
          </w:p>
        </w:tc>
        <w:tc>
          <w:tcPr>
            <w:tcW w:w="3334" w:type="dxa"/>
            <w:tcBorders>
              <w:top w:val="nil"/>
              <w:left w:val="nil"/>
              <w:bottom w:val="nil"/>
              <w:right w:val="nil"/>
            </w:tcBorders>
            <w:shd w:val="clear" w:color="auto" w:fill="auto"/>
            <w:noWrap/>
            <w:tcMar>
              <w:top w:w="15" w:type="dxa"/>
              <w:left w:w="15" w:type="dxa"/>
              <w:right w:w="15" w:type="dxa"/>
            </w:tcMar>
            <w:vAlign w:val="bottom"/>
          </w:tcPr>
          <w:p w14:paraId="4689F627">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7C492FDB">
        <w:tblPrEx>
          <w:tblCellMar>
            <w:top w:w="0" w:type="dxa"/>
            <w:left w:w="0" w:type="dxa"/>
            <w:bottom w:w="0" w:type="dxa"/>
            <w:right w:w="0" w:type="dxa"/>
          </w:tblCellMar>
        </w:tblPrEx>
        <w:trPr>
          <w:trHeight w:val="308" w:hRule="atLeast"/>
        </w:trPr>
        <w:tc>
          <w:tcPr>
            <w:tcW w:w="53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20B29">
            <w:pPr>
              <w:jc w:val="center"/>
              <w:textAlignment w:val="center"/>
              <w:rPr>
                <w:rFonts w:cs="宋体"/>
                <w:b/>
                <w:color w:val="000000"/>
                <w:sz w:val="20"/>
                <w:szCs w:val="20"/>
              </w:rPr>
            </w:pPr>
            <w:r>
              <w:rPr>
                <w:rFonts w:cs="宋体"/>
                <w:b/>
                <w:color w:val="000000"/>
                <w:sz w:val="20"/>
                <w:szCs w:val="20"/>
              </w:rPr>
              <w:t>项目</w:t>
            </w:r>
          </w:p>
        </w:tc>
        <w:tc>
          <w:tcPr>
            <w:tcW w:w="9925"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753736A">
            <w:pPr>
              <w:jc w:val="center"/>
              <w:textAlignment w:val="center"/>
              <w:rPr>
                <w:rFonts w:cs="宋体"/>
                <w:b/>
                <w:color w:val="000000"/>
                <w:sz w:val="20"/>
                <w:szCs w:val="20"/>
              </w:rPr>
            </w:pPr>
            <w:r>
              <w:rPr>
                <w:rFonts w:cs="宋体"/>
                <w:b/>
                <w:color w:val="000000"/>
                <w:sz w:val="20"/>
                <w:szCs w:val="20"/>
              </w:rPr>
              <w:t>本年支出</w:t>
            </w:r>
          </w:p>
        </w:tc>
      </w:tr>
      <w:tr w14:paraId="232B8A1E">
        <w:tblPrEx>
          <w:tblCellMar>
            <w:top w:w="0" w:type="dxa"/>
            <w:left w:w="0" w:type="dxa"/>
            <w:bottom w:w="0" w:type="dxa"/>
            <w:right w:w="0" w:type="dxa"/>
          </w:tblCellMar>
        </w:tblPrEx>
        <w:trPr>
          <w:trHeight w:val="326" w:hRule="atLeast"/>
        </w:trPr>
        <w:tc>
          <w:tcPr>
            <w:tcW w:w="133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B2FE8">
            <w:pPr>
              <w:jc w:val="center"/>
              <w:textAlignment w:val="center"/>
              <w:rPr>
                <w:rFonts w:cs="宋体"/>
                <w:b/>
                <w:color w:val="000000"/>
                <w:sz w:val="20"/>
                <w:szCs w:val="20"/>
              </w:rPr>
            </w:pPr>
            <w:r>
              <w:rPr>
                <w:rFonts w:cs="宋体"/>
                <w:b/>
                <w:color w:val="000000"/>
                <w:sz w:val="20"/>
                <w:szCs w:val="20"/>
              </w:rPr>
              <w:t>功能分类科目编码</w:t>
            </w:r>
          </w:p>
        </w:tc>
        <w:tc>
          <w:tcPr>
            <w:tcW w:w="406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82D944">
            <w:pPr>
              <w:jc w:val="center"/>
              <w:textAlignment w:val="center"/>
              <w:rPr>
                <w:rFonts w:cs="宋体"/>
                <w:b/>
                <w:color w:val="000000"/>
                <w:sz w:val="20"/>
                <w:szCs w:val="20"/>
              </w:rPr>
            </w:pPr>
            <w:r>
              <w:rPr>
                <w:rFonts w:cs="宋体"/>
                <w:b/>
                <w:color w:val="000000"/>
                <w:sz w:val="20"/>
                <w:szCs w:val="20"/>
              </w:rPr>
              <w:t>项目（按“项”级功能分类科目）</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42A457">
            <w:pPr>
              <w:jc w:val="center"/>
              <w:textAlignment w:val="center"/>
              <w:rPr>
                <w:rFonts w:cs="宋体"/>
                <w:b/>
                <w:color w:val="000000"/>
                <w:sz w:val="20"/>
                <w:szCs w:val="20"/>
              </w:rPr>
            </w:pPr>
            <w:r>
              <w:rPr>
                <w:rFonts w:cs="宋体"/>
                <w:b/>
                <w:color w:val="000000"/>
                <w:sz w:val="20"/>
                <w:szCs w:val="20"/>
              </w:rPr>
              <w:t>合计</w:t>
            </w:r>
          </w:p>
        </w:tc>
        <w:tc>
          <w:tcPr>
            <w:tcW w:w="32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6EA806">
            <w:pPr>
              <w:jc w:val="center"/>
              <w:textAlignment w:val="center"/>
              <w:rPr>
                <w:rFonts w:cs="宋体"/>
                <w:b/>
                <w:color w:val="000000"/>
                <w:sz w:val="20"/>
                <w:szCs w:val="20"/>
              </w:rPr>
            </w:pPr>
            <w:r>
              <w:rPr>
                <w:rFonts w:cs="宋体"/>
                <w:b/>
                <w:color w:val="000000"/>
                <w:sz w:val="20"/>
                <w:szCs w:val="20"/>
              </w:rPr>
              <w:t>基本支出</w:t>
            </w:r>
          </w:p>
        </w:tc>
        <w:tc>
          <w:tcPr>
            <w:tcW w:w="333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38E711">
            <w:pPr>
              <w:jc w:val="center"/>
              <w:textAlignment w:val="center"/>
              <w:rPr>
                <w:rFonts w:cs="宋体"/>
                <w:b/>
                <w:color w:val="000000"/>
                <w:sz w:val="20"/>
                <w:szCs w:val="20"/>
              </w:rPr>
            </w:pPr>
            <w:r>
              <w:rPr>
                <w:rFonts w:cs="宋体"/>
                <w:b/>
                <w:color w:val="000000"/>
                <w:sz w:val="20"/>
                <w:szCs w:val="20"/>
              </w:rPr>
              <w:t>项目支出</w:t>
            </w:r>
          </w:p>
        </w:tc>
      </w:tr>
      <w:tr w14:paraId="074C6358">
        <w:tblPrEx>
          <w:tblCellMar>
            <w:top w:w="0" w:type="dxa"/>
            <w:left w:w="0" w:type="dxa"/>
            <w:bottom w:w="0" w:type="dxa"/>
            <w:right w:w="0" w:type="dxa"/>
          </w:tblCellMar>
        </w:tblPrEx>
        <w:trPr>
          <w:trHeight w:val="326" w:hRule="atLeast"/>
        </w:trPr>
        <w:tc>
          <w:tcPr>
            <w:tcW w:w="133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1921F">
            <w:pPr>
              <w:jc w:val="center"/>
              <w:rPr>
                <w:rFonts w:cs="宋体"/>
                <w:b/>
                <w:color w:val="000000"/>
                <w:sz w:val="20"/>
                <w:szCs w:val="20"/>
              </w:rPr>
            </w:pPr>
          </w:p>
        </w:tc>
        <w:tc>
          <w:tcPr>
            <w:tcW w:w="406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F3F3BC">
            <w:pPr>
              <w:jc w:val="center"/>
              <w:rPr>
                <w:rFonts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CD6D26">
            <w:pPr>
              <w:jc w:val="center"/>
              <w:rPr>
                <w:rFonts w:cs="宋体"/>
                <w:b/>
                <w:color w:val="000000"/>
                <w:sz w:val="20"/>
                <w:szCs w:val="20"/>
              </w:rPr>
            </w:pPr>
          </w:p>
        </w:tc>
        <w:tc>
          <w:tcPr>
            <w:tcW w:w="32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D7A5BB">
            <w:pPr>
              <w:jc w:val="center"/>
              <w:rPr>
                <w:rFonts w:cs="宋体"/>
                <w:b/>
                <w:color w:val="000000"/>
                <w:sz w:val="20"/>
                <w:szCs w:val="20"/>
              </w:rPr>
            </w:pPr>
          </w:p>
        </w:tc>
        <w:tc>
          <w:tcPr>
            <w:tcW w:w="33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F0D7CE">
            <w:pPr>
              <w:jc w:val="center"/>
              <w:rPr>
                <w:rFonts w:cs="宋体"/>
                <w:b/>
                <w:color w:val="000000"/>
                <w:sz w:val="20"/>
                <w:szCs w:val="20"/>
              </w:rPr>
            </w:pPr>
          </w:p>
        </w:tc>
      </w:tr>
      <w:tr w14:paraId="57CE36C8">
        <w:tblPrEx>
          <w:tblCellMar>
            <w:top w:w="0" w:type="dxa"/>
            <w:left w:w="0" w:type="dxa"/>
            <w:bottom w:w="0" w:type="dxa"/>
            <w:right w:w="0" w:type="dxa"/>
          </w:tblCellMar>
        </w:tblPrEx>
        <w:trPr>
          <w:trHeight w:val="615" w:hRule="atLeast"/>
        </w:trPr>
        <w:tc>
          <w:tcPr>
            <w:tcW w:w="133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F4A2A">
            <w:pPr>
              <w:jc w:val="center"/>
              <w:rPr>
                <w:rFonts w:cs="宋体"/>
                <w:b/>
                <w:color w:val="000000"/>
                <w:sz w:val="20"/>
                <w:szCs w:val="20"/>
              </w:rPr>
            </w:pPr>
          </w:p>
        </w:tc>
        <w:tc>
          <w:tcPr>
            <w:tcW w:w="406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2261C7">
            <w:pPr>
              <w:jc w:val="center"/>
              <w:rPr>
                <w:rFonts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DA6B70">
            <w:pPr>
              <w:jc w:val="center"/>
              <w:rPr>
                <w:rFonts w:cs="宋体"/>
                <w:b/>
                <w:color w:val="000000"/>
                <w:sz w:val="20"/>
                <w:szCs w:val="20"/>
              </w:rPr>
            </w:pPr>
          </w:p>
        </w:tc>
        <w:tc>
          <w:tcPr>
            <w:tcW w:w="32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74CD10">
            <w:pPr>
              <w:jc w:val="center"/>
              <w:rPr>
                <w:rFonts w:cs="宋体"/>
                <w:b/>
                <w:color w:val="000000"/>
                <w:sz w:val="20"/>
                <w:szCs w:val="20"/>
              </w:rPr>
            </w:pPr>
          </w:p>
        </w:tc>
        <w:tc>
          <w:tcPr>
            <w:tcW w:w="33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CD2C6D">
            <w:pPr>
              <w:jc w:val="center"/>
              <w:rPr>
                <w:rFonts w:cs="宋体"/>
                <w:b/>
                <w:color w:val="000000"/>
                <w:sz w:val="20"/>
                <w:szCs w:val="20"/>
              </w:rPr>
            </w:pPr>
          </w:p>
        </w:tc>
      </w:tr>
      <w:tr w14:paraId="7B513391">
        <w:tblPrEx>
          <w:tblCellMar>
            <w:top w:w="0" w:type="dxa"/>
            <w:left w:w="0" w:type="dxa"/>
            <w:bottom w:w="0" w:type="dxa"/>
            <w:right w:w="0" w:type="dxa"/>
          </w:tblCellMar>
        </w:tblPrEx>
        <w:trPr>
          <w:trHeight w:val="308" w:hRule="atLeast"/>
        </w:trPr>
        <w:tc>
          <w:tcPr>
            <w:tcW w:w="5397"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44A6C">
            <w:pPr>
              <w:jc w:val="center"/>
              <w:textAlignment w:val="center"/>
              <w:rPr>
                <w:rFonts w:cs="宋体"/>
                <w:b/>
                <w:color w:val="000000"/>
                <w:sz w:val="20"/>
                <w:szCs w:val="20"/>
              </w:rPr>
            </w:pPr>
            <w:r>
              <w:rPr>
                <w:rFonts w:cs="宋体"/>
                <w:b/>
                <w:color w:val="000000"/>
                <w:sz w:val="20"/>
                <w:szCs w:val="20"/>
              </w:rPr>
              <w:t>合计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0A0CF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70.37</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B2DB3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67.87</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22EC9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2.51</w:t>
            </w:r>
            <w:r>
              <w:rPr>
                <w:rFonts w:ascii="Times New Roman" w:hAnsi="Times New Roman"/>
                <w:b/>
                <w:color w:val="000000"/>
                <w:sz w:val="20"/>
                <w:u w:color="auto"/>
              </w:rPr>
              <w:t xml:space="preserve"> </w:t>
            </w:r>
          </w:p>
        </w:tc>
      </w:tr>
      <w:tr w14:paraId="39044C31">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801D6">
            <w:pPr>
              <w:textAlignment w:val="center"/>
              <w:rPr>
                <w:rFonts w:cs="宋体"/>
                <w:color w:val="000000"/>
                <w:sz w:val="20"/>
                <w:szCs w:val="20"/>
              </w:rPr>
            </w:pPr>
            <w:r>
              <w:rPr>
                <w:rFonts w:cs="宋体"/>
                <w:b/>
                <w:color w:val="000000"/>
                <w:sz w:val="20"/>
                <w:szCs w:val="20"/>
              </w:rPr>
              <w:t>208</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116F80">
            <w:pPr>
              <w:textAlignment w:val="center"/>
              <w:rPr>
                <w:rFonts w:cs="宋体"/>
                <w:color w:val="000000"/>
                <w:sz w:val="20"/>
                <w:szCs w:val="20"/>
              </w:rPr>
            </w:pPr>
            <w:r>
              <w:rPr>
                <w:rFonts w:cs="宋体"/>
                <w:b/>
                <w:color w:val="000000"/>
                <w:sz w:val="20"/>
                <w:szCs w:val="20"/>
              </w:rPr>
              <w:t>社会保障和就业支出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07C28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66.01</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83DFD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63.51</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5DFF4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2.51</w:t>
            </w:r>
            <w:r>
              <w:rPr>
                <w:rFonts w:ascii="Times New Roman" w:hAnsi="Times New Roman"/>
                <w:b/>
                <w:color w:val="000000"/>
                <w:sz w:val="20"/>
                <w:u w:color="auto"/>
              </w:rPr>
              <w:t xml:space="preserve"> </w:t>
            </w:r>
          </w:p>
        </w:tc>
      </w:tr>
      <w:tr w14:paraId="58C52C2D">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3B8BB">
            <w:pPr>
              <w:textAlignment w:val="center"/>
              <w:rPr>
                <w:rFonts w:cs="宋体"/>
                <w:color w:val="000000"/>
                <w:sz w:val="20"/>
                <w:szCs w:val="20"/>
              </w:rPr>
            </w:pPr>
            <w:r>
              <w:rPr>
                <w:rFonts w:cs="宋体"/>
                <w:b/>
                <w:color w:val="000000"/>
                <w:sz w:val="20"/>
                <w:szCs w:val="20"/>
              </w:rPr>
              <w:t>20805</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39C772">
            <w:pPr>
              <w:textAlignment w:val="center"/>
              <w:rPr>
                <w:rFonts w:cs="宋体"/>
                <w:color w:val="000000"/>
                <w:sz w:val="20"/>
                <w:szCs w:val="20"/>
              </w:rPr>
            </w:pPr>
            <w:r>
              <w:rPr>
                <w:rFonts w:cs="宋体"/>
                <w:b/>
                <w:color w:val="000000"/>
                <w:sz w:val="20"/>
                <w:szCs w:val="20"/>
              </w:rPr>
              <w:t>行政事业单位养老支出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F2BF7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0.05</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1EBE5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0.05</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F36A6A">
            <w:pPr>
              <w:wordWrap w:val="0"/>
              <w:jc w:val="right"/>
              <w:textAlignment w:val="center"/>
              <w:rPr>
                <w:rFonts w:hint="default" w:ascii="Times New Roman" w:hAnsi="Times New Roman"/>
                <w:b/>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4769F4A6">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6AB61">
            <w:pPr>
              <w:textAlignment w:val="center"/>
              <w:rPr>
                <w:rFonts w:cs="宋体"/>
                <w:color w:val="000000"/>
                <w:sz w:val="20"/>
                <w:szCs w:val="20"/>
              </w:rPr>
            </w:pPr>
            <w:r>
              <w:rPr>
                <w:rFonts w:cs="宋体"/>
                <w:color w:val="000000"/>
                <w:sz w:val="20"/>
                <w:szCs w:val="20"/>
              </w:rPr>
              <w:t>2080506</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1549F6">
            <w:pPr>
              <w:textAlignment w:val="center"/>
              <w:rPr>
                <w:rFonts w:cs="宋体"/>
                <w:color w:val="000000"/>
                <w:sz w:val="20"/>
                <w:szCs w:val="20"/>
              </w:rPr>
            </w:pPr>
            <w:r>
              <w:rPr>
                <w:rFonts w:cs="宋体"/>
                <w:color w:val="000000"/>
                <w:sz w:val="20"/>
                <w:szCs w:val="20"/>
              </w:rPr>
              <w:t>机关事业单位职业年金缴费支出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727A7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0.05</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CE64B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0.05</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139374">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326485FE">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A08BA">
            <w:pPr>
              <w:textAlignment w:val="center"/>
              <w:rPr>
                <w:rFonts w:cs="宋体"/>
                <w:color w:val="000000"/>
                <w:sz w:val="20"/>
                <w:szCs w:val="20"/>
              </w:rPr>
            </w:pPr>
            <w:r>
              <w:rPr>
                <w:rFonts w:cs="宋体"/>
                <w:b/>
                <w:color w:val="000000"/>
                <w:sz w:val="20"/>
                <w:szCs w:val="20"/>
              </w:rPr>
              <w:t>20808</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81F05E">
            <w:pPr>
              <w:textAlignment w:val="center"/>
              <w:rPr>
                <w:rFonts w:cs="宋体"/>
                <w:color w:val="000000"/>
                <w:sz w:val="20"/>
                <w:szCs w:val="20"/>
              </w:rPr>
            </w:pPr>
            <w:r>
              <w:rPr>
                <w:rFonts w:cs="宋体"/>
                <w:b/>
                <w:color w:val="000000"/>
                <w:sz w:val="20"/>
                <w:szCs w:val="20"/>
              </w:rPr>
              <w:t>抚恤</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FBDAB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2.51</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67D7D8">
            <w:pPr>
              <w:wordWrap w:val="0"/>
              <w:jc w:val="right"/>
              <w:textAlignment w:val="center"/>
              <w:rPr>
                <w:rFonts w:hint="default" w:ascii="Times New Roman" w:hAnsi="Times New Roman"/>
                <w:b/>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BDB69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2.51</w:t>
            </w:r>
            <w:r>
              <w:rPr>
                <w:rFonts w:ascii="Times New Roman" w:hAnsi="Times New Roman"/>
                <w:b/>
                <w:color w:val="000000"/>
                <w:sz w:val="20"/>
                <w:u w:color="auto"/>
              </w:rPr>
              <w:t xml:space="preserve"> </w:t>
            </w:r>
          </w:p>
        </w:tc>
      </w:tr>
      <w:tr w14:paraId="1C6CCCA4">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CF843">
            <w:pPr>
              <w:textAlignment w:val="center"/>
              <w:rPr>
                <w:rFonts w:cs="宋体"/>
                <w:color w:val="000000"/>
                <w:sz w:val="20"/>
                <w:szCs w:val="20"/>
              </w:rPr>
            </w:pPr>
            <w:r>
              <w:rPr>
                <w:rFonts w:cs="宋体"/>
                <w:color w:val="000000"/>
                <w:sz w:val="20"/>
                <w:szCs w:val="20"/>
              </w:rPr>
              <w:t>2080899</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3E7DF5">
            <w:pPr>
              <w:textAlignment w:val="center"/>
              <w:rPr>
                <w:rFonts w:cs="宋体"/>
                <w:color w:val="000000"/>
                <w:sz w:val="20"/>
                <w:szCs w:val="20"/>
              </w:rPr>
            </w:pPr>
            <w:r>
              <w:rPr>
                <w:rFonts w:cs="宋体"/>
                <w:color w:val="000000"/>
                <w:sz w:val="20"/>
                <w:szCs w:val="20"/>
              </w:rPr>
              <w:t>其他优抚支出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38AC7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2.51</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DB28BD">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E105D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2.51</w:t>
            </w:r>
            <w:r>
              <w:rPr>
                <w:rFonts w:ascii="Times New Roman" w:hAnsi="Times New Roman"/>
                <w:color w:val="000000"/>
                <w:sz w:val="20"/>
                <w:u w:color="auto"/>
              </w:rPr>
              <w:t xml:space="preserve"> </w:t>
            </w:r>
          </w:p>
        </w:tc>
      </w:tr>
      <w:tr w14:paraId="25A139BE">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324F8">
            <w:pPr>
              <w:textAlignment w:val="center"/>
              <w:rPr>
                <w:rFonts w:cs="宋体"/>
                <w:color w:val="000000"/>
                <w:sz w:val="20"/>
                <w:szCs w:val="20"/>
              </w:rPr>
            </w:pPr>
            <w:r>
              <w:rPr>
                <w:rFonts w:cs="宋体"/>
                <w:b/>
                <w:color w:val="000000"/>
                <w:sz w:val="20"/>
                <w:szCs w:val="20"/>
              </w:rPr>
              <w:t>20828</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52DF74">
            <w:pPr>
              <w:textAlignment w:val="center"/>
              <w:rPr>
                <w:rFonts w:cs="宋体"/>
                <w:color w:val="000000"/>
                <w:sz w:val="20"/>
                <w:szCs w:val="20"/>
              </w:rPr>
            </w:pPr>
            <w:r>
              <w:rPr>
                <w:rFonts w:cs="宋体"/>
                <w:b/>
                <w:color w:val="000000"/>
                <w:sz w:val="20"/>
                <w:szCs w:val="20"/>
              </w:rPr>
              <w:t>退役军人管理事务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BA477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63.45</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229D2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63.45</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FC5535">
            <w:pPr>
              <w:wordWrap w:val="0"/>
              <w:jc w:val="right"/>
              <w:textAlignment w:val="center"/>
              <w:rPr>
                <w:rFonts w:hint="default" w:ascii="Times New Roman" w:hAnsi="Times New Roman"/>
                <w:b/>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5667A685">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BCE22">
            <w:pPr>
              <w:textAlignment w:val="center"/>
              <w:rPr>
                <w:rFonts w:cs="宋体"/>
                <w:color w:val="000000"/>
                <w:sz w:val="20"/>
                <w:szCs w:val="20"/>
              </w:rPr>
            </w:pPr>
            <w:r>
              <w:rPr>
                <w:rFonts w:cs="宋体"/>
                <w:color w:val="000000"/>
                <w:sz w:val="20"/>
                <w:szCs w:val="20"/>
              </w:rPr>
              <w:t>2082850</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93C210">
            <w:pPr>
              <w:textAlignment w:val="center"/>
              <w:rPr>
                <w:rFonts w:cs="宋体"/>
                <w:color w:val="000000"/>
                <w:sz w:val="20"/>
                <w:szCs w:val="20"/>
              </w:rPr>
            </w:pPr>
            <w:r>
              <w:rPr>
                <w:rFonts w:cs="宋体"/>
                <w:color w:val="000000"/>
                <w:sz w:val="20"/>
                <w:szCs w:val="20"/>
              </w:rPr>
              <w:t>事业运行</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D81C6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63.45</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BEB69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63.45</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2C0AAE">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539BA5F6">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56A83">
            <w:pPr>
              <w:textAlignment w:val="center"/>
              <w:rPr>
                <w:rFonts w:cs="宋体"/>
                <w:color w:val="000000"/>
                <w:sz w:val="20"/>
                <w:szCs w:val="20"/>
              </w:rPr>
            </w:pPr>
            <w:r>
              <w:rPr>
                <w:rFonts w:cs="宋体"/>
                <w:b/>
                <w:color w:val="000000"/>
                <w:sz w:val="20"/>
                <w:szCs w:val="20"/>
              </w:rPr>
              <w:t>210</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70E1A5">
            <w:pPr>
              <w:textAlignment w:val="center"/>
              <w:rPr>
                <w:rFonts w:cs="宋体"/>
                <w:color w:val="000000"/>
                <w:sz w:val="20"/>
                <w:szCs w:val="20"/>
              </w:rPr>
            </w:pPr>
            <w:r>
              <w:rPr>
                <w:rFonts w:cs="宋体"/>
                <w:b/>
                <w:color w:val="000000"/>
                <w:sz w:val="20"/>
                <w:szCs w:val="20"/>
              </w:rPr>
              <w:t>卫生健康支出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1F068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2.18</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4BDF9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2.18</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79AD33">
            <w:pPr>
              <w:wordWrap w:val="0"/>
              <w:jc w:val="right"/>
              <w:textAlignment w:val="center"/>
              <w:rPr>
                <w:rFonts w:hint="default" w:ascii="Times New Roman" w:hAnsi="Times New Roman"/>
                <w:b/>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1A1960CF">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72F3B">
            <w:pPr>
              <w:textAlignment w:val="center"/>
              <w:rPr>
                <w:rFonts w:cs="宋体"/>
                <w:color w:val="000000"/>
                <w:sz w:val="20"/>
                <w:szCs w:val="20"/>
              </w:rPr>
            </w:pPr>
            <w:r>
              <w:rPr>
                <w:rFonts w:cs="宋体"/>
                <w:b/>
                <w:color w:val="000000"/>
                <w:sz w:val="20"/>
                <w:szCs w:val="20"/>
              </w:rPr>
              <w:t>21011</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82953B">
            <w:pPr>
              <w:textAlignment w:val="center"/>
              <w:rPr>
                <w:rFonts w:cs="宋体"/>
                <w:color w:val="000000"/>
                <w:sz w:val="20"/>
                <w:szCs w:val="20"/>
              </w:rPr>
            </w:pPr>
            <w:r>
              <w:rPr>
                <w:rFonts w:cs="宋体"/>
                <w:b/>
                <w:color w:val="000000"/>
                <w:sz w:val="20"/>
                <w:szCs w:val="20"/>
              </w:rPr>
              <w:t>行政事业单位医疗</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175A5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2.18</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D9AD6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2.18</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ECBE25">
            <w:pPr>
              <w:wordWrap w:val="0"/>
              <w:jc w:val="right"/>
              <w:textAlignment w:val="center"/>
              <w:rPr>
                <w:rFonts w:hint="default" w:ascii="Times New Roman" w:hAnsi="Times New Roman"/>
                <w:b/>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6E2E23D7">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96CC8">
            <w:pPr>
              <w:textAlignment w:val="center"/>
              <w:rPr>
                <w:rFonts w:cs="宋体"/>
                <w:color w:val="000000"/>
                <w:sz w:val="20"/>
                <w:szCs w:val="20"/>
              </w:rPr>
            </w:pPr>
            <w:r>
              <w:rPr>
                <w:rFonts w:cs="宋体"/>
                <w:color w:val="000000"/>
                <w:sz w:val="20"/>
                <w:szCs w:val="20"/>
              </w:rPr>
              <w:t>2101102</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7D085E">
            <w:pPr>
              <w:textAlignment w:val="center"/>
              <w:rPr>
                <w:rFonts w:cs="宋体"/>
                <w:color w:val="000000"/>
                <w:sz w:val="20"/>
                <w:szCs w:val="20"/>
              </w:rPr>
            </w:pPr>
            <w:r>
              <w:rPr>
                <w:rFonts w:cs="宋体"/>
                <w:color w:val="000000"/>
                <w:sz w:val="20"/>
                <w:szCs w:val="20"/>
              </w:rPr>
              <w:t>事业单位医疗</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4084B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1.54</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0DFF3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1.54</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918B96">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494E34AB">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85B43">
            <w:pPr>
              <w:textAlignment w:val="center"/>
              <w:rPr>
                <w:rFonts w:cs="宋体"/>
                <w:color w:val="000000"/>
                <w:sz w:val="20"/>
                <w:szCs w:val="20"/>
              </w:rPr>
            </w:pPr>
            <w:r>
              <w:rPr>
                <w:rFonts w:cs="宋体"/>
                <w:color w:val="000000"/>
                <w:sz w:val="20"/>
                <w:szCs w:val="20"/>
              </w:rPr>
              <w:t>2101199</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E47D18">
            <w:pPr>
              <w:textAlignment w:val="center"/>
              <w:rPr>
                <w:rFonts w:cs="宋体"/>
                <w:color w:val="000000"/>
                <w:sz w:val="20"/>
                <w:szCs w:val="20"/>
              </w:rPr>
            </w:pPr>
            <w:r>
              <w:rPr>
                <w:rFonts w:cs="宋体"/>
                <w:color w:val="000000"/>
                <w:sz w:val="20"/>
                <w:szCs w:val="20"/>
              </w:rPr>
              <w:t>其他行政事业单位医疗支出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581C2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0.64</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FCB59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0.64</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8A8A3E">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r w14:paraId="4C3A45C2">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FC2BE">
            <w:pPr>
              <w:textAlignment w:val="center"/>
              <w:rPr>
                <w:rFonts w:cs="宋体"/>
                <w:color w:val="000000"/>
                <w:sz w:val="20"/>
                <w:szCs w:val="20"/>
              </w:rPr>
            </w:pPr>
            <w:r>
              <w:rPr>
                <w:rFonts w:cs="宋体"/>
                <w:b/>
                <w:color w:val="000000"/>
                <w:sz w:val="20"/>
                <w:szCs w:val="20"/>
              </w:rPr>
              <w:t>221</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49C268">
            <w:pPr>
              <w:textAlignment w:val="center"/>
              <w:rPr>
                <w:rFonts w:cs="宋体"/>
                <w:color w:val="000000"/>
                <w:sz w:val="20"/>
                <w:szCs w:val="20"/>
              </w:rPr>
            </w:pPr>
            <w:r>
              <w:rPr>
                <w:rFonts w:cs="宋体"/>
                <w:b/>
                <w:color w:val="000000"/>
                <w:sz w:val="20"/>
                <w:szCs w:val="20"/>
              </w:rPr>
              <w:t>住房保障支出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58DE5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2.18</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37019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2.18</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27B0F8">
            <w:pPr>
              <w:wordWrap w:val="0"/>
              <w:jc w:val="right"/>
              <w:textAlignment w:val="center"/>
              <w:rPr>
                <w:rFonts w:hint="default" w:ascii="Times New Roman" w:hAnsi="Times New Roman"/>
                <w:b/>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0D562AEE">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E9361">
            <w:pPr>
              <w:textAlignment w:val="center"/>
              <w:rPr>
                <w:rFonts w:cs="宋体"/>
                <w:color w:val="000000"/>
                <w:sz w:val="20"/>
                <w:szCs w:val="20"/>
              </w:rPr>
            </w:pPr>
            <w:r>
              <w:rPr>
                <w:rFonts w:cs="宋体"/>
                <w:b/>
                <w:color w:val="000000"/>
                <w:sz w:val="20"/>
                <w:szCs w:val="20"/>
              </w:rPr>
              <w:t>22102</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2B3FA7">
            <w:pPr>
              <w:textAlignment w:val="center"/>
              <w:rPr>
                <w:rFonts w:cs="宋体"/>
                <w:color w:val="000000"/>
                <w:sz w:val="20"/>
                <w:szCs w:val="20"/>
              </w:rPr>
            </w:pPr>
            <w:r>
              <w:rPr>
                <w:rFonts w:cs="宋体"/>
                <w:b/>
                <w:color w:val="000000"/>
                <w:sz w:val="20"/>
                <w:szCs w:val="20"/>
              </w:rPr>
              <w:t>住房改革支出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A5277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2.18</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A9985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2.18</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59B1FA">
            <w:pPr>
              <w:wordWrap w:val="0"/>
              <w:jc w:val="right"/>
              <w:textAlignment w:val="center"/>
              <w:rPr>
                <w:rFonts w:hint="default" w:ascii="Times New Roman" w:hAnsi="Times New Roman"/>
                <w:b/>
                <w:color w:val="000000"/>
                <w:sz w:val="20"/>
                <w:szCs w:val="20"/>
              </w:rPr>
            </w:pPr>
            <w:r>
              <w:rPr>
                <w:rFonts w:hint="eastAsia" w:ascii="Times New Roman" w:hAnsi="Times New Roman"/>
                <w:b/>
                <w:color w:val="000000"/>
                <w:sz w:val="20"/>
                <w:szCs w:val="20"/>
                <w:lang w:eastAsia="zh-CN"/>
              </w:rPr>
              <w:t>0</w:t>
            </w:r>
            <w:r>
              <w:rPr>
                <w:rFonts w:ascii="Times New Roman" w:hAnsi="Times New Roman"/>
                <w:b/>
                <w:color w:val="000000"/>
                <w:sz w:val="20"/>
                <w:u w:color="auto"/>
              </w:rPr>
              <w:t xml:space="preserve"> </w:t>
            </w:r>
          </w:p>
        </w:tc>
      </w:tr>
      <w:tr w14:paraId="2EB5940D">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C0EFD">
            <w:pPr>
              <w:textAlignment w:val="center"/>
              <w:rPr>
                <w:rFonts w:cs="宋体"/>
                <w:color w:val="000000"/>
                <w:sz w:val="20"/>
                <w:szCs w:val="20"/>
              </w:rPr>
            </w:pPr>
            <w:r>
              <w:rPr>
                <w:rFonts w:cs="宋体"/>
                <w:color w:val="000000"/>
                <w:sz w:val="20"/>
                <w:szCs w:val="20"/>
              </w:rPr>
              <w:t>2210201</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B29B98">
            <w:pPr>
              <w:textAlignment w:val="center"/>
              <w:rPr>
                <w:rFonts w:cs="宋体"/>
                <w:color w:val="000000"/>
                <w:sz w:val="20"/>
                <w:szCs w:val="20"/>
              </w:rPr>
            </w:pPr>
            <w:r>
              <w:rPr>
                <w:rFonts w:cs="宋体"/>
                <w:color w:val="000000"/>
                <w:sz w:val="20"/>
                <w:szCs w:val="20"/>
              </w:rPr>
              <w:t>住房公积金</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98246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2.18</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D20FC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2.18</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5D09FD">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bl>
    <w:p w14:paraId="7C346034">
      <w:pPr>
        <w:rPr>
          <w:rFonts w:cs="宋体"/>
          <w:sz w:val="21"/>
          <w:szCs w:val="21"/>
        </w:rPr>
      </w:pPr>
      <w:r>
        <w:rPr>
          <w:rFonts w:cs="宋体"/>
          <w:sz w:val="20"/>
          <w:szCs w:val="20"/>
        </w:rPr>
        <w:t>备注：1.本表反映</w:t>
      </w:r>
      <w:r>
        <w:rPr>
          <w:rFonts w:hint="eastAsia" w:cs="宋体"/>
          <w:sz w:val="20"/>
          <w:szCs w:val="20"/>
          <w:lang w:eastAsia="zh-CN"/>
        </w:rPr>
        <w:t>单位</w:t>
      </w:r>
      <w:r>
        <w:rPr>
          <w:rFonts w:cs="宋体"/>
          <w:sz w:val="20"/>
          <w:szCs w:val="20"/>
        </w:rPr>
        <w:t>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5574EFF1">
      <w:pPr>
        <w:ind w:firstLine="630" w:firstLineChars="300"/>
        <w:rPr>
          <w:rFonts w:cs="宋体"/>
          <w:sz w:val="21"/>
          <w:szCs w:val="21"/>
        </w:rPr>
      </w:pPr>
      <w:r>
        <w:rPr>
          <w:rFonts w:cs="宋体"/>
          <w:sz w:val="21"/>
          <w:szCs w:val="21"/>
        </w:rPr>
        <w:br w:type="page"/>
      </w:r>
    </w:p>
    <w:tbl>
      <w:tblPr>
        <w:tblStyle w:val="10"/>
        <w:tblW w:w="15304" w:type="dxa"/>
        <w:tblInd w:w="0" w:type="dxa"/>
        <w:tblLayout w:type="fixed"/>
        <w:tblCellMar>
          <w:top w:w="0" w:type="dxa"/>
          <w:left w:w="0" w:type="dxa"/>
          <w:bottom w:w="0" w:type="dxa"/>
          <w:right w:w="0" w:type="dxa"/>
        </w:tblCellMar>
      </w:tblPr>
      <w:tblGrid>
        <w:gridCol w:w="784"/>
        <w:gridCol w:w="2792"/>
        <w:gridCol w:w="1522"/>
        <w:gridCol w:w="854"/>
        <w:gridCol w:w="2015"/>
        <w:gridCol w:w="1401"/>
        <w:gridCol w:w="856"/>
        <w:gridCol w:w="3450"/>
        <w:gridCol w:w="1630"/>
      </w:tblGrid>
      <w:tr w14:paraId="741CA9E4">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14:paraId="112A2C4D">
            <w:pPr>
              <w:spacing w:line="440" w:lineRule="exact"/>
              <w:jc w:val="center"/>
              <w:textAlignment w:val="bottom"/>
              <w:rPr>
                <w:rFonts w:cs="宋体"/>
                <w:b/>
                <w:color w:val="000000"/>
                <w:sz w:val="32"/>
                <w:szCs w:val="32"/>
              </w:rPr>
            </w:pPr>
            <w:r>
              <w:rPr>
                <w:rFonts w:cs="宋体"/>
                <w:b/>
                <w:color w:val="000000"/>
                <w:sz w:val="32"/>
                <w:szCs w:val="32"/>
              </w:rPr>
              <w:t>一般公共预算财政拨款基本支出决算表</w:t>
            </w:r>
          </w:p>
        </w:tc>
      </w:tr>
      <w:tr w14:paraId="38A8E0B0">
        <w:tblPrEx>
          <w:tblCellMar>
            <w:top w:w="0" w:type="dxa"/>
            <w:left w:w="0" w:type="dxa"/>
            <w:bottom w:w="0" w:type="dxa"/>
            <w:right w:w="0" w:type="dxa"/>
          </w:tblCellMar>
        </w:tblPrEx>
        <w:trPr>
          <w:trHeight w:val="334" w:hRule="atLeast"/>
        </w:trPr>
        <w:tc>
          <w:tcPr>
            <w:tcW w:w="7967" w:type="dxa"/>
            <w:gridSpan w:val="5"/>
            <w:vMerge w:val="restart"/>
            <w:tcBorders>
              <w:top w:val="nil"/>
              <w:left w:val="nil"/>
              <w:right w:val="nil"/>
            </w:tcBorders>
            <w:shd w:val="clear" w:color="auto" w:fill="auto"/>
            <w:noWrap/>
            <w:tcMar>
              <w:top w:w="15" w:type="dxa"/>
              <w:left w:w="15" w:type="dxa"/>
              <w:right w:w="15" w:type="dxa"/>
            </w:tcMar>
            <w:vAlign w:val="bottom"/>
          </w:tcPr>
          <w:p w14:paraId="19BF87AC">
            <w:pPr>
              <w:spacing w:line="280" w:lineRule="exact"/>
              <w:rPr>
                <w:rFonts w:cs="宋体"/>
                <w:color w:val="000000"/>
                <w:sz w:val="18"/>
                <w:szCs w:val="18"/>
              </w:rPr>
            </w:pPr>
            <w:r>
              <w:rPr>
                <w:rFonts w:hint="eastAsia" w:cs="宋体"/>
                <w:sz w:val="20"/>
                <w:szCs w:val="20"/>
                <w:lang w:eastAsia="zh-CN"/>
              </w:rPr>
              <w:t>单位</w:t>
            </w:r>
            <w:r>
              <w:rPr>
                <w:rFonts w:cs="宋体"/>
                <w:color w:val="000000"/>
                <w:sz w:val="20"/>
                <w:szCs w:val="20"/>
              </w:rPr>
              <w:t>：</w:t>
            </w:r>
            <w:r>
              <w:rPr>
                <w:color w:val="000000"/>
                <w:sz w:val="20"/>
                <w:u w:color="auto"/>
              </w:rPr>
              <w:t>重庆市九龙坡区巴福镇退役军人服务站</w:t>
            </w:r>
          </w:p>
        </w:tc>
        <w:tc>
          <w:tcPr>
            <w:tcW w:w="1401" w:type="dxa"/>
            <w:tcBorders>
              <w:top w:val="nil"/>
              <w:left w:val="nil"/>
              <w:bottom w:val="nil"/>
              <w:right w:val="nil"/>
            </w:tcBorders>
            <w:shd w:val="clear" w:color="auto" w:fill="auto"/>
            <w:noWrap/>
            <w:tcMar>
              <w:top w:w="15" w:type="dxa"/>
              <w:left w:w="15" w:type="dxa"/>
              <w:right w:w="15" w:type="dxa"/>
            </w:tcMar>
            <w:vAlign w:val="bottom"/>
          </w:tcPr>
          <w:p w14:paraId="6B00F669">
            <w:pPr>
              <w:spacing w:line="200" w:lineRule="exact"/>
              <w:rPr>
                <w:rFonts w:cs="宋体"/>
                <w:color w:val="000000"/>
                <w:sz w:val="18"/>
                <w:szCs w:val="18"/>
              </w:rPr>
            </w:pPr>
          </w:p>
        </w:tc>
        <w:tc>
          <w:tcPr>
            <w:tcW w:w="856" w:type="dxa"/>
            <w:tcBorders>
              <w:top w:val="nil"/>
              <w:left w:val="nil"/>
              <w:bottom w:val="nil"/>
              <w:right w:val="nil"/>
            </w:tcBorders>
            <w:shd w:val="clear" w:color="auto" w:fill="auto"/>
            <w:noWrap/>
            <w:tcMar>
              <w:top w:w="15" w:type="dxa"/>
              <w:left w:w="15" w:type="dxa"/>
              <w:right w:w="15" w:type="dxa"/>
            </w:tcMar>
            <w:vAlign w:val="bottom"/>
          </w:tcPr>
          <w:p w14:paraId="39E661D8">
            <w:pPr>
              <w:spacing w:line="200" w:lineRule="exact"/>
              <w:rPr>
                <w:rFonts w:cs="宋体"/>
                <w:color w:val="000000"/>
                <w:sz w:val="18"/>
                <w:szCs w:val="18"/>
              </w:rPr>
            </w:pPr>
          </w:p>
        </w:tc>
        <w:tc>
          <w:tcPr>
            <w:tcW w:w="3450" w:type="dxa"/>
            <w:tcBorders>
              <w:top w:val="nil"/>
              <w:left w:val="nil"/>
              <w:bottom w:val="nil"/>
              <w:right w:val="nil"/>
            </w:tcBorders>
            <w:shd w:val="clear" w:color="auto" w:fill="auto"/>
            <w:noWrap/>
            <w:tcMar>
              <w:top w:w="15" w:type="dxa"/>
              <w:left w:w="15" w:type="dxa"/>
              <w:right w:w="15" w:type="dxa"/>
            </w:tcMar>
            <w:vAlign w:val="bottom"/>
          </w:tcPr>
          <w:p w14:paraId="5ACA440F">
            <w:pPr>
              <w:spacing w:line="200" w:lineRule="exact"/>
              <w:rPr>
                <w:rFonts w:cs="宋体"/>
                <w:color w:val="000000"/>
                <w:sz w:val="18"/>
                <w:szCs w:val="18"/>
              </w:rPr>
            </w:pPr>
          </w:p>
        </w:tc>
        <w:tc>
          <w:tcPr>
            <w:tcW w:w="1630" w:type="dxa"/>
            <w:tcBorders>
              <w:top w:val="nil"/>
              <w:left w:val="nil"/>
              <w:bottom w:val="nil"/>
              <w:right w:val="nil"/>
            </w:tcBorders>
            <w:shd w:val="clear" w:color="auto" w:fill="auto"/>
            <w:noWrap/>
            <w:tcMar>
              <w:top w:w="15" w:type="dxa"/>
              <w:left w:w="15" w:type="dxa"/>
              <w:right w:w="15" w:type="dxa"/>
            </w:tcMar>
            <w:vAlign w:val="bottom"/>
          </w:tcPr>
          <w:p w14:paraId="01F44613">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233D9919">
        <w:tblPrEx>
          <w:tblCellMar>
            <w:top w:w="0" w:type="dxa"/>
            <w:left w:w="0" w:type="dxa"/>
            <w:bottom w:w="0" w:type="dxa"/>
            <w:right w:w="0" w:type="dxa"/>
          </w:tblCellMar>
        </w:tblPrEx>
        <w:trPr>
          <w:trHeight w:val="520" w:hRule="atLeast"/>
        </w:trPr>
        <w:tc>
          <w:tcPr>
            <w:tcW w:w="7967" w:type="dxa"/>
            <w:gridSpan w:val="5"/>
            <w:vMerge w:val="continue"/>
            <w:tcBorders>
              <w:left w:val="nil"/>
              <w:bottom w:val="nil"/>
              <w:right w:val="nil"/>
            </w:tcBorders>
            <w:shd w:val="clear" w:color="auto" w:fill="auto"/>
            <w:noWrap/>
            <w:tcMar>
              <w:top w:w="15" w:type="dxa"/>
              <w:left w:w="15" w:type="dxa"/>
              <w:right w:w="15" w:type="dxa"/>
            </w:tcMar>
            <w:vAlign w:val="bottom"/>
          </w:tcPr>
          <w:p w14:paraId="390820FC">
            <w:pPr>
              <w:spacing w:line="200" w:lineRule="exact"/>
              <w:rPr>
                <w:rFonts w:cs="宋体"/>
                <w:color w:val="000000"/>
                <w:sz w:val="18"/>
                <w:szCs w:val="18"/>
              </w:rPr>
            </w:pPr>
          </w:p>
        </w:tc>
        <w:tc>
          <w:tcPr>
            <w:tcW w:w="1401" w:type="dxa"/>
            <w:tcBorders>
              <w:top w:val="nil"/>
              <w:left w:val="nil"/>
              <w:bottom w:val="nil"/>
              <w:right w:val="nil"/>
            </w:tcBorders>
            <w:shd w:val="clear" w:color="auto" w:fill="auto"/>
            <w:noWrap/>
            <w:tcMar>
              <w:top w:w="15" w:type="dxa"/>
              <w:left w:w="15" w:type="dxa"/>
              <w:right w:w="15" w:type="dxa"/>
            </w:tcMar>
            <w:vAlign w:val="bottom"/>
          </w:tcPr>
          <w:p w14:paraId="5BBCC08B">
            <w:pPr>
              <w:spacing w:line="200" w:lineRule="exact"/>
              <w:rPr>
                <w:rFonts w:cs="宋体"/>
                <w:color w:val="000000"/>
                <w:sz w:val="18"/>
                <w:szCs w:val="18"/>
              </w:rPr>
            </w:pPr>
          </w:p>
        </w:tc>
        <w:tc>
          <w:tcPr>
            <w:tcW w:w="856" w:type="dxa"/>
            <w:tcBorders>
              <w:top w:val="nil"/>
              <w:left w:val="nil"/>
              <w:bottom w:val="nil"/>
              <w:right w:val="nil"/>
            </w:tcBorders>
            <w:shd w:val="clear" w:color="auto" w:fill="auto"/>
            <w:noWrap/>
            <w:tcMar>
              <w:top w:w="15" w:type="dxa"/>
              <w:left w:w="15" w:type="dxa"/>
              <w:right w:w="15" w:type="dxa"/>
            </w:tcMar>
            <w:vAlign w:val="bottom"/>
          </w:tcPr>
          <w:p w14:paraId="1B822892">
            <w:pPr>
              <w:spacing w:line="200" w:lineRule="exact"/>
              <w:rPr>
                <w:rFonts w:cs="宋体"/>
                <w:color w:val="000000"/>
                <w:sz w:val="18"/>
                <w:szCs w:val="18"/>
              </w:rPr>
            </w:pPr>
          </w:p>
        </w:tc>
        <w:tc>
          <w:tcPr>
            <w:tcW w:w="3450" w:type="dxa"/>
            <w:tcBorders>
              <w:top w:val="nil"/>
              <w:left w:val="nil"/>
              <w:bottom w:val="nil"/>
              <w:right w:val="nil"/>
            </w:tcBorders>
            <w:shd w:val="clear" w:color="auto" w:fill="auto"/>
            <w:noWrap/>
            <w:tcMar>
              <w:top w:w="15" w:type="dxa"/>
              <w:left w:w="15" w:type="dxa"/>
              <w:right w:w="15" w:type="dxa"/>
            </w:tcMar>
            <w:vAlign w:val="bottom"/>
          </w:tcPr>
          <w:p w14:paraId="23BBE0FA">
            <w:pPr>
              <w:spacing w:line="200" w:lineRule="exact"/>
              <w:rPr>
                <w:rFonts w:cs="宋体"/>
                <w:color w:val="000000"/>
                <w:sz w:val="18"/>
                <w:szCs w:val="18"/>
              </w:rPr>
            </w:pPr>
          </w:p>
        </w:tc>
        <w:tc>
          <w:tcPr>
            <w:tcW w:w="1630" w:type="dxa"/>
            <w:tcBorders>
              <w:top w:val="nil"/>
              <w:left w:val="nil"/>
              <w:bottom w:val="nil"/>
              <w:right w:val="nil"/>
            </w:tcBorders>
            <w:shd w:val="clear" w:color="auto" w:fill="auto"/>
            <w:noWrap/>
            <w:tcMar>
              <w:top w:w="15" w:type="dxa"/>
              <w:left w:w="15" w:type="dxa"/>
              <w:right w:w="15" w:type="dxa"/>
            </w:tcMar>
            <w:vAlign w:val="bottom"/>
          </w:tcPr>
          <w:p w14:paraId="7EE80883">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0E7BA2E1">
        <w:tblPrEx>
          <w:tblCellMar>
            <w:top w:w="0" w:type="dxa"/>
            <w:left w:w="0" w:type="dxa"/>
            <w:bottom w:w="0" w:type="dxa"/>
            <w:right w:w="0" w:type="dxa"/>
          </w:tblCellMar>
        </w:tblPrEx>
        <w:trPr>
          <w:trHeight w:val="90" w:hRule="atLeast"/>
        </w:trPr>
        <w:tc>
          <w:tcPr>
            <w:tcW w:w="509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EC83F">
            <w:pPr>
              <w:spacing w:line="192" w:lineRule="exact"/>
              <w:jc w:val="center"/>
              <w:textAlignment w:val="center"/>
              <w:rPr>
                <w:rFonts w:cs="宋体"/>
                <w:b/>
                <w:color w:val="000000"/>
                <w:sz w:val="18"/>
                <w:szCs w:val="18"/>
              </w:rPr>
            </w:pPr>
            <w:r>
              <w:rPr>
                <w:rFonts w:cs="宋体"/>
                <w:b/>
                <w:color w:val="000000"/>
                <w:sz w:val="18"/>
                <w:szCs w:val="18"/>
              </w:rPr>
              <w:t>人员经费</w:t>
            </w:r>
          </w:p>
        </w:tc>
        <w:tc>
          <w:tcPr>
            <w:tcW w:w="10206"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BB3EE80">
            <w:pPr>
              <w:spacing w:line="192" w:lineRule="exact"/>
              <w:jc w:val="center"/>
              <w:textAlignment w:val="center"/>
              <w:rPr>
                <w:rFonts w:cs="宋体"/>
                <w:b/>
                <w:color w:val="000000"/>
                <w:sz w:val="18"/>
                <w:szCs w:val="18"/>
              </w:rPr>
            </w:pPr>
            <w:r>
              <w:rPr>
                <w:rFonts w:cs="宋体"/>
                <w:b/>
                <w:color w:val="000000"/>
                <w:sz w:val="18"/>
                <w:szCs w:val="18"/>
              </w:rPr>
              <w:t>公用经费</w:t>
            </w:r>
          </w:p>
        </w:tc>
      </w:tr>
      <w:tr w14:paraId="5E53A738">
        <w:tblPrEx>
          <w:tblCellMar>
            <w:top w:w="0" w:type="dxa"/>
            <w:left w:w="0" w:type="dxa"/>
            <w:bottom w:w="0" w:type="dxa"/>
            <w:right w:w="0" w:type="dxa"/>
          </w:tblCellMar>
        </w:tblPrEx>
        <w:trPr>
          <w:trHeight w:val="312" w:hRule="atLeast"/>
        </w:trPr>
        <w:tc>
          <w:tcPr>
            <w:tcW w:w="78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CEF7F6">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27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5C2B04">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152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AB98D5">
            <w:pPr>
              <w:spacing w:line="192" w:lineRule="exact"/>
              <w:jc w:val="center"/>
              <w:textAlignment w:val="center"/>
              <w:rPr>
                <w:rFonts w:cs="宋体"/>
                <w:b/>
                <w:color w:val="000000"/>
                <w:sz w:val="18"/>
                <w:szCs w:val="18"/>
              </w:rPr>
            </w:pPr>
            <w:r>
              <w:rPr>
                <w:rFonts w:cs="宋体"/>
                <w:b/>
                <w:color w:val="000000"/>
                <w:sz w:val="18"/>
                <w:szCs w:val="18"/>
              </w:rPr>
              <w:t>金额</w:t>
            </w:r>
          </w:p>
        </w:tc>
        <w:tc>
          <w:tcPr>
            <w:tcW w:w="85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DAB5D">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201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D4947C">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14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24A31D">
            <w:pPr>
              <w:spacing w:line="192" w:lineRule="exact"/>
              <w:jc w:val="center"/>
              <w:textAlignment w:val="center"/>
              <w:rPr>
                <w:rFonts w:cs="宋体"/>
                <w:b/>
                <w:color w:val="000000"/>
                <w:sz w:val="18"/>
                <w:szCs w:val="18"/>
              </w:rPr>
            </w:pPr>
            <w:r>
              <w:rPr>
                <w:rFonts w:cs="宋体"/>
                <w:b/>
                <w:color w:val="000000"/>
                <w:sz w:val="18"/>
                <w:szCs w:val="18"/>
              </w:rPr>
              <w:t>金额</w:t>
            </w:r>
          </w:p>
        </w:tc>
        <w:tc>
          <w:tcPr>
            <w:tcW w:w="8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3DC9E5">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34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ED89AB">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16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A5C085">
            <w:pPr>
              <w:spacing w:line="192" w:lineRule="exact"/>
              <w:jc w:val="center"/>
              <w:textAlignment w:val="center"/>
              <w:rPr>
                <w:rFonts w:cs="宋体"/>
                <w:b/>
                <w:color w:val="000000"/>
                <w:sz w:val="18"/>
                <w:szCs w:val="18"/>
              </w:rPr>
            </w:pPr>
            <w:r>
              <w:rPr>
                <w:rFonts w:cs="宋体"/>
                <w:b/>
                <w:color w:val="000000"/>
                <w:sz w:val="18"/>
                <w:szCs w:val="18"/>
              </w:rPr>
              <w:t>金额</w:t>
            </w:r>
          </w:p>
        </w:tc>
      </w:tr>
      <w:tr w14:paraId="3C2DADC8">
        <w:tblPrEx>
          <w:tblCellMar>
            <w:top w:w="0" w:type="dxa"/>
            <w:left w:w="0" w:type="dxa"/>
            <w:bottom w:w="0" w:type="dxa"/>
            <w:right w:w="0" w:type="dxa"/>
          </w:tblCellMar>
        </w:tblPrEx>
        <w:trPr>
          <w:trHeight w:val="312" w:hRule="atLeast"/>
        </w:trPr>
        <w:tc>
          <w:tcPr>
            <w:tcW w:w="78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63A27">
            <w:pPr>
              <w:spacing w:line="192" w:lineRule="exact"/>
              <w:jc w:val="center"/>
              <w:rPr>
                <w:rFonts w:cs="宋体"/>
                <w:b/>
                <w:color w:val="000000"/>
                <w:sz w:val="18"/>
                <w:szCs w:val="18"/>
              </w:rPr>
            </w:pPr>
          </w:p>
        </w:tc>
        <w:tc>
          <w:tcPr>
            <w:tcW w:w="27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824F7F">
            <w:pPr>
              <w:spacing w:line="192" w:lineRule="exact"/>
              <w:jc w:val="center"/>
              <w:rPr>
                <w:rFonts w:cs="宋体"/>
                <w:b/>
                <w:color w:val="000000"/>
                <w:sz w:val="18"/>
                <w:szCs w:val="18"/>
              </w:rPr>
            </w:pPr>
          </w:p>
        </w:tc>
        <w:tc>
          <w:tcPr>
            <w:tcW w:w="152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51D589">
            <w:pPr>
              <w:spacing w:line="192" w:lineRule="exact"/>
              <w:jc w:val="center"/>
              <w:rPr>
                <w:rFonts w:cs="宋体"/>
                <w:b/>
                <w:color w:val="000000"/>
                <w:sz w:val="18"/>
                <w:szCs w:val="18"/>
              </w:rPr>
            </w:pPr>
          </w:p>
        </w:tc>
        <w:tc>
          <w:tcPr>
            <w:tcW w:w="85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5DED2">
            <w:pPr>
              <w:spacing w:line="192" w:lineRule="exact"/>
              <w:jc w:val="center"/>
              <w:rPr>
                <w:rFonts w:cs="宋体"/>
                <w:b/>
                <w:color w:val="000000"/>
                <w:sz w:val="18"/>
                <w:szCs w:val="18"/>
              </w:rPr>
            </w:pPr>
          </w:p>
        </w:tc>
        <w:tc>
          <w:tcPr>
            <w:tcW w:w="201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E2242B">
            <w:pPr>
              <w:spacing w:line="192" w:lineRule="exact"/>
              <w:jc w:val="center"/>
              <w:rPr>
                <w:rFonts w:cs="宋体"/>
                <w:b/>
                <w:color w:val="000000"/>
                <w:sz w:val="18"/>
                <w:szCs w:val="18"/>
              </w:rPr>
            </w:pPr>
          </w:p>
        </w:tc>
        <w:tc>
          <w:tcPr>
            <w:tcW w:w="14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8258B2">
            <w:pPr>
              <w:spacing w:line="192" w:lineRule="exact"/>
              <w:jc w:val="center"/>
              <w:rPr>
                <w:rFonts w:cs="宋体"/>
                <w:b/>
                <w:color w:val="000000"/>
                <w:sz w:val="18"/>
                <w:szCs w:val="18"/>
              </w:rPr>
            </w:pPr>
          </w:p>
        </w:tc>
        <w:tc>
          <w:tcPr>
            <w:tcW w:w="8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93F78D">
            <w:pPr>
              <w:spacing w:line="192" w:lineRule="exact"/>
              <w:jc w:val="center"/>
              <w:rPr>
                <w:rFonts w:cs="宋体"/>
                <w:b/>
                <w:color w:val="000000"/>
                <w:sz w:val="18"/>
                <w:szCs w:val="18"/>
              </w:rPr>
            </w:pPr>
          </w:p>
        </w:tc>
        <w:tc>
          <w:tcPr>
            <w:tcW w:w="34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4CA40A">
            <w:pPr>
              <w:spacing w:line="192" w:lineRule="exact"/>
              <w:jc w:val="center"/>
              <w:rPr>
                <w:rFonts w:cs="宋体"/>
                <w:b/>
                <w:color w:val="000000"/>
                <w:sz w:val="18"/>
                <w:szCs w:val="18"/>
              </w:rPr>
            </w:pPr>
          </w:p>
        </w:tc>
        <w:tc>
          <w:tcPr>
            <w:tcW w:w="16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8CB321">
            <w:pPr>
              <w:spacing w:line="192" w:lineRule="exact"/>
              <w:jc w:val="center"/>
              <w:rPr>
                <w:rFonts w:cs="宋体"/>
                <w:b/>
                <w:color w:val="000000"/>
                <w:sz w:val="18"/>
                <w:szCs w:val="18"/>
              </w:rPr>
            </w:pPr>
          </w:p>
        </w:tc>
      </w:tr>
      <w:tr w14:paraId="480A2BF9">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4D711">
            <w:pPr>
              <w:spacing w:line="192" w:lineRule="exact"/>
              <w:textAlignment w:val="center"/>
              <w:rPr>
                <w:rFonts w:cs="宋体"/>
                <w:b/>
                <w:bCs/>
                <w:color w:val="000000"/>
                <w:sz w:val="18"/>
                <w:szCs w:val="18"/>
              </w:rPr>
            </w:pPr>
            <w:r>
              <w:rPr>
                <w:rFonts w:cs="宋体"/>
                <w:b/>
                <w:bCs/>
                <w:color w:val="000000"/>
                <w:sz w:val="18"/>
                <w:szCs w:val="18"/>
              </w:rPr>
              <w:t>301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B122D">
            <w:pPr>
              <w:spacing w:line="192" w:lineRule="exact"/>
              <w:textAlignment w:val="center"/>
              <w:rPr>
                <w:rFonts w:cs="宋体"/>
                <w:b/>
                <w:bCs/>
                <w:color w:val="000000"/>
                <w:sz w:val="18"/>
                <w:szCs w:val="18"/>
              </w:rPr>
            </w:pPr>
            <w:r>
              <w:rPr>
                <w:rFonts w:cs="宋体"/>
                <w:b/>
                <w:bCs/>
                <w:color w:val="000000"/>
                <w:sz w:val="18"/>
                <w:szCs w:val="18"/>
              </w:rPr>
              <w:t>工资福利支出</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D379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57.70</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FC457">
            <w:pPr>
              <w:spacing w:line="192" w:lineRule="exact"/>
              <w:textAlignment w:val="center"/>
              <w:rPr>
                <w:rFonts w:cs="宋体"/>
                <w:b/>
                <w:bCs/>
                <w:color w:val="000000"/>
                <w:sz w:val="18"/>
                <w:szCs w:val="18"/>
              </w:rPr>
            </w:pPr>
            <w:r>
              <w:rPr>
                <w:rFonts w:cs="宋体"/>
                <w:b/>
                <w:bCs/>
                <w:color w:val="000000"/>
                <w:sz w:val="18"/>
                <w:szCs w:val="18"/>
              </w:rPr>
              <w:t>302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F448D">
            <w:pPr>
              <w:spacing w:line="192" w:lineRule="exact"/>
              <w:textAlignment w:val="center"/>
              <w:rPr>
                <w:rFonts w:cs="宋体"/>
                <w:b/>
                <w:bCs/>
                <w:color w:val="000000"/>
                <w:sz w:val="18"/>
                <w:szCs w:val="18"/>
              </w:rPr>
            </w:pPr>
            <w:r>
              <w:rPr>
                <w:rFonts w:cs="宋体"/>
                <w:b/>
                <w:bCs/>
                <w:color w:val="000000"/>
                <w:sz w:val="18"/>
                <w:szCs w:val="18"/>
              </w:rPr>
              <w:t>商品和服务支出</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4E02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10.17</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BD2BD">
            <w:pPr>
              <w:spacing w:line="192" w:lineRule="exact"/>
              <w:textAlignment w:val="center"/>
              <w:rPr>
                <w:rFonts w:cs="宋体"/>
                <w:b/>
                <w:bCs/>
                <w:color w:val="000000"/>
                <w:sz w:val="18"/>
                <w:szCs w:val="18"/>
              </w:rPr>
            </w:pPr>
            <w:r>
              <w:rPr>
                <w:rFonts w:cs="宋体"/>
                <w:b/>
                <w:bCs/>
                <w:color w:val="000000"/>
                <w:sz w:val="18"/>
                <w:szCs w:val="18"/>
              </w:rPr>
              <w:t>310</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9764A">
            <w:pPr>
              <w:spacing w:line="192" w:lineRule="exact"/>
              <w:textAlignment w:val="center"/>
              <w:rPr>
                <w:rFonts w:cs="宋体"/>
                <w:b/>
                <w:bCs/>
                <w:color w:val="000000"/>
                <w:sz w:val="18"/>
                <w:szCs w:val="18"/>
              </w:rPr>
            </w:pPr>
            <w:r>
              <w:rPr>
                <w:rFonts w:cs="宋体"/>
                <w:b/>
                <w:bCs/>
                <w:color w:val="000000"/>
                <w:sz w:val="18"/>
                <w:szCs w:val="18"/>
              </w:rPr>
              <w:t>资本性支出</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F7B4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CC4BDB3">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E0219">
            <w:pPr>
              <w:spacing w:line="192" w:lineRule="exact"/>
              <w:textAlignment w:val="center"/>
              <w:rPr>
                <w:rFonts w:cs="宋体"/>
                <w:color w:val="000000"/>
                <w:sz w:val="18"/>
                <w:szCs w:val="18"/>
              </w:rPr>
            </w:pPr>
            <w:r>
              <w:rPr>
                <w:rFonts w:cs="宋体"/>
                <w:color w:val="000000"/>
                <w:sz w:val="18"/>
                <w:szCs w:val="18"/>
              </w:rPr>
              <w:t>30101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5B2CF">
            <w:pPr>
              <w:spacing w:line="192" w:lineRule="exact"/>
              <w:textAlignment w:val="center"/>
              <w:rPr>
                <w:rFonts w:cs="宋体"/>
                <w:color w:val="000000"/>
                <w:sz w:val="18"/>
                <w:szCs w:val="18"/>
              </w:rPr>
            </w:pPr>
            <w:r>
              <w:rPr>
                <w:rFonts w:cs="宋体"/>
                <w:color w:val="000000"/>
                <w:sz w:val="18"/>
                <w:szCs w:val="18"/>
              </w:rPr>
              <w:t xml:space="preserve">  基本工资</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F15B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9.02</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29B2C">
            <w:pPr>
              <w:spacing w:line="192" w:lineRule="exact"/>
              <w:textAlignment w:val="center"/>
              <w:rPr>
                <w:rFonts w:cs="宋体"/>
                <w:color w:val="000000"/>
                <w:sz w:val="18"/>
                <w:szCs w:val="18"/>
              </w:rPr>
            </w:pPr>
            <w:r>
              <w:rPr>
                <w:rFonts w:cs="宋体"/>
                <w:color w:val="000000"/>
                <w:sz w:val="18"/>
                <w:szCs w:val="18"/>
              </w:rPr>
              <w:t>30201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2C491">
            <w:pPr>
              <w:spacing w:line="192" w:lineRule="exact"/>
              <w:textAlignment w:val="center"/>
              <w:rPr>
                <w:rFonts w:cs="宋体"/>
                <w:color w:val="000000"/>
                <w:sz w:val="18"/>
                <w:szCs w:val="18"/>
              </w:rPr>
            </w:pPr>
            <w:r>
              <w:rPr>
                <w:rFonts w:cs="宋体"/>
                <w:color w:val="000000"/>
                <w:sz w:val="18"/>
                <w:szCs w:val="18"/>
              </w:rPr>
              <w:t xml:space="preserve">  办公费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FC4F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0.02</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10564">
            <w:pPr>
              <w:spacing w:line="192" w:lineRule="exact"/>
              <w:textAlignment w:val="center"/>
              <w:rPr>
                <w:rFonts w:cs="宋体"/>
                <w:color w:val="000000"/>
                <w:sz w:val="18"/>
                <w:szCs w:val="18"/>
              </w:rPr>
            </w:pPr>
            <w:r>
              <w:rPr>
                <w:rFonts w:cs="宋体"/>
                <w:color w:val="000000"/>
                <w:sz w:val="18"/>
                <w:szCs w:val="18"/>
              </w:rPr>
              <w:t>31001</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739F7">
            <w:pPr>
              <w:spacing w:line="192" w:lineRule="exact"/>
              <w:textAlignment w:val="center"/>
              <w:rPr>
                <w:rFonts w:cs="宋体"/>
                <w:color w:val="000000"/>
                <w:sz w:val="18"/>
                <w:szCs w:val="18"/>
              </w:rPr>
            </w:pPr>
            <w:r>
              <w:rPr>
                <w:rFonts w:cs="宋体"/>
                <w:color w:val="000000"/>
                <w:sz w:val="18"/>
                <w:szCs w:val="18"/>
              </w:rPr>
              <w:t xml:space="preserve">  房屋建筑物购建</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B243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D2C9A4F">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5D6DE">
            <w:pPr>
              <w:spacing w:line="192" w:lineRule="exact"/>
              <w:textAlignment w:val="center"/>
              <w:rPr>
                <w:rFonts w:cs="宋体"/>
                <w:color w:val="000000"/>
                <w:sz w:val="18"/>
                <w:szCs w:val="18"/>
              </w:rPr>
            </w:pPr>
            <w:r>
              <w:rPr>
                <w:rFonts w:cs="宋体"/>
                <w:color w:val="000000"/>
                <w:sz w:val="18"/>
                <w:szCs w:val="18"/>
              </w:rPr>
              <w:t>30102</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5DB40">
            <w:pPr>
              <w:spacing w:line="192" w:lineRule="exact"/>
              <w:textAlignment w:val="center"/>
              <w:rPr>
                <w:rFonts w:cs="宋体"/>
                <w:color w:val="000000"/>
                <w:sz w:val="18"/>
                <w:szCs w:val="18"/>
              </w:rPr>
            </w:pPr>
            <w:r>
              <w:rPr>
                <w:rFonts w:cs="宋体"/>
                <w:color w:val="000000"/>
                <w:sz w:val="18"/>
                <w:szCs w:val="18"/>
              </w:rPr>
              <w:t xml:space="preserve">  津贴补贴</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E717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1.39</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5DD0E">
            <w:pPr>
              <w:spacing w:line="192" w:lineRule="exact"/>
              <w:textAlignment w:val="center"/>
              <w:rPr>
                <w:rFonts w:cs="宋体"/>
                <w:color w:val="000000"/>
                <w:sz w:val="18"/>
                <w:szCs w:val="18"/>
              </w:rPr>
            </w:pPr>
            <w:r>
              <w:rPr>
                <w:rFonts w:cs="宋体"/>
                <w:color w:val="000000"/>
                <w:sz w:val="18"/>
                <w:szCs w:val="18"/>
              </w:rPr>
              <w:t>30202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23F14">
            <w:pPr>
              <w:spacing w:line="192" w:lineRule="exact"/>
              <w:textAlignment w:val="center"/>
              <w:rPr>
                <w:rFonts w:cs="宋体"/>
                <w:color w:val="000000"/>
                <w:sz w:val="18"/>
                <w:szCs w:val="18"/>
              </w:rPr>
            </w:pPr>
            <w:r>
              <w:rPr>
                <w:rFonts w:cs="宋体"/>
                <w:color w:val="000000"/>
                <w:sz w:val="18"/>
                <w:szCs w:val="18"/>
              </w:rPr>
              <w:t xml:space="preserve">  印刷费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C0EE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59D64">
            <w:pPr>
              <w:spacing w:line="192" w:lineRule="exact"/>
              <w:textAlignment w:val="center"/>
              <w:rPr>
                <w:rFonts w:cs="宋体"/>
                <w:color w:val="000000"/>
                <w:sz w:val="18"/>
                <w:szCs w:val="18"/>
              </w:rPr>
            </w:pPr>
            <w:r>
              <w:rPr>
                <w:rFonts w:cs="宋体"/>
                <w:color w:val="000000"/>
                <w:sz w:val="18"/>
                <w:szCs w:val="18"/>
              </w:rPr>
              <w:t>31002</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60C9A">
            <w:pPr>
              <w:spacing w:line="192" w:lineRule="exact"/>
              <w:textAlignment w:val="center"/>
              <w:rPr>
                <w:rFonts w:cs="宋体"/>
                <w:color w:val="000000"/>
                <w:sz w:val="18"/>
                <w:szCs w:val="18"/>
              </w:rPr>
            </w:pPr>
            <w:r>
              <w:rPr>
                <w:rFonts w:cs="宋体"/>
                <w:color w:val="000000"/>
                <w:sz w:val="18"/>
                <w:szCs w:val="18"/>
              </w:rPr>
              <w:t xml:space="preserve">  办公设备购置</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D57B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84E523C">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92DB1">
            <w:pPr>
              <w:spacing w:line="192" w:lineRule="exact"/>
              <w:textAlignment w:val="center"/>
              <w:rPr>
                <w:rFonts w:cs="宋体"/>
                <w:color w:val="000000"/>
                <w:sz w:val="18"/>
                <w:szCs w:val="18"/>
              </w:rPr>
            </w:pPr>
            <w:r>
              <w:rPr>
                <w:rFonts w:cs="宋体"/>
                <w:color w:val="000000"/>
                <w:sz w:val="18"/>
                <w:szCs w:val="18"/>
              </w:rPr>
              <w:t>30103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7E16B">
            <w:pPr>
              <w:spacing w:line="192" w:lineRule="exact"/>
              <w:textAlignment w:val="center"/>
              <w:rPr>
                <w:rFonts w:cs="宋体"/>
                <w:color w:val="000000"/>
                <w:sz w:val="18"/>
                <w:szCs w:val="18"/>
              </w:rPr>
            </w:pPr>
            <w:r>
              <w:rPr>
                <w:rFonts w:cs="宋体"/>
                <w:color w:val="000000"/>
                <w:sz w:val="18"/>
                <w:szCs w:val="18"/>
              </w:rPr>
              <w:t xml:space="preserve">  奖金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B8C4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2497A">
            <w:pPr>
              <w:spacing w:line="192" w:lineRule="exact"/>
              <w:textAlignment w:val="center"/>
              <w:rPr>
                <w:rFonts w:cs="宋体"/>
                <w:color w:val="000000"/>
                <w:sz w:val="18"/>
                <w:szCs w:val="18"/>
              </w:rPr>
            </w:pPr>
            <w:r>
              <w:rPr>
                <w:rFonts w:cs="宋体"/>
                <w:color w:val="000000"/>
                <w:sz w:val="18"/>
                <w:szCs w:val="18"/>
              </w:rPr>
              <w:t>30203</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DFEA4">
            <w:pPr>
              <w:spacing w:line="192" w:lineRule="exact"/>
              <w:textAlignment w:val="center"/>
              <w:rPr>
                <w:rFonts w:cs="宋体"/>
                <w:color w:val="000000"/>
                <w:sz w:val="18"/>
                <w:szCs w:val="18"/>
              </w:rPr>
            </w:pPr>
            <w:r>
              <w:rPr>
                <w:rFonts w:cs="宋体"/>
                <w:color w:val="000000"/>
                <w:sz w:val="18"/>
                <w:szCs w:val="18"/>
              </w:rPr>
              <w:t xml:space="preserve">  咨询费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62D7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75329">
            <w:pPr>
              <w:spacing w:line="192" w:lineRule="exact"/>
              <w:textAlignment w:val="center"/>
              <w:rPr>
                <w:rFonts w:cs="宋体"/>
                <w:color w:val="000000"/>
                <w:sz w:val="18"/>
                <w:szCs w:val="18"/>
              </w:rPr>
            </w:pPr>
            <w:r>
              <w:rPr>
                <w:rFonts w:cs="宋体"/>
                <w:color w:val="000000"/>
                <w:sz w:val="18"/>
                <w:szCs w:val="18"/>
              </w:rPr>
              <w:t>31003</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39CC7">
            <w:pPr>
              <w:spacing w:line="192" w:lineRule="exact"/>
              <w:textAlignment w:val="center"/>
              <w:rPr>
                <w:rFonts w:cs="宋体"/>
                <w:color w:val="000000"/>
                <w:sz w:val="18"/>
                <w:szCs w:val="18"/>
              </w:rPr>
            </w:pPr>
            <w:r>
              <w:rPr>
                <w:rFonts w:cs="宋体"/>
                <w:color w:val="000000"/>
                <w:sz w:val="18"/>
                <w:szCs w:val="18"/>
              </w:rPr>
              <w:t xml:space="preserve">  专用设备购置</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497D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8D20B81">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8DDF6">
            <w:pPr>
              <w:spacing w:line="192" w:lineRule="exact"/>
              <w:textAlignment w:val="center"/>
              <w:rPr>
                <w:rFonts w:cs="宋体"/>
                <w:color w:val="000000"/>
                <w:sz w:val="18"/>
                <w:szCs w:val="18"/>
              </w:rPr>
            </w:pPr>
            <w:r>
              <w:rPr>
                <w:rFonts w:cs="宋体"/>
                <w:color w:val="000000"/>
                <w:sz w:val="18"/>
                <w:szCs w:val="18"/>
              </w:rPr>
              <w:t>30106</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798C5">
            <w:pPr>
              <w:spacing w:line="192" w:lineRule="exact"/>
              <w:textAlignment w:val="center"/>
              <w:rPr>
                <w:rFonts w:cs="宋体"/>
                <w:color w:val="000000"/>
                <w:sz w:val="18"/>
                <w:szCs w:val="18"/>
              </w:rPr>
            </w:pPr>
            <w:r>
              <w:rPr>
                <w:rFonts w:cs="宋体"/>
                <w:color w:val="000000"/>
                <w:sz w:val="18"/>
                <w:szCs w:val="18"/>
              </w:rPr>
              <w:t xml:space="preserve">  伙食补助费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1C48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E531E">
            <w:pPr>
              <w:spacing w:line="192" w:lineRule="exact"/>
              <w:textAlignment w:val="center"/>
              <w:rPr>
                <w:rFonts w:cs="宋体"/>
                <w:color w:val="000000"/>
                <w:sz w:val="18"/>
                <w:szCs w:val="18"/>
              </w:rPr>
            </w:pPr>
            <w:r>
              <w:rPr>
                <w:rFonts w:cs="宋体"/>
                <w:color w:val="000000"/>
                <w:sz w:val="18"/>
                <w:szCs w:val="18"/>
              </w:rPr>
              <w:t>30204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AE1C9">
            <w:pPr>
              <w:spacing w:line="192" w:lineRule="exact"/>
              <w:textAlignment w:val="center"/>
              <w:rPr>
                <w:rFonts w:cs="宋体"/>
                <w:color w:val="000000"/>
                <w:sz w:val="18"/>
                <w:szCs w:val="18"/>
              </w:rPr>
            </w:pPr>
            <w:r>
              <w:rPr>
                <w:rFonts w:cs="宋体"/>
                <w:color w:val="000000"/>
                <w:sz w:val="18"/>
                <w:szCs w:val="18"/>
              </w:rPr>
              <w:t xml:space="preserve">  手续费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2464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651CF">
            <w:pPr>
              <w:spacing w:line="192" w:lineRule="exact"/>
              <w:textAlignment w:val="center"/>
              <w:rPr>
                <w:rFonts w:cs="宋体"/>
                <w:color w:val="000000"/>
                <w:sz w:val="18"/>
                <w:szCs w:val="18"/>
              </w:rPr>
            </w:pPr>
            <w:r>
              <w:rPr>
                <w:rFonts w:cs="宋体"/>
                <w:color w:val="000000"/>
                <w:sz w:val="18"/>
                <w:szCs w:val="18"/>
              </w:rPr>
              <w:t>31005</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A91AC">
            <w:pPr>
              <w:spacing w:line="192" w:lineRule="exact"/>
              <w:textAlignment w:val="center"/>
              <w:rPr>
                <w:rFonts w:cs="宋体"/>
                <w:color w:val="000000"/>
                <w:sz w:val="18"/>
                <w:szCs w:val="18"/>
              </w:rPr>
            </w:pPr>
            <w:r>
              <w:rPr>
                <w:rFonts w:cs="宋体"/>
                <w:color w:val="000000"/>
                <w:sz w:val="18"/>
                <w:szCs w:val="18"/>
              </w:rPr>
              <w:t xml:space="preserve">  基础设施建设</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F2D5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39A31B5">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A837D">
            <w:pPr>
              <w:spacing w:line="192" w:lineRule="exact"/>
              <w:textAlignment w:val="center"/>
              <w:rPr>
                <w:rFonts w:cs="宋体"/>
                <w:color w:val="000000"/>
                <w:sz w:val="18"/>
                <w:szCs w:val="18"/>
              </w:rPr>
            </w:pPr>
            <w:r>
              <w:rPr>
                <w:rFonts w:cs="宋体"/>
                <w:color w:val="000000"/>
                <w:sz w:val="18"/>
                <w:szCs w:val="18"/>
              </w:rPr>
              <w:t>30107</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39ACE">
            <w:pPr>
              <w:spacing w:line="192" w:lineRule="exact"/>
              <w:textAlignment w:val="center"/>
              <w:rPr>
                <w:rFonts w:cs="宋体"/>
                <w:color w:val="000000"/>
                <w:sz w:val="18"/>
                <w:szCs w:val="18"/>
              </w:rPr>
            </w:pPr>
            <w:r>
              <w:rPr>
                <w:rFonts w:cs="宋体"/>
                <w:color w:val="000000"/>
                <w:sz w:val="18"/>
                <w:szCs w:val="18"/>
              </w:rPr>
              <w:t xml:space="preserve">  绩效工资</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A892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40.69</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288E0">
            <w:pPr>
              <w:spacing w:line="192" w:lineRule="exact"/>
              <w:textAlignment w:val="center"/>
              <w:rPr>
                <w:rFonts w:cs="宋体"/>
                <w:color w:val="000000"/>
                <w:sz w:val="18"/>
                <w:szCs w:val="18"/>
              </w:rPr>
            </w:pPr>
            <w:r>
              <w:rPr>
                <w:rFonts w:cs="宋体"/>
                <w:color w:val="000000"/>
                <w:sz w:val="18"/>
                <w:szCs w:val="18"/>
              </w:rPr>
              <w:t>30205</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62FBD">
            <w:pPr>
              <w:spacing w:line="192" w:lineRule="exact"/>
              <w:textAlignment w:val="center"/>
              <w:rPr>
                <w:rFonts w:cs="宋体"/>
                <w:color w:val="000000"/>
                <w:sz w:val="18"/>
                <w:szCs w:val="18"/>
              </w:rPr>
            </w:pPr>
            <w:r>
              <w:rPr>
                <w:rFonts w:cs="宋体"/>
                <w:color w:val="000000"/>
                <w:sz w:val="18"/>
                <w:szCs w:val="18"/>
              </w:rPr>
              <w:t xml:space="preserve">  水费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DBDA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67837">
            <w:pPr>
              <w:spacing w:line="192" w:lineRule="exact"/>
              <w:textAlignment w:val="center"/>
              <w:rPr>
                <w:rFonts w:cs="宋体"/>
                <w:color w:val="000000"/>
                <w:sz w:val="18"/>
                <w:szCs w:val="18"/>
              </w:rPr>
            </w:pPr>
            <w:r>
              <w:rPr>
                <w:rFonts w:cs="宋体"/>
                <w:color w:val="000000"/>
                <w:sz w:val="18"/>
                <w:szCs w:val="18"/>
              </w:rPr>
              <w:t>31006</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3DE1E">
            <w:pPr>
              <w:spacing w:line="192" w:lineRule="exact"/>
              <w:textAlignment w:val="center"/>
              <w:rPr>
                <w:rFonts w:cs="宋体"/>
                <w:color w:val="000000"/>
                <w:sz w:val="18"/>
                <w:szCs w:val="18"/>
              </w:rPr>
            </w:pPr>
            <w:r>
              <w:rPr>
                <w:rFonts w:cs="宋体"/>
                <w:color w:val="000000"/>
                <w:sz w:val="18"/>
                <w:szCs w:val="18"/>
              </w:rPr>
              <w:t xml:space="preserve">  大型修缮</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E8AE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C5FD57C">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ED1AE">
            <w:pPr>
              <w:spacing w:line="192" w:lineRule="exact"/>
              <w:textAlignment w:val="center"/>
              <w:rPr>
                <w:rFonts w:cs="宋体"/>
                <w:color w:val="000000"/>
                <w:sz w:val="18"/>
                <w:szCs w:val="18"/>
              </w:rPr>
            </w:pPr>
            <w:r>
              <w:rPr>
                <w:rFonts w:cs="宋体"/>
                <w:color w:val="000000"/>
                <w:sz w:val="18"/>
                <w:szCs w:val="18"/>
              </w:rPr>
              <w:t>30108</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DB1CC">
            <w:pPr>
              <w:spacing w:line="192" w:lineRule="exact"/>
              <w:textAlignment w:val="center"/>
              <w:rPr>
                <w:rFonts w:cs="宋体"/>
                <w:color w:val="000000"/>
                <w:sz w:val="18"/>
                <w:szCs w:val="18"/>
              </w:rPr>
            </w:pPr>
            <w:r>
              <w:rPr>
                <w:rFonts w:cs="宋体"/>
                <w:color w:val="000000"/>
                <w:sz w:val="18"/>
                <w:szCs w:val="18"/>
              </w:rPr>
              <w:t xml:space="preserve">  机关事业单位基本养老保险缴费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18BC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23ACC">
            <w:pPr>
              <w:spacing w:line="192" w:lineRule="exact"/>
              <w:textAlignment w:val="center"/>
              <w:rPr>
                <w:rFonts w:cs="宋体"/>
                <w:color w:val="000000"/>
                <w:sz w:val="18"/>
                <w:szCs w:val="18"/>
              </w:rPr>
            </w:pPr>
            <w:r>
              <w:rPr>
                <w:rFonts w:cs="宋体"/>
                <w:color w:val="000000"/>
                <w:sz w:val="18"/>
                <w:szCs w:val="18"/>
              </w:rPr>
              <w:t>30206</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D1C7B">
            <w:pPr>
              <w:spacing w:line="192" w:lineRule="exact"/>
              <w:textAlignment w:val="center"/>
              <w:rPr>
                <w:rFonts w:cs="宋体"/>
                <w:color w:val="000000"/>
                <w:sz w:val="18"/>
                <w:szCs w:val="18"/>
              </w:rPr>
            </w:pPr>
            <w:r>
              <w:rPr>
                <w:rFonts w:cs="宋体"/>
                <w:color w:val="000000"/>
                <w:sz w:val="18"/>
                <w:szCs w:val="18"/>
              </w:rPr>
              <w:t xml:space="preserve">  电费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C662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4AEB6">
            <w:pPr>
              <w:spacing w:line="192" w:lineRule="exact"/>
              <w:textAlignment w:val="center"/>
              <w:rPr>
                <w:rFonts w:cs="宋体"/>
                <w:color w:val="000000"/>
                <w:sz w:val="18"/>
                <w:szCs w:val="18"/>
              </w:rPr>
            </w:pPr>
            <w:r>
              <w:rPr>
                <w:rFonts w:cs="宋体"/>
                <w:color w:val="000000"/>
                <w:sz w:val="18"/>
                <w:szCs w:val="18"/>
              </w:rPr>
              <w:t>31007</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5992C">
            <w:pPr>
              <w:spacing w:line="192" w:lineRule="exact"/>
              <w:textAlignment w:val="center"/>
              <w:rPr>
                <w:rFonts w:cs="宋体"/>
                <w:color w:val="000000"/>
                <w:sz w:val="18"/>
                <w:szCs w:val="18"/>
              </w:rPr>
            </w:pPr>
            <w:r>
              <w:rPr>
                <w:rFonts w:cs="宋体"/>
                <w:color w:val="000000"/>
                <w:sz w:val="18"/>
                <w:szCs w:val="18"/>
              </w:rPr>
              <w:t xml:space="preserve">  信息网络及软件购置更新</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A6CA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1CEACF9">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9054F">
            <w:pPr>
              <w:spacing w:line="192" w:lineRule="exact"/>
              <w:textAlignment w:val="center"/>
              <w:rPr>
                <w:rFonts w:cs="宋体"/>
                <w:color w:val="000000"/>
                <w:sz w:val="18"/>
                <w:szCs w:val="18"/>
              </w:rPr>
            </w:pPr>
            <w:r>
              <w:rPr>
                <w:rFonts w:cs="宋体"/>
                <w:color w:val="000000"/>
                <w:sz w:val="18"/>
                <w:szCs w:val="18"/>
              </w:rPr>
              <w:t>30109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7422E">
            <w:pPr>
              <w:spacing w:line="192" w:lineRule="exact"/>
              <w:textAlignment w:val="center"/>
              <w:rPr>
                <w:rFonts w:cs="宋体"/>
                <w:color w:val="000000"/>
                <w:sz w:val="18"/>
                <w:szCs w:val="18"/>
              </w:rPr>
            </w:pPr>
            <w:r>
              <w:rPr>
                <w:rFonts w:cs="宋体"/>
                <w:color w:val="000000"/>
                <w:sz w:val="18"/>
                <w:szCs w:val="18"/>
              </w:rPr>
              <w:t xml:space="preserve">  职业年金缴费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2D97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0.05</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18370">
            <w:pPr>
              <w:spacing w:line="192" w:lineRule="exact"/>
              <w:textAlignment w:val="center"/>
              <w:rPr>
                <w:rFonts w:cs="宋体"/>
                <w:color w:val="000000"/>
                <w:sz w:val="18"/>
                <w:szCs w:val="18"/>
              </w:rPr>
            </w:pPr>
            <w:r>
              <w:rPr>
                <w:rFonts w:cs="宋体"/>
                <w:color w:val="000000"/>
                <w:sz w:val="18"/>
                <w:szCs w:val="18"/>
              </w:rPr>
              <w:t>30207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F44B2">
            <w:pPr>
              <w:spacing w:line="192" w:lineRule="exact"/>
              <w:textAlignment w:val="center"/>
              <w:rPr>
                <w:rFonts w:cs="宋体"/>
                <w:color w:val="000000"/>
                <w:sz w:val="18"/>
                <w:szCs w:val="18"/>
              </w:rPr>
            </w:pPr>
            <w:r>
              <w:rPr>
                <w:rFonts w:cs="宋体"/>
                <w:color w:val="000000"/>
                <w:sz w:val="18"/>
                <w:szCs w:val="18"/>
              </w:rPr>
              <w:t xml:space="preserve">  邮电费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545F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D9B44">
            <w:pPr>
              <w:spacing w:line="192" w:lineRule="exact"/>
              <w:textAlignment w:val="center"/>
              <w:rPr>
                <w:rFonts w:cs="宋体"/>
                <w:color w:val="000000"/>
                <w:sz w:val="18"/>
                <w:szCs w:val="18"/>
              </w:rPr>
            </w:pPr>
            <w:r>
              <w:rPr>
                <w:rFonts w:cs="宋体"/>
                <w:color w:val="000000"/>
                <w:sz w:val="18"/>
                <w:szCs w:val="18"/>
              </w:rPr>
              <w:t>31008</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E3D47">
            <w:pPr>
              <w:spacing w:line="192" w:lineRule="exact"/>
              <w:textAlignment w:val="center"/>
              <w:rPr>
                <w:rFonts w:cs="宋体"/>
                <w:color w:val="000000"/>
                <w:sz w:val="18"/>
                <w:szCs w:val="18"/>
              </w:rPr>
            </w:pPr>
            <w:r>
              <w:rPr>
                <w:rFonts w:cs="宋体"/>
                <w:color w:val="000000"/>
                <w:sz w:val="18"/>
                <w:szCs w:val="18"/>
              </w:rPr>
              <w:t xml:space="preserve">  物资储备</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452D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8A0AA42">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91AFD">
            <w:pPr>
              <w:spacing w:line="192" w:lineRule="exact"/>
              <w:textAlignment w:val="center"/>
              <w:rPr>
                <w:rFonts w:cs="宋体"/>
                <w:color w:val="000000"/>
                <w:sz w:val="18"/>
                <w:szCs w:val="18"/>
              </w:rPr>
            </w:pPr>
            <w:r>
              <w:rPr>
                <w:rFonts w:cs="宋体"/>
                <w:color w:val="000000"/>
                <w:sz w:val="18"/>
                <w:szCs w:val="18"/>
              </w:rPr>
              <w:t>30110</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26D29">
            <w:pPr>
              <w:spacing w:line="192" w:lineRule="exact"/>
              <w:textAlignment w:val="center"/>
              <w:rPr>
                <w:rFonts w:cs="宋体"/>
                <w:color w:val="000000"/>
                <w:sz w:val="18"/>
                <w:szCs w:val="18"/>
              </w:rPr>
            </w:pPr>
            <w:r>
              <w:rPr>
                <w:rFonts w:cs="宋体"/>
                <w:color w:val="000000"/>
                <w:sz w:val="18"/>
                <w:szCs w:val="18"/>
              </w:rPr>
              <w:t xml:space="preserve">  职工基本医疗保险缴费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2546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1.54</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CDFDD">
            <w:pPr>
              <w:spacing w:line="192" w:lineRule="exact"/>
              <w:textAlignment w:val="center"/>
              <w:rPr>
                <w:rFonts w:cs="宋体"/>
                <w:color w:val="000000"/>
                <w:sz w:val="18"/>
                <w:szCs w:val="18"/>
              </w:rPr>
            </w:pPr>
            <w:r>
              <w:rPr>
                <w:rFonts w:cs="宋体"/>
                <w:color w:val="000000"/>
                <w:sz w:val="18"/>
                <w:szCs w:val="18"/>
              </w:rPr>
              <w:t>30208</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9748B">
            <w:pPr>
              <w:spacing w:line="192" w:lineRule="exact"/>
              <w:textAlignment w:val="center"/>
              <w:rPr>
                <w:rFonts w:cs="宋体"/>
                <w:color w:val="000000"/>
                <w:sz w:val="18"/>
                <w:szCs w:val="18"/>
              </w:rPr>
            </w:pPr>
            <w:r>
              <w:rPr>
                <w:rFonts w:cs="宋体"/>
                <w:color w:val="000000"/>
                <w:sz w:val="18"/>
                <w:szCs w:val="18"/>
              </w:rPr>
              <w:t xml:space="preserve">  取暖费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4507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43805">
            <w:pPr>
              <w:spacing w:line="192" w:lineRule="exact"/>
              <w:textAlignment w:val="center"/>
              <w:rPr>
                <w:rFonts w:cs="宋体"/>
                <w:color w:val="000000"/>
                <w:sz w:val="18"/>
                <w:szCs w:val="18"/>
              </w:rPr>
            </w:pPr>
            <w:r>
              <w:rPr>
                <w:rFonts w:cs="宋体"/>
                <w:color w:val="000000"/>
                <w:sz w:val="18"/>
                <w:szCs w:val="18"/>
              </w:rPr>
              <w:t>31009</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4ECF3">
            <w:pPr>
              <w:spacing w:line="192" w:lineRule="exact"/>
              <w:textAlignment w:val="center"/>
              <w:rPr>
                <w:rFonts w:cs="宋体"/>
                <w:color w:val="000000"/>
                <w:sz w:val="18"/>
                <w:szCs w:val="18"/>
              </w:rPr>
            </w:pPr>
            <w:r>
              <w:rPr>
                <w:rFonts w:cs="宋体"/>
                <w:color w:val="000000"/>
                <w:sz w:val="18"/>
                <w:szCs w:val="18"/>
              </w:rPr>
              <w:t xml:space="preserve">  土地补偿</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2ED3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7F50D83">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5DABF">
            <w:pPr>
              <w:spacing w:line="192" w:lineRule="exact"/>
              <w:textAlignment w:val="center"/>
              <w:rPr>
                <w:rFonts w:cs="宋体"/>
                <w:color w:val="000000"/>
                <w:sz w:val="18"/>
                <w:szCs w:val="18"/>
              </w:rPr>
            </w:pPr>
            <w:r>
              <w:rPr>
                <w:rFonts w:cs="宋体"/>
                <w:color w:val="000000"/>
                <w:sz w:val="18"/>
                <w:szCs w:val="18"/>
              </w:rPr>
              <w:t>30111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B9309">
            <w:pPr>
              <w:spacing w:line="192" w:lineRule="exact"/>
              <w:textAlignment w:val="center"/>
              <w:rPr>
                <w:rFonts w:cs="宋体"/>
                <w:color w:val="000000"/>
                <w:sz w:val="18"/>
                <w:szCs w:val="18"/>
              </w:rPr>
            </w:pPr>
            <w:r>
              <w:rPr>
                <w:rFonts w:cs="宋体"/>
                <w:color w:val="000000"/>
                <w:sz w:val="18"/>
                <w:szCs w:val="18"/>
              </w:rPr>
              <w:t xml:space="preserve">  公务员医疗补助缴费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0B0B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9E27F">
            <w:pPr>
              <w:spacing w:line="192" w:lineRule="exact"/>
              <w:textAlignment w:val="center"/>
              <w:rPr>
                <w:rFonts w:cs="宋体"/>
                <w:color w:val="000000"/>
                <w:sz w:val="18"/>
                <w:szCs w:val="18"/>
              </w:rPr>
            </w:pPr>
            <w:r>
              <w:rPr>
                <w:rFonts w:cs="宋体"/>
                <w:color w:val="000000"/>
                <w:sz w:val="18"/>
                <w:szCs w:val="18"/>
              </w:rPr>
              <w:t>30209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1C49E">
            <w:pPr>
              <w:spacing w:line="192" w:lineRule="exact"/>
              <w:textAlignment w:val="center"/>
              <w:rPr>
                <w:rFonts w:cs="宋体"/>
                <w:color w:val="000000"/>
                <w:sz w:val="18"/>
                <w:szCs w:val="18"/>
              </w:rPr>
            </w:pPr>
            <w:r>
              <w:rPr>
                <w:rFonts w:cs="宋体"/>
                <w:color w:val="000000"/>
                <w:sz w:val="18"/>
                <w:szCs w:val="18"/>
              </w:rPr>
              <w:t xml:space="preserve">  物业管理费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32A3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8AC91">
            <w:pPr>
              <w:spacing w:line="192" w:lineRule="exact"/>
              <w:textAlignment w:val="center"/>
              <w:rPr>
                <w:rFonts w:cs="宋体"/>
                <w:color w:val="000000"/>
                <w:sz w:val="18"/>
                <w:szCs w:val="18"/>
              </w:rPr>
            </w:pPr>
            <w:r>
              <w:rPr>
                <w:rFonts w:cs="宋体"/>
                <w:color w:val="000000"/>
                <w:sz w:val="18"/>
                <w:szCs w:val="18"/>
              </w:rPr>
              <w:t>31010</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8BB18">
            <w:pPr>
              <w:spacing w:line="192" w:lineRule="exact"/>
              <w:textAlignment w:val="center"/>
              <w:rPr>
                <w:rFonts w:cs="宋体"/>
                <w:color w:val="000000"/>
                <w:sz w:val="18"/>
                <w:szCs w:val="18"/>
              </w:rPr>
            </w:pPr>
            <w:r>
              <w:rPr>
                <w:rFonts w:cs="宋体"/>
                <w:color w:val="000000"/>
                <w:sz w:val="18"/>
                <w:szCs w:val="18"/>
              </w:rPr>
              <w:t xml:space="preserve">  安置补助</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A805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8418D06">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AA7C7">
            <w:pPr>
              <w:spacing w:line="192" w:lineRule="exact"/>
              <w:textAlignment w:val="center"/>
              <w:rPr>
                <w:rFonts w:cs="宋体"/>
                <w:color w:val="000000"/>
                <w:sz w:val="18"/>
                <w:szCs w:val="18"/>
              </w:rPr>
            </w:pPr>
            <w:r>
              <w:rPr>
                <w:rFonts w:cs="宋体"/>
                <w:color w:val="000000"/>
                <w:sz w:val="18"/>
                <w:szCs w:val="18"/>
              </w:rPr>
              <w:t>30112</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AFDB3">
            <w:pPr>
              <w:spacing w:line="192" w:lineRule="exact"/>
              <w:textAlignment w:val="center"/>
              <w:rPr>
                <w:rFonts w:cs="宋体"/>
                <w:color w:val="000000"/>
                <w:sz w:val="18"/>
                <w:szCs w:val="18"/>
              </w:rPr>
            </w:pPr>
            <w:r>
              <w:rPr>
                <w:rFonts w:cs="宋体"/>
                <w:color w:val="000000"/>
                <w:sz w:val="18"/>
                <w:szCs w:val="18"/>
              </w:rPr>
              <w:t xml:space="preserve">  其他社会保障缴费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0440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0.07</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5AB16">
            <w:pPr>
              <w:spacing w:line="192" w:lineRule="exact"/>
              <w:textAlignment w:val="center"/>
              <w:rPr>
                <w:rFonts w:cs="宋体"/>
                <w:color w:val="000000"/>
                <w:sz w:val="18"/>
                <w:szCs w:val="18"/>
              </w:rPr>
            </w:pPr>
            <w:r>
              <w:rPr>
                <w:rFonts w:cs="宋体"/>
                <w:color w:val="000000"/>
                <w:sz w:val="18"/>
                <w:szCs w:val="18"/>
              </w:rPr>
              <w:t>30211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0D954">
            <w:pPr>
              <w:spacing w:line="192" w:lineRule="exact"/>
              <w:textAlignment w:val="center"/>
              <w:rPr>
                <w:rFonts w:cs="宋体"/>
                <w:color w:val="000000"/>
                <w:sz w:val="18"/>
                <w:szCs w:val="18"/>
              </w:rPr>
            </w:pPr>
            <w:r>
              <w:rPr>
                <w:rFonts w:cs="宋体"/>
                <w:color w:val="000000"/>
                <w:sz w:val="18"/>
                <w:szCs w:val="18"/>
              </w:rPr>
              <w:t xml:space="preserve">  差旅费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6A51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0.46</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8826B">
            <w:pPr>
              <w:spacing w:line="192" w:lineRule="exact"/>
              <w:textAlignment w:val="center"/>
              <w:rPr>
                <w:rFonts w:cs="宋体"/>
                <w:color w:val="000000"/>
                <w:sz w:val="18"/>
                <w:szCs w:val="18"/>
              </w:rPr>
            </w:pPr>
            <w:r>
              <w:rPr>
                <w:rFonts w:cs="宋体"/>
                <w:color w:val="000000"/>
                <w:sz w:val="18"/>
                <w:szCs w:val="18"/>
              </w:rPr>
              <w:t>31011</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5838F">
            <w:pPr>
              <w:spacing w:line="192" w:lineRule="exact"/>
              <w:textAlignment w:val="center"/>
              <w:rPr>
                <w:rFonts w:cs="宋体"/>
                <w:color w:val="000000"/>
                <w:sz w:val="18"/>
                <w:szCs w:val="18"/>
              </w:rPr>
            </w:pPr>
            <w:r>
              <w:rPr>
                <w:rFonts w:cs="宋体"/>
                <w:color w:val="000000"/>
                <w:sz w:val="18"/>
                <w:szCs w:val="18"/>
              </w:rPr>
              <w:t xml:space="preserve">  地上附着物和青苗补偿</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D0B8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2ACFD73">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452D9">
            <w:pPr>
              <w:spacing w:line="192" w:lineRule="exact"/>
              <w:textAlignment w:val="center"/>
              <w:rPr>
                <w:rFonts w:cs="宋体"/>
                <w:color w:val="000000"/>
                <w:sz w:val="18"/>
                <w:szCs w:val="18"/>
              </w:rPr>
            </w:pPr>
            <w:r>
              <w:rPr>
                <w:rFonts w:cs="宋体"/>
                <w:color w:val="000000"/>
                <w:sz w:val="18"/>
                <w:szCs w:val="18"/>
              </w:rPr>
              <w:t>30113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0265F">
            <w:pPr>
              <w:spacing w:line="192" w:lineRule="exact"/>
              <w:textAlignment w:val="center"/>
              <w:rPr>
                <w:rFonts w:cs="宋体"/>
                <w:color w:val="000000"/>
                <w:sz w:val="18"/>
                <w:szCs w:val="18"/>
              </w:rPr>
            </w:pPr>
            <w:r>
              <w:rPr>
                <w:rFonts w:cs="宋体"/>
                <w:color w:val="000000"/>
                <w:sz w:val="18"/>
                <w:szCs w:val="18"/>
              </w:rPr>
              <w:t xml:space="preserve">  住房公积金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C853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2.18</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988D6">
            <w:pPr>
              <w:spacing w:line="192" w:lineRule="exact"/>
              <w:textAlignment w:val="center"/>
              <w:rPr>
                <w:rFonts w:cs="宋体"/>
                <w:color w:val="000000"/>
                <w:sz w:val="18"/>
                <w:szCs w:val="18"/>
              </w:rPr>
            </w:pPr>
            <w:r>
              <w:rPr>
                <w:rFonts w:cs="宋体"/>
                <w:color w:val="000000"/>
                <w:sz w:val="18"/>
                <w:szCs w:val="18"/>
              </w:rPr>
              <w:t>30212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52C49">
            <w:pPr>
              <w:spacing w:line="192" w:lineRule="exact"/>
              <w:textAlignment w:val="center"/>
              <w:rPr>
                <w:rFonts w:cs="宋体"/>
                <w:color w:val="000000"/>
                <w:sz w:val="18"/>
                <w:szCs w:val="18"/>
              </w:rPr>
            </w:pPr>
            <w:r>
              <w:rPr>
                <w:rFonts w:cs="宋体"/>
                <w:color w:val="000000"/>
                <w:sz w:val="18"/>
                <w:szCs w:val="18"/>
              </w:rPr>
              <w:t xml:space="preserve">  因公出国（境）费用</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FAEB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BC263">
            <w:pPr>
              <w:spacing w:line="192" w:lineRule="exact"/>
              <w:textAlignment w:val="center"/>
              <w:rPr>
                <w:rFonts w:cs="宋体"/>
                <w:color w:val="000000"/>
                <w:sz w:val="18"/>
                <w:szCs w:val="18"/>
              </w:rPr>
            </w:pPr>
            <w:r>
              <w:rPr>
                <w:rFonts w:cs="宋体"/>
                <w:color w:val="000000"/>
                <w:sz w:val="18"/>
                <w:szCs w:val="18"/>
              </w:rPr>
              <w:t>31012</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DC07E">
            <w:pPr>
              <w:spacing w:line="192" w:lineRule="exact"/>
              <w:textAlignment w:val="center"/>
              <w:rPr>
                <w:rFonts w:cs="宋体"/>
                <w:color w:val="000000"/>
                <w:sz w:val="18"/>
                <w:szCs w:val="18"/>
              </w:rPr>
            </w:pPr>
            <w:r>
              <w:rPr>
                <w:rFonts w:cs="宋体"/>
                <w:color w:val="000000"/>
                <w:sz w:val="18"/>
                <w:szCs w:val="18"/>
              </w:rPr>
              <w:t xml:space="preserve">  拆迁补偿</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C446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27A23E9">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1A680">
            <w:pPr>
              <w:spacing w:line="192" w:lineRule="exact"/>
              <w:textAlignment w:val="center"/>
              <w:rPr>
                <w:rFonts w:cs="宋体"/>
                <w:color w:val="000000"/>
                <w:sz w:val="18"/>
                <w:szCs w:val="18"/>
              </w:rPr>
            </w:pPr>
            <w:r>
              <w:rPr>
                <w:rFonts w:cs="宋体"/>
                <w:color w:val="000000"/>
                <w:sz w:val="18"/>
                <w:szCs w:val="18"/>
              </w:rPr>
              <w:t>30114</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1DA22">
            <w:pPr>
              <w:spacing w:line="192" w:lineRule="exact"/>
              <w:textAlignment w:val="center"/>
              <w:rPr>
                <w:rFonts w:cs="宋体"/>
                <w:color w:val="000000"/>
                <w:sz w:val="18"/>
                <w:szCs w:val="18"/>
              </w:rPr>
            </w:pPr>
            <w:r>
              <w:rPr>
                <w:rFonts w:cs="宋体"/>
                <w:color w:val="000000"/>
                <w:sz w:val="18"/>
                <w:szCs w:val="18"/>
              </w:rPr>
              <w:t xml:space="preserve">  医疗费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1F7F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0.62</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6D9A2">
            <w:pPr>
              <w:spacing w:line="192" w:lineRule="exact"/>
              <w:textAlignment w:val="center"/>
              <w:rPr>
                <w:rFonts w:cs="宋体"/>
                <w:color w:val="000000"/>
                <w:sz w:val="18"/>
                <w:szCs w:val="18"/>
              </w:rPr>
            </w:pPr>
            <w:r>
              <w:rPr>
                <w:rFonts w:cs="宋体"/>
                <w:color w:val="000000"/>
                <w:sz w:val="18"/>
                <w:szCs w:val="18"/>
              </w:rPr>
              <w:t>30213</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EE14B">
            <w:pPr>
              <w:spacing w:line="192" w:lineRule="exact"/>
              <w:textAlignment w:val="center"/>
              <w:rPr>
                <w:rFonts w:cs="宋体"/>
                <w:color w:val="000000"/>
                <w:sz w:val="18"/>
                <w:szCs w:val="18"/>
              </w:rPr>
            </w:pPr>
            <w:r>
              <w:rPr>
                <w:rFonts w:cs="宋体"/>
                <w:color w:val="000000"/>
                <w:sz w:val="18"/>
                <w:szCs w:val="18"/>
              </w:rPr>
              <w:t xml:space="preserve">  维修（护）费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C875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E7A97">
            <w:pPr>
              <w:spacing w:line="192" w:lineRule="exact"/>
              <w:textAlignment w:val="center"/>
              <w:rPr>
                <w:rFonts w:cs="宋体"/>
                <w:color w:val="000000"/>
                <w:sz w:val="18"/>
                <w:szCs w:val="18"/>
              </w:rPr>
            </w:pPr>
            <w:r>
              <w:rPr>
                <w:rFonts w:cs="宋体"/>
                <w:color w:val="000000"/>
                <w:sz w:val="18"/>
                <w:szCs w:val="18"/>
              </w:rPr>
              <w:t>31013</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A4561">
            <w:pPr>
              <w:spacing w:line="192" w:lineRule="exact"/>
              <w:textAlignment w:val="center"/>
              <w:rPr>
                <w:rFonts w:cs="宋体"/>
                <w:color w:val="000000"/>
                <w:sz w:val="18"/>
                <w:szCs w:val="18"/>
              </w:rPr>
            </w:pPr>
            <w:r>
              <w:rPr>
                <w:rFonts w:cs="宋体"/>
                <w:color w:val="000000"/>
                <w:sz w:val="18"/>
                <w:szCs w:val="18"/>
              </w:rPr>
              <w:t xml:space="preserve">  公务用车购置</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A5C2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61AB8BB">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879E6">
            <w:pPr>
              <w:spacing w:line="192" w:lineRule="exact"/>
              <w:textAlignment w:val="center"/>
              <w:rPr>
                <w:rFonts w:cs="宋体"/>
                <w:color w:val="000000"/>
                <w:sz w:val="18"/>
                <w:szCs w:val="18"/>
              </w:rPr>
            </w:pPr>
            <w:r>
              <w:rPr>
                <w:rFonts w:cs="宋体"/>
                <w:color w:val="000000"/>
                <w:sz w:val="18"/>
                <w:szCs w:val="18"/>
              </w:rPr>
              <w:t>30199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7CB16">
            <w:pPr>
              <w:spacing w:line="192" w:lineRule="exact"/>
              <w:textAlignment w:val="center"/>
              <w:rPr>
                <w:rFonts w:cs="宋体"/>
                <w:color w:val="000000"/>
                <w:sz w:val="18"/>
                <w:szCs w:val="18"/>
              </w:rPr>
            </w:pPr>
            <w:r>
              <w:rPr>
                <w:rFonts w:cs="宋体"/>
                <w:color w:val="000000"/>
                <w:sz w:val="18"/>
                <w:szCs w:val="18"/>
              </w:rPr>
              <w:t xml:space="preserve">  其他工资福利支出</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9B23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2.14</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B284E">
            <w:pPr>
              <w:spacing w:line="192" w:lineRule="exact"/>
              <w:textAlignment w:val="center"/>
              <w:rPr>
                <w:rFonts w:cs="宋体"/>
                <w:color w:val="000000"/>
                <w:sz w:val="18"/>
                <w:szCs w:val="18"/>
              </w:rPr>
            </w:pPr>
            <w:r>
              <w:rPr>
                <w:rFonts w:cs="宋体"/>
                <w:color w:val="000000"/>
                <w:sz w:val="18"/>
                <w:szCs w:val="18"/>
              </w:rPr>
              <w:t>30214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10511">
            <w:pPr>
              <w:spacing w:line="192" w:lineRule="exact"/>
              <w:textAlignment w:val="center"/>
              <w:rPr>
                <w:rFonts w:cs="宋体"/>
                <w:color w:val="000000"/>
                <w:sz w:val="18"/>
                <w:szCs w:val="18"/>
              </w:rPr>
            </w:pPr>
            <w:r>
              <w:rPr>
                <w:rFonts w:cs="宋体"/>
                <w:color w:val="000000"/>
                <w:sz w:val="18"/>
                <w:szCs w:val="18"/>
              </w:rPr>
              <w:t xml:space="preserve">  租赁费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DE4D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052B8">
            <w:pPr>
              <w:spacing w:line="192" w:lineRule="exact"/>
              <w:textAlignment w:val="center"/>
              <w:rPr>
                <w:rFonts w:cs="宋体"/>
                <w:color w:val="000000"/>
                <w:sz w:val="18"/>
                <w:szCs w:val="18"/>
              </w:rPr>
            </w:pPr>
            <w:r>
              <w:rPr>
                <w:rFonts w:cs="宋体"/>
                <w:color w:val="000000"/>
                <w:sz w:val="18"/>
                <w:szCs w:val="18"/>
              </w:rPr>
              <w:t>31019</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3FA8A">
            <w:pPr>
              <w:spacing w:line="192" w:lineRule="exact"/>
              <w:textAlignment w:val="center"/>
              <w:rPr>
                <w:rFonts w:cs="宋体"/>
                <w:color w:val="000000"/>
                <w:sz w:val="18"/>
                <w:szCs w:val="18"/>
              </w:rPr>
            </w:pPr>
            <w:r>
              <w:rPr>
                <w:rFonts w:cs="宋体"/>
                <w:color w:val="000000"/>
                <w:sz w:val="18"/>
                <w:szCs w:val="18"/>
              </w:rPr>
              <w:t xml:space="preserve">  其他交通工具购置</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CBBB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FDE30BA">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F14B7">
            <w:pPr>
              <w:spacing w:line="192" w:lineRule="exact"/>
              <w:textAlignment w:val="center"/>
              <w:rPr>
                <w:rFonts w:cs="宋体"/>
                <w:b/>
                <w:bCs/>
                <w:color w:val="000000"/>
                <w:sz w:val="18"/>
                <w:szCs w:val="18"/>
              </w:rPr>
            </w:pPr>
            <w:r>
              <w:rPr>
                <w:rFonts w:cs="宋体"/>
                <w:b/>
                <w:bCs/>
                <w:color w:val="000000"/>
                <w:sz w:val="18"/>
                <w:szCs w:val="18"/>
              </w:rPr>
              <w:t>303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7CDD8">
            <w:pPr>
              <w:spacing w:line="192" w:lineRule="exact"/>
              <w:textAlignment w:val="center"/>
              <w:rPr>
                <w:rFonts w:cs="宋体"/>
                <w:b/>
                <w:bCs/>
                <w:color w:val="000000"/>
                <w:sz w:val="18"/>
                <w:szCs w:val="18"/>
              </w:rPr>
            </w:pPr>
            <w:r>
              <w:rPr>
                <w:rFonts w:cs="宋体"/>
                <w:b/>
                <w:bCs/>
                <w:color w:val="000000"/>
                <w:sz w:val="18"/>
                <w:szCs w:val="18"/>
              </w:rPr>
              <w:t>对个人和家庭的补助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2F8C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E6E17">
            <w:pPr>
              <w:spacing w:line="192" w:lineRule="exact"/>
              <w:textAlignment w:val="center"/>
              <w:rPr>
                <w:rFonts w:cs="宋体"/>
                <w:color w:val="000000"/>
                <w:sz w:val="18"/>
                <w:szCs w:val="18"/>
              </w:rPr>
            </w:pPr>
            <w:r>
              <w:rPr>
                <w:rFonts w:cs="宋体"/>
                <w:color w:val="000000"/>
                <w:sz w:val="18"/>
                <w:szCs w:val="18"/>
              </w:rPr>
              <w:t>30215</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7D76B">
            <w:pPr>
              <w:spacing w:line="192" w:lineRule="exact"/>
              <w:textAlignment w:val="center"/>
              <w:rPr>
                <w:rFonts w:cs="宋体"/>
                <w:color w:val="000000"/>
                <w:sz w:val="18"/>
                <w:szCs w:val="18"/>
              </w:rPr>
            </w:pPr>
            <w:r>
              <w:rPr>
                <w:rFonts w:cs="宋体"/>
                <w:color w:val="000000"/>
                <w:sz w:val="18"/>
                <w:szCs w:val="18"/>
              </w:rPr>
              <w:t xml:space="preserve">  会议费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39DD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A863A">
            <w:pPr>
              <w:spacing w:line="192" w:lineRule="exact"/>
              <w:textAlignment w:val="center"/>
              <w:rPr>
                <w:rFonts w:cs="宋体"/>
                <w:color w:val="000000"/>
                <w:sz w:val="18"/>
                <w:szCs w:val="18"/>
              </w:rPr>
            </w:pPr>
            <w:r>
              <w:rPr>
                <w:rFonts w:cs="宋体"/>
                <w:color w:val="000000"/>
                <w:sz w:val="18"/>
                <w:szCs w:val="18"/>
              </w:rPr>
              <w:t>31021</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66B3D">
            <w:pPr>
              <w:spacing w:line="192" w:lineRule="exact"/>
              <w:textAlignment w:val="center"/>
              <w:rPr>
                <w:rFonts w:cs="宋体"/>
                <w:color w:val="000000"/>
                <w:sz w:val="18"/>
                <w:szCs w:val="18"/>
              </w:rPr>
            </w:pPr>
            <w:r>
              <w:rPr>
                <w:rFonts w:cs="宋体"/>
                <w:color w:val="000000"/>
                <w:sz w:val="18"/>
                <w:szCs w:val="18"/>
              </w:rPr>
              <w:t xml:space="preserve">  文物和陈列品购置</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E9D6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6114791">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571C2">
            <w:pPr>
              <w:spacing w:line="192" w:lineRule="exact"/>
              <w:textAlignment w:val="center"/>
              <w:rPr>
                <w:rFonts w:cs="宋体"/>
                <w:color w:val="000000"/>
                <w:sz w:val="18"/>
                <w:szCs w:val="18"/>
              </w:rPr>
            </w:pPr>
            <w:r>
              <w:rPr>
                <w:rFonts w:cs="宋体"/>
                <w:color w:val="000000"/>
                <w:sz w:val="18"/>
                <w:szCs w:val="18"/>
              </w:rPr>
              <w:t>30301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0ACF9">
            <w:pPr>
              <w:spacing w:line="192" w:lineRule="exact"/>
              <w:textAlignment w:val="center"/>
              <w:rPr>
                <w:rFonts w:cs="宋体"/>
                <w:color w:val="000000"/>
                <w:sz w:val="18"/>
                <w:szCs w:val="18"/>
              </w:rPr>
            </w:pPr>
            <w:r>
              <w:rPr>
                <w:rFonts w:cs="宋体"/>
                <w:color w:val="000000"/>
                <w:sz w:val="18"/>
                <w:szCs w:val="18"/>
              </w:rPr>
              <w:t xml:space="preserve">  离休费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8F48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1791A">
            <w:pPr>
              <w:spacing w:line="192" w:lineRule="exact"/>
              <w:textAlignment w:val="center"/>
              <w:rPr>
                <w:rFonts w:cs="宋体"/>
                <w:color w:val="000000"/>
                <w:sz w:val="18"/>
                <w:szCs w:val="18"/>
              </w:rPr>
            </w:pPr>
            <w:r>
              <w:rPr>
                <w:rFonts w:cs="宋体"/>
                <w:color w:val="000000"/>
                <w:sz w:val="18"/>
                <w:szCs w:val="18"/>
              </w:rPr>
              <w:t>30216</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77B00">
            <w:pPr>
              <w:spacing w:line="192" w:lineRule="exact"/>
              <w:textAlignment w:val="center"/>
              <w:rPr>
                <w:rFonts w:cs="宋体"/>
                <w:color w:val="000000"/>
                <w:sz w:val="18"/>
                <w:szCs w:val="18"/>
              </w:rPr>
            </w:pPr>
            <w:r>
              <w:rPr>
                <w:rFonts w:cs="宋体"/>
                <w:color w:val="000000"/>
                <w:sz w:val="18"/>
                <w:szCs w:val="18"/>
              </w:rPr>
              <w:t xml:space="preserve">  培训费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D066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0.27</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9838D">
            <w:pPr>
              <w:spacing w:line="192" w:lineRule="exact"/>
              <w:textAlignment w:val="center"/>
              <w:rPr>
                <w:rFonts w:cs="宋体"/>
                <w:color w:val="000000"/>
                <w:sz w:val="18"/>
                <w:szCs w:val="18"/>
              </w:rPr>
            </w:pPr>
            <w:r>
              <w:rPr>
                <w:rFonts w:cs="宋体"/>
                <w:color w:val="000000"/>
                <w:sz w:val="18"/>
                <w:szCs w:val="18"/>
              </w:rPr>
              <w:t>31022</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366F5">
            <w:pPr>
              <w:spacing w:line="192" w:lineRule="exact"/>
              <w:textAlignment w:val="center"/>
              <w:rPr>
                <w:rFonts w:cs="宋体"/>
                <w:color w:val="000000"/>
                <w:sz w:val="18"/>
                <w:szCs w:val="18"/>
              </w:rPr>
            </w:pPr>
            <w:r>
              <w:rPr>
                <w:rFonts w:cs="宋体"/>
                <w:color w:val="000000"/>
                <w:sz w:val="18"/>
                <w:szCs w:val="18"/>
              </w:rPr>
              <w:t xml:space="preserve">  无形资产购置</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9CF6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8C1322E">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34757">
            <w:pPr>
              <w:spacing w:line="192" w:lineRule="exact"/>
              <w:textAlignment w:val="center"/>
              <w:rPr>
                <w:rFonts w:cs="宋体"/>
                <w:color w:val="000000"/>
                <w:sz w:val="18"/>
                <w:szCs w:val="18"/>
              </w:rPr>
            </w:pPr>
            <w:r>
              <w:rPr>
                <w:rFonts w:cs="宋体"/>
                <w:color w:val="000000"/>
                <w:sz w:val="18"/>
                <w:szCs w:val="18"/>
              </w:rPr>
              <w:t>30302</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5F9D1">
            <w:pPr>
              <w:spacing w:line="192" w:lineRule="exact"/>
              <w:textAlignment w:val="center"/>
              <w:rPr>
                <w:rFonts w:cs="宋体"/>
                <w:color w:val="000000"/>
                <w:sz w:val="18"/>
                <w:szCs w:val="18"/>
              </w:rPr>
            </w:pPr>
            <w:r>
              <w:rPr>
                <w:rFonts w:cs="宋体"/>
                <w:color w:val="000000"/>
                <w:sz w:val="18"/>
                <w:szCs w:val="18"/>
              </w:rPr>
              <w:t xml:space="preserve">  退休费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A45B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4C7FD">
            <w:pPr>
              <w:spacing w:line="192" w:lineRule="exact"/>
              <w:textAlignment w:val="center"/>
              <w:rPr>
                <w:rFonts w:cs="宋体"/>
                <w:color w:val="000000"/>
                <w:sz w:val="18"/>
                <w:szCs w:val="18"/>
              </w:rPr>
            </w:pPr>
            <w:r>
              <w:rPr>
                <w:rFonts w:cs="宋体"/>
                <w:color w:val="000000"/>
                <w:sz w:val="18"/>
                <w:szCs w:val="18"/>
              </w:rPr>
              <w:t>30217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58D64">
            <w:pPr>
              <w:spacing w:line="192" w:lineRule="exact"/>
              <w:textAlignment w:val="center"/>
              <w:rPr>
                <w:rFonts w:cs="宋体"/>
                <w:color w:val="000000"/>
                <w:sz w:val="18"/>
                <w:szCs w:val="18"/>
              </w:rPr>
            </w:pPr>
            <w:r>
              <w:rPr>
                <w:rFonts w:cs="宋体"/>
                <w:color w:val="000000"/>
                <w:sz w:val="18"/>
                <w:szCs w:val="18"/>
              </w:rPr>
              <w:t xml:space="preserve">  公务接待费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0302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C8F5D">
            <w:pPr>
              <w:spacing w:line="192" w:lineRule="exact"/>
              <w:textAlignment w:val="center"/>
              <w:rPr>
                <w:rFonts w:cs="宋体"/>
                <w:color w:val="000000"/>
                <w:sz w:val="18"/>
                <w:szCs w:val="18"/>
              </w:rPr>
            </w:pPr>
            <w:r>
              <w:rPr>
                <w:rFonts w:cs="宋体"/>
                <w:color w:val="000000"/>
                <w:sz w:val="18"/>
                <w:szCs w:val="18"/>
              </w:rPr>
              <w:t>31099</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ABC42">
            <w:pPr>
              <w:spacing w:line="192" w:lineRule="exact"/>
              <w:textAlignment w:val="center"/>
              <w:rPr>
                <w:rFonts w:cs="宋体"/>
                <w:color w:val="000000"/>
                <w:sz w:val="18"/>
                <w:szCs w:val="18"/>
              </w:rPr>
            </w:pPr>
            <w:r>
              <w:rPr>
                <w:rFonts w:cs="宋体"/>
                <w:color w:val="000000"/>
                <w:sz w:val="18"/>
                <w:szCs w:val="18"/>
              </w:rPr>
              <w:t xml:space="preserve">  其他资本性支出</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7608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D71EFA0">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2F45E">
            <w:pPr>
              <w:spacing w:line="192" w:lineRule="exact"/>
              <w:textAlignment w:val="center"/>
              <w:rPr>
                <w:rFonts w:cs="宋体"/>
                <w:color w:val="000000"/>
                <w:sz w:val="18"/>
                <w:szCs w:val="18"/>
              </w:rPr>
            </w:pPr>
            <w:r>
              <w:rPr>
                <w:rFonts w:cs="宋体"/>
                <w:color w:val="000000"/>
                <w:sz w:val="18"/>
                <w:szCs w:val="18"/>
              </w:rPr>
              <w:t>30303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30679">
            <w:pPr>
              <w:spacing w:line="192" w:lineRule="exact"/>
              <w:textAlignment w:val="center"/>
              <w:rPr>
                <w:rFonts w:cs="宋体"/>
                <w:color w:val="000000"/>
                <w:sz w:val="18"/>
                <w:szCs w:val="18"/>
              </w:rPr>
            </w:pPr>
            <w:r>
              <w:rPr>
                <w:rFonts w:cs="宋体"/>
                <w:color w:val="000000"/>
                <w:sz w:val="18"/>
                <w:szCs w:val="18"/>
              </w:rPr>
              <w:t xml:space="preserve">  退职（役）费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8174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F665D">
            <w:pPr>
              <w:spacing w:line="192" w:lineRule="exact"/>
              <w:textAlignment w:val="center"/>
              <w:rPr>
                <w:rFonts w:cs="宋体"/>
                <w:color w:val="000000"/>
                <w:sz w:val="18"/>
                <w:szCs w:val="18"/>
              </w:rPr>
            </w:pPr>
            <w:r>
              <w:rPr>
                <w:rFonts w:cs="宋体"/>
                <w:color w:val="000000"/>
                <w:sz w:val="18"/>
                <w:szCs w:val="18"/>
              </w:rPr>
              <w:t>30218</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5C9D8">
            <w:pPr>
              <w:spacing w:line="192" w:lineRule="exact"/>
              <w:textAlignment w:val="center"/>
              <w:rPr>
                <w:rFonts w:cs="宋体"/>
                <w:color w:val="000000"/>
                <w:sz w:val="18"/>
                <w:szCs w:val="18"/>
              </w:rPr>
            </w:pPr>
            <w:r>
              <w:rPr>
                <w:rFonts w:cs="宋体"/>
                <w:color w:val="000000"/>
                <w:sz w:val="18"/>
                <w:szCs w:val="18"/>
              </w:rPr>
              <w:t xml:space="preserve">  专用材料费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3E7D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AFC14">
            <w:pPr>
              <w:spacing w:line="192" w:lineRule="exact"/>
              <w:textAlignment w:val="center"/>
              <w:rPr>
                <w:rFonts w:cs="宋体"/>
                <w:b/>
                <w:bCs/>
                <w:color w:val="000000"/>
                <w:sz w:val="18"/>
                <w:szCs w:val="18"/>
              </w:rPr>
            </w:pPr>
            <w:r>
              <w:rPr>
                <w:rFonts w:cs="宋体"/>
                <w:b/>
                <w:bCs/>
                <w:color w:val="000000"/>
                <w:sz w:val="18"/>
                <w:szCs w:val="18"/>
              </w:rPr>
              <w:t>312</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6C5F2">
            <w:pPr>
              <w:spacing w:line="192" w:lineRule="exact"/>
              <w:textAlignment w:val="center"/>
              <w:rPr>
                <w:rFonts w:cs="宋体"/>
                <w:b/>
                <w:bCs/>
                <w:color w:val="000000"/>
                <w:sz w:val="18"/>
                <w:szCs w:val="18"/>
              </w:rPr>
            </w:pPr>
            <w:r>
              <w:rPr>
                <w:rFonts w:cs="宋体"/>
                <w:b/>
                <w:bCs/>
                <w:color w:val="000000"/>
                <w:sz w:val="18"/>
                <w:szCs w:val="18"/>
              </w:rPr>
              <w:t>对企业补助</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FEE1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6EE53E">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3952B">
            <w:pPr>
              <w:spacing w:line="192" w:lineRule="exact"/>
              <w:textAlignment w:val="center"/>
              <w:rPr>
                <w:rFonts w:cs="宋体"/>
                <w:color w:val="000000"/>
                <w:sz w:val="18"/>
                <w:szCs w:val="18"/>
              </w:rPr>
            </w:pPr>
            <w:r>
              <w:rPr>
                <w:rFonts w:cs="宋体"/>
                <w:color w:val="000000"/>
                <w:sz w:val="18"/>
                <w:szCs w:val="18"/>
              </w:rPr>
              <w:t>30304</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4F1FD">
            <w:pPr>
              <w:spacing w:line="192" w:lineRule="exact"/>
              <w:textAlignment w:val="center"/>
              <w:rPr>
                <w:rFonts w:cs="宋体"/>
                <w:color w:val="000000"/>
                <w:sz w:val="18"/>
                <w:szCs w:val="18"/>
              </w:rPr>
            </w:pPr>
            <w:r>
              <w:rPr>
                <w:rFonts w:cs="宋体"/>
                <w:color w:val="000000"/>
                <w:sz w:val="18"/>
                <w:szCs w:val="18"/>
              </w:rPr>
              <w:t xml:space="preserve">  抚恤金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A0AC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B533C">
            <w:pPr>
              <w:spacing w:line="192" w:lineRule="exact"/>
              <w:textAlignment w:val="center"/>
              <w:rPr>
                <w:rFonts w:cs="宋体"/>
                <w:color w:val="000000"/>
                <w:sz w:val="18"/>
                <w:szCs w:val="18"/>
              </w:rPr>
            </w:pPr>
            <w:r>
              <w:rPr>
                <w:rFonts w:cs="宋体"/>
                <w:color w:val="000000"/>
                <w:sz w:val="18"/>
                <w:szCs w:val="18"/>
              </w:rPr>
              <w:t>30224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FDC23">
            <w:pPr>
              <w:spacing w:line="192" w:lineRule="exact"/>
              <w:textAlignment w:val="center"/>
              <w:rPr>
                <w:rFonts w:cs="宋体"/>
                <w:color w:val="000000"/>
                <w:sz w:val="18"/>
                <w:szCs w:val="18"/>
              </w:rPr>
            </w:pPr>
            <w:r>
              <w:rPr>
                <w:rFonts w:cs="宋体"/>
                <w:color w:val="000000"/>
                <w:sz w:val="18"/>
                <w:szCs w:val="18"/>
              </w:rPr>
              <w:t xml:space="preserve">  被装购置费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2A67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2D431">
            <w:pPr>
              <w:spacing w:line="192" w:lineRule="exact"/>
              <w:textAlignment w:val="center"/>
              <w:rPr>
                <w:rFonts w:cs="宋体"/>
                <w:color w:val="000000"/>
                <w:sz w:val="18"/>
                <w:szCs w:val="18"/>
              </w:rPr>
            </w:pPr>
            <w:r>
              <w:rPr>
                <w:rFonts w:cs="宋体"/>
                <w:color w:val="000000"/>
                <w:sz w:val="18"/>
                <w:szCs w:val="18"/>
              </w:rPr>
              <w:t>31201</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8F59F">
            <w:pPr>
              <w:spacing w:line="192" w:lineRule="exact"/>
              <w:textAlignment w:val="center"/>
              <w:rPr>
                <w:rFonts w:cs="宋体"/>
                <w:color w:val="000000"/>
                <w:sz w:val="18"/>
                <w:szCs w:val="18"/>
              </w:rPr>
            </w:pPr>
            <w:r>
              <w:rPr>
                <w:rFonts w:cs="宋体"/>
                <w:color w:val="000000"/>
                <w:sz w:val="18"/>
                <w:szCs w:val="18"/>
              </w:rPr>
              <w:t xml:space="preserve">  资本金注入</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2CA5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1545E78">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69E6B">
            <w:pPr>
              <w:spacing w:line="192" w:lineRule="exact"/>
              <w:textAlignment w:val="center"/>
              <w:rPr>
                <w:rFonts w:cs="宋体"/>
                <w:color w:val="000000"/>
                <w:sz w:val="18"/>
                <w:szCs w:val="18"/>
              </w:rPr>
            </w:pPr>
            <w:r>
              <w:rPr>
                <w:rFonts w:cs="宋体"/>
                <w:color w:val="000000"/>
                <w:sz w:val="18"/>
                <w:szCs w:val="18"/>
              </w:rPr>
              <w:t>30305</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50AF8">
            <w:pPr>
              <w:spacing w:line="192" w:lineRule="exact"/>
              <w:textAlignment w:val="center"/>
              <w:rPr>
                <w:rFonts w:cs="宋体"/>
                <w:color w:val="000000"/>
                <w:sz w:val="18"/>
                <w:szCs w:val="18"/>
              </w:rPr>
            </w:pPr>
            <w:r>
              <w:rPr>
                <w:rFonts w:cs="宋体"/>
                <w:color w:val="000000"/>
                <w:sz w:val="18"/>
                <w:szCs w:val="18"/>
              </w:rPr>
              <w:t xml:space="preserve">  生活补助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BAEE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EFEA0">
            <w:pPr>
              <w:spacing w:line="192" w:lineRule="exact"/>
              <w:textAlignment w:val="center"/>
              <w:rPr>
                <w:rFonts w:cs="宋体"/>
                <w:color w:val="000000"/>
                <w:sz w:val="18"/>
                <w:szCs w:val="18"/>
              </w:rPr>
            </w:pPr>
            <w:r>
              <w:rPr>
                <w:rFonts w:cs="宋体"/>
                <w:color w:val="000000"/>
                <w:sz w:val="18"/>
                <w:szCs w:val="18"/>
              </w:rPr>
              <w:t>30225</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F8A25">
            <w:pPr>
              <w:spacing w:line="192" w:lineRule="exact"/>
              <w:textAlignment w:val="center"/>
              <w:rPr>
                <w:rFonts w:cs="宋体"/>
                <w:color w:val="000000"/>
                <w:sz w:val="18"/>
                <w:szCs w:val="18"/>
              </w:rPr>
            </w:pPr>
            <w:r>
              <w:rPr>
                <w:rFonts w:cs="宋体"/>
                <w:color w:val="000000"/>
                <w:sz w:val="18"/>
                <w:szCs w:val="18"/>
              </w:rPr>
              <w:t xml:space="preserve">  专用燃料费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C683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6836E">
            <w:pPr>
              <w:spacing w:line="192" w:lineRule="exact"/>
              <w:textAlignment w:val="center"/>
              <w:rPr>
                <w:rFonts w:cs="宋体"/>
                <w:color w:val="000000"/>
                <w:sz w:val="18"/>
                <w:szCs w:val="18"/>
              </w:rPr>
            </w:pPr>
            <w:r>
              <w:rPr>
                <w:rFonts w:cs="宋体"/>
                <w:color w:val="000000"/>
                <w:sz w:val="18"/>
                <w:szCs w:val="18"/>
              </w:rPr>
              <w:t>31203</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77923">
            <w:pPr>
              <w:spacing w:line="192" w:lineRule="exact"/>
              <w:textAlignment w:val="center"/>
              <w:rPr>
                <w:rFonts w:cs="宋体"/>
                <w:color w:val="000000"/>
                <w:sz w:val="18"/>
                <w:szCs w:val="18"/>
              </w:rPr>
            </w:pPr>
            <w:r>
              <w:rPr>
                <w:rFonts w:cs="宋体"/>
                <w:color w:val="000000"/>
                <w:sz w:val="18"/>
                <w:szCs w:val="18"/>
              </w:rPr>
              <w:t xml:space="preserve">  政府投资基金股权投资</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9159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7C94F4E">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2A547">
            <w:pPr>
              <w:spacing w:line="192" w:lineRule="exact"/>
              <w:textAlignment w:val="center"/>
              <w:rPr>
                <w:rFonts w:cs="宋体"/>
                <w:color w:val="000000"/>
                <w:sz w:val="18"/>
                <w:szCs w:val="18"/>
              </w:rPr>
            </w:pPr>
            <w:r>
              <w:rPr>
                <w:rFonts w:cs="宋体"/>
                <w:color w:val="000000"/>
                <w:sz w:val="18"/>
                <w:szCs w:val="18"/>
              </w:rPr>
              <w:t>30306</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45B50">
            <w:pPr>
              <w:spacing w:line="192" w:lineRule="exact"/>
              <w:textAlignment w:val="center"/>
              <w:rPr>
                <w:rFonts w:cs="宋体"/>
                <w:color w:val="000000"/>
                <w:sz w:val="18"/>
                <w:szCs w:val="18"/>
              </w:rPr>
            </w:pPr>
            <w:r>
              <w:rPr>
                <w:rFonts w:cs="宋体"/>
                <w:color w:val="000000"/>
                <w:sz w:val="18"/>
                <w:szCs w:val="18"/>
              </w:rPr>
              <w:t xml:space="preserve">  救济费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AE73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9D76E">
            <w:pPr>
              <w:spacing w:line="192" w:lineRule="exact"/>
              <w:textAlignment w:val="center"/>
              <w:rPr>
                <w:rFonts w:cs="宋体"/>
                <w:color w:val="000000"/>
                <w:sz w:val="18"/>
                <w:szCs w:val="18"/>
              </w:rPr>
            </w:pPr>
            <w:r>
              <w:rPr>
                <w:rFonts w:cs="宋体"/>
                <w:color w:val="000000"/>
                <w:sz w:val="18"/>
                <w:szCs w:val="18"/>
              </w:rPr>
              <w:t>30226</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A4DFC">
            <w:pPr>
              <w:spacing w:line="192" w:lineRule="exact"/>
              <w:textAlignment w:val="center"/>
              <w:rPr>
                <w:rFonts w:cs="宋体"/>
                <w:color w:val="000000"/>
                <w:sz w:val="18"/>
                <w:szCs w:val="18"/>
              </w:rPr>
            </w:pPr>
            <w:r>
              <w:rPr>
                <w:rFonts w:cs="宋体"/>
                <w:color w:val="000000"/>
                <w:sz w:val="18"/>
                <w:szCs w:val="18"/>
              </w:rPr>
              <w:t xml:space="preserve">  劳务费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BAF9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0.98</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066A8">
            <w:pPr>
              <w:spacing w:line="192" w:lineRule="exact"/>
              <w:textAlignment w:val="center"/>
              <w:rPr>
                <w:rFonts w:cs="宋体"/>
                <w:color w:val="000000"/>
                <w:sz w:val="18"/>
                <w:szCs w:val="18"/>
              </w:rPr>
            </w:pPr>
            <w:r>
              <w:rPr>
                <w:rFonts w:cs="宋体"/>
                <w:color w:val="000000"/>
                <w:sz w:val="18"/>
                <w:szCs w:val="18"/>
              </w:rPr>
              <w:t>31204</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A15B3">
            <w:pPr>
              <w:spacing w:line="192" w:lineRule="exact"/>
              <w:textAlignment w:val="center"/>
              <w:rPr>
                <w:rFonts w:cs="宋体"/>
                <w:color w:val="000000"/>
                <w:sz w:val="18"/>
                <w:szCs w:val="18"/>
              </w:rPr>
            </w:pPr>
            <w:r>
              <w:rPr>
                <w:rFonts w:cs="宋体"/>
                <w:color w:val="000000"/>
                <w:sz w:val="18"/>
                <w:szCs w:val="18"/>
              </w:rPr>
              <w:t xml:space="preserve">  费用补贴</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20B1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AD646D6">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400CF">
            <w:pPr>
              <w:spacing w:line="192" w:lineRule="exact"/>
              <w:textAlignment w:val="center"/>
              <w:rPr>
                <w:rFonts w:cs="宋体"/>
                <w:color w:val="000000"/>
                <w:sz w:val="18"/>
                <w:szCs w:val="18"/>
              </w:rPr>
            </w:pPr>
            <w:r>
              <w:rPr>
                <w:rFonts w:cs="宋体"/>
                <w:color w:val="000000"/>
                <w:sz w:val="18"/>
                <w:szCs w:val="18"/>
              </w:rPr>
              <w:t>30307</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F4940">
            <w:pPr>
              <w:spacing w:line="192" w:lineRule="exact"/>
              <w:textAlignment w:val="center"/>
              <w:rPr>
                <w:rFonts w:cs="宋体"/>
                <w:color w:val="000000"/>
                <w:sz w:val="18"/>
                <w:szCs w:val="18"/>
              </w:rPr>
            </w:pPr>
            <w:r>
              <w:rPr>
                <w:rFonts w:cs="宋体"/>
                <w:color w:val="000000"/>
                <w:sz w:val="18"/>
                <w:szCs w:val="18"/>
              </w:rPr>
              <w:t xml:space="preserve">  医疗费补助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4A9A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1C5F0">
            <w:pPr>
              <w:spacing w:line="192" w:lineRule="exact"/>
              <w:textAlignment w:val="center"/>
              <w:rPr>
                <w:rFonts w:cs="宋体"/>
                <w:color w:val="000000"/>
                <w:sz w:val="18"/>
                <w:szCs w:val="18"/>
              </w:rPr>
            </w:pPr>
            <w:r>
              <w:rPr>
                <w:rFonts w:cs="宋体"/>
                <w:color w:val="000000"/>
                <w:sz w:val="18"/>
                <w:szCs w:val="18"/>
              </w:rPr>
              <w:t>30227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75E4F">
            <w:pPr>
              <w:spacing w:line="192" w:lineRule="exact"/>
              <w:textAlignment w:val="center"/>
              <w:rPr>
                <w:rFonts w:cs="宋体"/>
                <w:color w:val="000000"/>
                <w:sz w:val="18"/>
                <w:szCs w:val="18"/>
              </w:rPr>
            </w:pPr>
            <w:r>
              <w:rPr>
                <w:rFonts w:cs="宋体"/>
                <w:color w:val="000000"/>
                <w:sz w:val="18"/>
                <w:szCs w:val="18"/>
              </w:rPr>
              <w:t xml:space="preserve">  委托业务费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1E13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6.52</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E0EF3">
            <w:pPr>
              <w:spacing w:line="192" w:lineRule="exact"/>
              <w:textAlignment w:val="center"/>
              <w:rPr>
                <w:rFonts w:cs="宋体"/>
                <w:color w:val="000000"/>
                <w:sz w:val="18"/>
                <w:szCs w:val="18"/>
              </w:rPr>
            </w:pPr>
            <w:r>
              <w:rPr>
                <w:rFonts w:cs="宋体"/>
                <w:color w:val="000000"/>
                <w:sz w:val="18"/>
                <w:szCs w:val="18"/>
              </w:rPr>
              <w:t>31205</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71F49">
            <w:pPr>
              <w:spacing w:line="192" w:lineRule="exact"/>
              <w:textAlignment w:val="center"/>
              <w:rPr>
                <w:rFonts w:cs="宋体"/>
                <w:color w:val="000000"/>
                <w:sz w:val="18"/>
                <w:szCs w:val="18"/>
              </w:rPr>
            </w:pPr>
            <w:r>
              <w:rPr>
                <w:rFonts w:cs="宋体"/>
                <w:color w:val="000000"/>
                <w:sz w:val="18"/>
                <w:szCs w:val="18"/>
              </w:rPr>
              <w:t xml:space="preserve">  利息补贴</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E436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6326753">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1E0BB">
            <w:pPr>
              <w:spacing w:line="192" w:lineRule="exact"/>
              <w:textAlignment w:val="center"/>
              <w:rPr>
                <w:rFonts w:cs="宋体"/>
                <w:color w:val="000000"/>
                <w:sz w:val="18"/>
                <w:szCs w:val="18"/>
              </w:rPr>
            </w:pPr>
            <w:r>
              <w:rPr>
                <w:rFonts w:cs="宋体"/>
                <w:color w:val="000000"/>
                <w:sz w:val="18"/>
                <w:szCs w:val="18"/>
              </w:rPr>
              <w:t>30308</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618BB">
            <w:pPr>
              <w:spacing w:line="192" w:lineRule="exact"/>
              <w:textAlignment w:val="center"/>
              <w:rPr>
                <w:rFonts w:cs="宋体"/>
                <w:color w:val="000000"/>
                <w:sz w:val="18"/>
                <w:szCs w:val="18"/>
              </w:rPr>
            </w:pPr>
            <w:r>
              <w:rPr>
                <w:rFonts w:cs="宋体"/>
                <w:color w:val="000000"/>
                <w:sz w:val="18"/>
                <w:szCs w:val="18"/>
              </w:rPr>
              <w:t xml:space="preserve">  助学金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CE62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7A9A5">
            <w:pPr>
              <w:spacing w:line="192" w:lineRule="exact"/>
              <w:textAlignment w:val="center"/>
              <w:rPr>
                <w:rFonts w:cs="宋体"/>
                <w:color w:val="000000"/>
                <w:sz w:val="18"/>
                <w:szCs w:val="18"/>
              </w:rPr>
            </w:pPr>
            <w:r>
              <w:rPr>
                <w:rFonts w:cs="宋体"/>
                <w:color w:val="000000"/>
                <w:sz w:val="18"/>
                <w:szCs w:val="18"/>
              </w:rPr>
              <w:t>30228</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89621">
            <w:pPr>
              <w:spacing w:line="192" w:lineRule="exact"/>
              <w:textAlignment w:val="center"/>
              <w:rPr>
                <w:rFonts w:cs="宋体"/>
                <w:color w:val="000000"/>
                <w:sz w:val="18"/>
                <w:szCs w:val="18"/>
              </w:rPr>
            </w:pPr>
            <w:r>
              <w:rPr>
                <w:rFonts w:cs="宋体"/>
                <w:color w:val="000000"/>
                <w:sz w:val="18"/>
                <w:szCs w:val="18"/>
              </w:rPr>
              <w:t xml:space="preserve">  工会经费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05DA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1.36</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38D9C">
            <w:pPr>
              <w:spacing w:line="192" w:lineRule="exact"/>
              <w:textAlignment w:val="center"/>
              <w:rPr>
                <w:rFonts w:cs="宋体"/>
                <w:color w:val="000000"/>
                <w:sz w:val="18"/>
                <w:szCs w:val="18"/>
              </w:rPr>
            </w:pPr>
            <w:r>
              <w:rPr>
                <w:rFonts w:cs="宋体"/>
                <w:color w:val="000000"/>
                <w:sz w:val="18"/>
                <w:szCs w:val="18"/>
              </w:rPr>
              <w:t>31206</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16A44">
            <w:pPr>
              <w:spacing w:line="192" w:lineRule="exact"/>
              <w:ind w:firstLine="180" w:firstLineChars="100"/>
              <w:textAlignment w:val="center"/>
              <w:rPr>
                <w:rFonts w:cs="宋体"/>
                <w:color w:val="000000"/>
                <w:sz w:val="18"/>
                <w:szCs w:val="18"/>
              </w:rPr>
            </w:pPr>
            <w:r>
              <w:rPr>
                <w:rFonts w:cs="宋体"/>
                <w:color w:val="000000"/>
                <w:sz w:val="18"/>
                <w:szCs w:val="18"/>
              </w:rPr>
              <w:t>其他资本性补助</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777C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C6B0C03">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66AE4">
            <w:pPr>
              <w:spacing w:line="192" w:lineRule="exact"/>
              <w:textAlignment w:val="center"/>
              <w:rPr>
                <w:rFonts w:cs="宋体"/>
                <w:color w:val="000000"/>
                <w:sz w:val="18"/>
                <w:szCs w:val="18"/>
              </w:rPr>
            </w:pPr>
            <w:r>
              <w:rPr>
                <w:rFonts w:cs="宋体"/>
                <w:color w:val="000000"/>
                <w:sz w:val="18"/>
                <w:szCs w:val="18"/>
              </w:rPr>
              <w:t>30309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04B91">
            <w:pPr>
              <w:spacing w:line="192" w:lineRule="exact"/>
              <w:textAlignment w:val="center"/>
              <w:rPr>
                <w:rFonts w:cs="宋体"/>
                <w:color w:val="000000"/>
                <w:sz w:val="18"/>
                <w:szCs w:val="18"/>
              </w:rPr>
            </w:pPr>
            <w:r>
              <w:rPr>
                <w:rFonts w:cs="宋体"/>
                <w:color w:val="000000"/>
                <w:sz w:val="18"/>
                <w:szCs w:val="18"/>
              </w:rPr>
              <w:t xml:space="preserve">  奖励金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F3A5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A21EA">
            <w:pPr>
              <w:spacing w:line="192" w:lineRule="exact"/>
              <w:textAlignment w:val="center"/>
              <w:rPr>
                <w:rFonts w:cs="宋体"/>
                <w:color w:val="000000"/>
                <w:sz w:val="18"/>
                <w:szCs w:val="18"/>
              </w:rPr>
            </w:pPr>
            <w:r>
              <w:rPr>
                <w:rFonts w:cs="宋体"/>
                <w:color w:val="000000"/>
                <w:sz w:val="18"/>
                <w:szCs w:val="18"/>
              </w:rPr>
              <w:t>30229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01129">
            <w:pPr>
              <w:spacing w:line="192" w:lineRule="exact"/>
              <w:textAlignment w:val="center"/>
              <w:rPr>
                <w:rFonts w:cs="宋体"/>
                <w:color w:val="000000"/>
                <w:sz w:val="18"/>
                <w:szCs w:val="18"/>
              </w:rPr>
            </w:pPr>
            <w:r>
              <w:rPr>
                <w:rFonts w:cs="宋体"/>
                <w:color w:val="000000"/>
                <w:sz w:val="18"/>
                <w:szCs w:val="18"/>
              </w:rPr>
              <w:t xml:space="preserve">  福利费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D87B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0.54</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FEA2F">
            <w:pPr>
              <w:spacing w:line="192" w:lineRule="exact"/>
              <w:textAlignment w:val="center"/>
              <w:rPr>
                <w:rFonts w:cs="宋体"/>
                <w:color w:val="000000"/>
                <w:sz w:val="18"/>
                <w:szCs w:val="18"/>
              </w:rPr>
            </w:pPr>
            <w:r>
              <w:rPr>
                <w:rFonts w:cs="宋体"/>
                <w:color w:val="000000"/>
                <w:sz w:val="18"/>
                <w:szCs w:val="18"/>
              </w:rPr>
              <w:t>31299</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BB2EE">
            <w:pPr>
              <w:spacing w:line="192" w:lineRule="exact"/>
              <w:textAlignment w:val="center"/>
              <w:rPr>
                <w:rFonts w:cs="宋体"/>
                <w:color w:val="000000"/>
                <w:sz w:val="18"/>
                <w:szCs w:val="18"/>
              </w:rPr>
            </w:pPr>
            <w:r>
              <w:rPr>
                <w:rFonts w:cs="宋体"/>
                <w:color w:val="000000"/>
                <w:sz w:val="18"/>
                <w:szCs w:val="18"/>
              </w:rPr>
              <w:t xml:space="preserve">  其他对企业补助</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FC25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4728846">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BB753">
            <w:pPr>
              <w:spacing w:line="192" w:lineRule="exact"/>
              <w:textAlignment w:val="center"/>
              <w:rPr>
                <w:rFonts w:cs="宋体"/>
                <w:color w:val="000000"/>
                <w:sz w:val="18"/>
                <w:szCs w:val="18"/>
              </w:rPr>
            </w:pPr>
            <w:r>
              <w:rPr>
                <w:rFonts w:cs="宋体"/>
                <w:color w:val="000000"/>
                <w:sz w:val="18"/>
                <w:szCs w:val="18"/>
              </w:rPr>
              <w:t>30310</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AA38A">
            <w:pPr>
              <w:spacing w:line="192" w:lineRule="exact"/>
              <w:textAlignment w:val="center"/>
              <w:rPr>
                <w:rFonts w:cs="宋体"/>
                <w:color w:val="000000"/>
                <w:sz w:val="18"/>
                <w:szCs w:val="18"/>
              </w:rPr>
            </w:pPr>
            <w:r>
              <w:rPr>
                <w:rFonts w:cs="宋体"/>
                <w:color w:val="000000"/>
                <w:sz w:val="18"/>
                <w:szCs w:val="18"/>
              </w:rPr>
              <w:t xml:space="preserve">  个人农业生产补贴</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1CF4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692F6">
            <w:pPr>
              <w:spacing w:line="192" w:lineRule="exact"/>
              <w:textAlignment w:val="center"/>
              <w:rPr>
                <w:rFonts w:cs="宋体"/>
                <w:color w:val="000000"/>
                <w:sz w:val="18"/>
                <w:szCs w:val="18"/>
              </w:rPr>
            </w:pPr>
            <w:r>
              <w:rPr>
                <w:rFonts w:cs="宋体"/>
                <w:color w:val="000000"/>
                <w:sz w:val="18"/>
                <w:szCs w:val="18"/>
              </w:rPr>
              <w:t>30231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D9C35">
            <w:pPr>
              <w:spacing w:line="192" w:lineRule="exact"/>
              <w:textAlignment w:val="center"/>
              <w:rPr>
                <w:rFonts w:cs="宋体"/>
                <w:color w:val="000000"/>
                <w:sz w:val="18"/>
                <w:szCs w:val="18"/>
              </w:rPr>
            </w:pPr>
            <w:r>
              <w:rPr>
                <w:rFonts w:cs="宋体"/>
                <w:color w:val="000000"/>
                <w:sz w:val="18"/>
                <w:szCs w:val="18"/>
              </w:rPr>
              <w:t xml:space="preserve">  公务用车运行维护费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CB19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CEEAE">
            <w:pPr>
              <w:spacing w:line="192" w:lineRule="exact"/>
              <w:textAlignment w:val="center"/>
              <w:rPr>
                <w:rFonts w:cs="宋体"/>
                <w:b/>
                <w:bCs/>
                <w:color w:val="000000"/>
                <w:sz w:val="18"/>
                <w:szCs w:val="18"/>
              </w:rPr>
            </w:pPr>
            <w:r>
              <w:rPr>
                <w:rFonts w:cs="宋体"/>
                <w:b/>
                <w:bCs/>
                <w:color w:val="000000"/>
                <w:sz w:val="18"/>
                <w:szCs w:val="18"/>
              </w:rPr>
              <w:t>399</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75198">
            <w:pPr>
              <w:spacing w:line="192" w:lineRule="exact"/>
              <w:textAlignment w:val="center"/>
              <w:rPr>
                <w:rFonts w:cs="宋体"/>
                <w:b/>
                <w:bCs/>
                <w:color w:val="000000"/>
                <w:sz w:val="18"/>
                <w:szCs w:val="18"/>
              </w:rPr>
            </w:pPr>
            <w:r>
              <w:rPr>
                <w:rFonts w:cs="宋体"/>
                <w:b/>
                <w:bCs/>
                <w:color w:val="000000"/>
                <w:sz w:val="18"/>
                <w:szCs w:val="18"/>
              </w:rPr>
              <w:t>其他支出</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95FB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E0A0D0F">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0F9C8">
            <w:pPr>
              <w:spacing w:line="192" w:lineRule="exact"/>
              <w:textAlignment w:val="center"/>
              <w:rPr>
                <w:rFonts w:cs="宋体"/>
                <w:color w:val="000000"/>
                <w:sz w:val="18"/>
                <w:szCs w:val="18"/>
              </w:rPr>
            </w:pPr>
            <w:r>
              <w:rPr>
                <w:rFonts w:cs="宋体"/>
                <w:color w:val="000000"/>
                <w:sz w:val="18"/>
                <w:szCs w:val="18"/>
              </w:rPr>
              <w:t>30311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FEDC0">
            <w:pPr>
              <w:spacing w:line="192" w:lineRule="exact"/>
              <w:textAlignment w:val="center"/>
              <w:rPr>
                <w:rFonts w:cs="宋体"/>
                <w:color w:val="000000"/>
                <w:sz w:val="18"/>
                <w:szCs w:val="18"/>
              </w:rPr>
            </w:pPr>
            <w:r>
              <w:rPr>
                <w:rFonts w:cs="宋体"/>
                <w:color w:val="000000"/>
                <w:sz w:val="18"/>
                <w:szCs w:val="18"/>
              </w:rPr>
              <w:t xml:space="preserve">  代缴社会保险费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EA9C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17EFA">
            <w:pPr>
              <w:spacing w:line="192" w:lineRule="exact"/>
              <w:textAlignment w:val="center"/>
              <w:rPr>
                <w:rFonts w:cs="宋体"/>
                <w:color w:val="000000"/>
                <w:sz w:val="18"/>
                <w:szCs w:val="18"/>
              </w:rPr>
            </w:pPr>
            <w:r>
              <w:rPr>
                <w:rFonts w:cs="宋体"/>
                <w:color w:val="000000"/>
                <w:sz w:val="18"/>
                <w:szCs w:val="18"/>
              </w:rPr>
              <w:t>30239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D3102">
            <w:pPr>
              <w:spacing w:line="192" w:lineRule="exact"/>
              <w:textAlignment w:val="center"/>
              <w:rPr>
                <w:rFonts w:cs="宋体"/>
                <w:color w:val="000000"/>
                <w:sz w:val="18"/>
                <w:szCs w:val="18"/>
              </w:rPr>
            </w:pPr>
            <w:r>
              <w:rPr>
                <w:rFonts w:cs="宋体"/>
                <w:color w:val="000000"/>
                <w:sz w:val="18"/>
                <w:szCs w:val="18"/>
              </w:rPr>
              <w:t xml:space="preserve">  其他交通费用</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2CE9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6E5A1">
            <w:pPr>
              <w:spacing w:line="192" w:lineRule="exact"/>
              <w:textAlignment w:val="center"/>
              <w:rPr>
                <w:rFonts w:cs="宋体"/>
                <w:color w:val="000000"/>
                <w:sz w:val="18"/>
                <w:szCs w:val="18"/>
              </w:rPr>
            </w:pPr>
            <w:r>
              <w:rPr>
                <w:rFonts w:cs="宋体"/>
                <w:color w:val="000000"/>
                <w:sz w:val="18"/>
                <w:szCs w:val="18"/>
              </w:rPr>
              <w:t>39907</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ED2F7">
            <w:pPr>
              <w:spacing w:line="192" w:lineRule="exact"/>
              <w:textAlignment w:val="center"/>
              <w:rPr>
                <w:rFonts w:cs="宋体"/>
                <w:color w:val="000000"/>
                <w:sz w:val="18"/>
                <w:szCs w:val="18"/>
              </w:rPr>
            </w:pPr>
            <w:r>
              <w:rPr>
                <w:rFonts w:cs="宋体"/>
                <w:color w:val="000000"/>
                <w:sz w:val="18"/>
                <w:szCs w:val="18"/>
              </w:rPr>
              <w:t xml:space="preserve">  国家赔偿费用支出</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C82A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61441A6">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23A3F">
            <w:pPr>
              <w:spacing w:line="192" w:lineRule="exact"/>
              <w:textAlignment w:val="center"/>
              <w:rPr>
                <w:rFonts w:cs="宋体"/>
                <w:color w:val="000000"/>
                <w:sz w:val="18"/>
                <w:szCs w:val="18"/>
              </w:rPr>
            </w:pPr>
            <w:r>
              <w:rPr>
                <w:rFonts w:cs="宋体"/>
                <w:color w:val="000000"/>
                <w:sz w:val="18"/>
                <w:szCs w:val="18"/>
              </w:rPr>
              <w:t>30399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6D33E">
            <w:pPr>
              <w:spacing w:line="192" w:lineRule="exact"/>
              <w:textAlignment w:val="center"/>
              <w:rPr>
                <w:rFonts w:cs="宋体"/>
                <w:color w:val="000000"/>
                <w:sz w:val="18"/>
                <w:szCs w:val="18"/>
              </w:rPr>
            </w:pPr>
            <w:r>
              <w:rPr>
                <w:rFonts w:cs="宋体"/>
                <w:color w:val="000000"/>
                <w:sz w:val="18"/>
                <w:szCs w:val="18"/>
              </w:rPr>
              <w:t xml:space="preserve">  其他对个人和家庭的补助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6948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45A3A">
            <w:pPr>
              <w:spacing w:line="192" w:lineRule="exact"/>
              <w:textAlignment w:val="center"/>
              <w:rPr>
                <w:rFonts w:cs="宋体"/>
                <w:color w:val="000000"/>
                <w:sz w:val="18"/>
                <w:szCs w:val="18"/>
              </w:rPr>
            </w:pPr>
            <w:r>
              <w:rPr>
                <w:rFonts w:cs="宋体"/>
                <w:color w:val="000000"/>
                <w:sz w:val="18"/>
                <w:szCs w:val="18"/>
              </w:rPr>
              <w:t>30240</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6F2F6">
            <w:pPr>
              <w:spacing w:line="192" w:lineRule="exact"/>
              <w:textAlignment w:val="center"/>
              <w:rPr>
                <w:rFonts w:cs="宋体"/>
                <w:color w:val="000000"/>
                <w:sz w:val="18"/>
                <w:szCs w:val="18"/>
              </w:rPr>
            </w:pPr>
            <w:r>
              <w:rPr>
                <w:rFonts w:cs="宋体"/>
                <w:color w:val="000000"/>
                <w:sz w:val="18"/>
                <w:szCs w:val="18"/>
              </w:rPr>
              <w:t xml:space="preserve">  税金及附加费用</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409F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857E1">
            <w:pPr>
              <w:spacing w:line="192" w:lineRule="exact"/>
              <w:textAlignment w:val="center"/>
              <w:rPr>
                <w:rFonts w:cs="宋体"/>
                <w:color w:val="000000"/>
                <w:sz w:val="18"/>
                <w:szCs w:val="18"/>
              </w:rPr>
            </w:pPr>
            <w:r>
              <w:rPr>
                <w:rFonts w:cs="宋体"/>
                <w:color w:val="000000"/>
                <w:sz w:val="18"/>
                <w:szCs w:val="18"/>
              </w:rPr>
              <w:t>39908</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084F0">
            <w:pPr>
              <w:spacing w:line="192" w:lineRule="exact"/>
              <w:textAlignment w:val="center"/>
              <w:rPr>
                <w:rFonts w:cs="宋体"/>
                <w:color w:val="000000"/>
                <w:sz w:val="18"/>
                <w:szCs w:val="18"/>
              </w:rPr>
            </w:pPr>
            <w:r>
              <w:rPr>
                <w:rFonts w:cs="宋体"/>
                <w:color w:val="000000"/>
                <w:sz w:val="18"/>
                <w:szCs w:val="18"/>
              </w:rPr>
              <w:t xml:space="preserve">  对民间非营利组织和群众性自治组织补贴</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ACEF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08DD712">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E74CA">
            <w:pPr>
              <w:spacing w:line="192" w:lineRule="exact"/>
              <w:rPr>
                <w:rFonts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485C8">
            <w:pPr>
              <w:spacing w:line="192" w:lineRule="exact"/>
              <w:rPr>
                <w:rFonts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AF20043">
            <w:pPr>
              <w:spacing w:line="192" w:lineRule="exact"/>
              <w:rPr>
                <w:rFonts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09AEC">
            <w:pPr>
              <w:spacing w:line="192" w:lineRule="exact"/>
              <w:textAlignment w:val="center"/>
              <w:rPr>
                <w:rFonts w:cs="宋体"/>
                <w:color w:val="000000"/>
                <w:sz w:val="18"/>
                <w:szCs w:val="18"/>
              </w:rPr>
            </w:pPr>
            <w:r>
              <w:rPr>
                <w:rFonts w:cs="宋体"/>
                <w:color w:val="000000"/>
                <w:sz w:val="18"/>
                <w:szCs w:val="18"/>
              </w:rPr>
              <w:t>30299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A53BA">
            <w:pPr>
              <w:spacing w:line="192" w:lineRule="exact"/>
              <w:textAlignment w:val="center"/>
              <w:rPr>
                <w:rFonts w:cs="宋体"/>
                <w:color w:val="000000"/>
                <w:sz w:val="18"/>
                <w:szCs w:val="18"/>
              </w:rPr>
            </w:pPr>
            <w:r>
              <w:rPr>
                <w:rFonts w:cs="宋体"/>
                <w:color w:val="000000"/>
                <w:sz w:val="18"/>
                <w:szCs w:val="18"/>
              </w:rPr>
              <w:t xml:space="preserve">  其他商品和服务支出</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12B1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38985">
            <w:pPr>
              <w:spacing w:line="192" w:lineRule="exact"/>
              <w:textAlignment w:val="center"/>
              <w:rPr>
                <w:rFonts w:cs="宋体"/>
                <w:color w:val="000000"/>
                <w:sz w:val="18"/>
                <w:szCs w:val="18"/>
              </w:rPr>
            </w:pPr>
            <w:r>
              <w:rPr>
                <w:rFonts w:cs="宋体"/>
                <w:color w:val="000000"/>
                <w:sz w:val="18"/>
                <w:szCs w:val="18"/>
              </w:rPr>
              <w:t>39909</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59096">
            <w:pPr>
              <w:spacing w:line="192" w:lineRule="exact"/>
              <w:textAlignment w:val="center"/>
              <w:rPr>
                <w:rFonts w:cs="宋体"/>
                <w:color w:val="000000"/>
                <w:sz w:val="18"/>
                <w:szCs w:val="18"/>
              </w:rPr>
            </w:pPr>
            <w:r>
              <w:rPr>
                <w:rFonts w:cs="宋体"/>
                <w:color w:val="000000"/>
                <w:sz w:val="18"/>
                <w:szCs w:val="18"/>
              </w:rPr>
              <w:t xml:space="preserve">  经常性赠与</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F01B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F360AA">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D8509">
            <w:pPr>
              <w:spacing w:line="192" w:lineRule="exact"/>
              <w:rPr>
                <w:rFonts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A3694">
            <w:pPr>
              <w:spacing w:line="192" w:lineRule="exact"/>
              <w:rPr>
                <w:rFonts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52D0233">
            <w:pPr>
              <w:spacing w:line="192" w:lineRule="exact"/>
              <w:rPr>
                <w:rFonts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90F4D">
            <w:pPr>
              <w:spacing w:line="192" w:lineRule="exact"/>
              <w:textAlignment w:val="center"/>
              <w:rPr>
                <w:rFonts w:cs="宋体"/>
                <w:b/>
                <w:bCs/>
                <w:color w:val="000000"/>
                <w:sz w:val="18"/>
                <w:szCs w:val="18"/>
              </w:rPr>
            </w:pPr>
            <w:r>
              <w:rPr>
                <w:rFonts w:cs="宋体"/>
                <w:b/>
                <w:bCs/>
                <w:color w:val="000000"/>
                <w:sz w:val="18"/>
                <w:szCs w:val="18"/>
              </w:rPr>
              <w:t>307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AAA1F">
            <w:pPr>
              <w:spacing w:line="192" w:lineRule="exact"/>
              <w:textAlignment w:val="center"/>
              <w:rPr>
                <w:rFonts w:cs="宋体"/>
                <w:b/>
                <w:bCs/>
                <w:color w:val="000000"/>
                <w:sz w:val="18"/>
                <w:szCs w:val="18"/>
              </w:rPr>
            </w:pPr>
            <w:r>
              <w:rPr>
                <w:rFonts w:cs="宋体"/>
                <w:b/>
                <w:bCs/>
                <w:color w:val="000000"/>
                <w:sz w:val="18"/>
                <w:szCs w:val="18"/>
              </w:rPr>
              <w:t>债务利息及费用支出</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E589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B4501">
            <w:pPr>
              <w:spacing w:line="192" w:lineRule="exact"/>
              <w:textAlignment w:val="center"/>
              <w:rPr>
                <w:rFonts w:cs="宋体"/>
                <w:color w:val="000000"/>
                <w:sz w:val="18"/>
                <w:szCs w:val="18"/>
              </w:rPr>
            </w:pPr>
            <w:r>
              <w:rPr>
                <w:rFonts w:cs="宋体"/>
                <w:color w:val="000000"/>
                <w:sz w:val="18"/>
                <w:szCs w:val="18"/>
              </w:rPr>
              <w:t>39910</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B3045">
            <w:pPr>
              <w:spacing w:line="192" w:lineRule="exact"/>
              <w:textAlignment w:val="center"/>
              <w:rPr>
                <w:rFonts w:cs="宋体"/>
                <w:color w:val="000000"/>
                <w:sz w:val="18"/>
                <w:szCs w:val="18"/>
              </w:rPr>
            </w:pPr>
            <w:r>
              <w:rPr>
                <w:rFonts w:cs="宋体"/>
                <w:color w:val="000000"/>
                <w:sz w:val="18"/>
                <w:szCs w:val="18"/>
              </w:rPr>
              <w:t xml:space="preserve">  资本性赠与</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F93A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0FF2642">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CD33C">
            <w:pPr>
              <w:spacing w:line="192" w:lineRule="exact"/>
              <w:rPr>
                <w:rFonts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B08E0">
            <w:pPr>
              <w:spacing w:line="192" w:lineRule="exact"/>
              <w:rPr>
                <w:rFonts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5641004">
            <w:pPr>
              <w:spacing w:line="192" w:lineRule="exact"/>
              <w:rPr>
                <w:rFonts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6982C">
            <w:pPr>
              <w:spacing w:line="192" w:lineRule="exact"/>
              <w:textAlignment w:val="center"/>
              <w:rPr>
                <w:rFonts w:cs="宋体"/>
                <w:color w:val="000000"/>
                <w:sz w:val="18"/>
                <w:szCs w:val="18"/>
              </w:rPr>
            </w:pPr>
            <w:r>
              <w:rPr>
                <w:rFonts w:cs="宋体"/>
                <w:color w:val="000000"/>
                <w:sz w:val="18"/>
                <w:szCs w:val="18"/>
              </w:rPr>
              <w:t>30701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595E0">
            <w:pPr>
              <w:spacing w:line="192" w:lineRule="exact"/>
              <w:textAlignment w:val="center"/>
              <w:rPr>
                <w:rFonts w:cs="宋体"/>
                <w:color w:val="000000"/>
                <w:sz w:val="18"/>
                <w:szCs w:val="18"/>
              </w:rPr>
            </w:pPr>
            <w:r>
              <w:rPr>
                <w:rFonts w:cs="宋体"/>
                <w:color w:val="000000"/>
                <w:sz w:val="18"/>
                <w:szCs w:val="18"/>
              </w:rPr>
              <w:t xml:space="preserve">  国内债务付息</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95F9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17153">
            <w:pPr>
              <w:spacing w:line="192" w:lineRule="exact"/>
              <w:textAlignment w:val="center"/>
              <w:rPr>
                <w:rFonts w:cs="宋体"/>
                <w:color w:val="000000"/>
                <w:sz w:val="18"/>
                <w:szCs w:val="18"/>
              </w:rPr>
            </w:pPr>
            <w:r>
              <w:rPr>
                <w:rFonts w:cs="宋体"/>
                <w:color w:val="000000"/>
                <w:sz w:val="18"/>
                <w:szCs w:val="18"/>
              </w:rPr>
              <w:t>39999</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A0717">
            <w:pPr>
              <w:spacing w:line="192" w:lineRule="exact"/>
              <w:textAlignment w:val="center"/>
              <w:rPr>
                <w:rFonts w:cs="宋体"/>
                <w:color w:val="000000"/>
                <w:sz w:val="18"/>
                <w:szCs w:val="18"/>
              </w:rPr>
            </w:pPr>
            <w:r>
              <w:rPr>
                <w:rFonts w:cs="宋体"/>
                <w:color w:val="000000"/>
                <w:sz w:val="18"/>
                <w:szCs w:val="18"/>
              </w:rPr>
              <w:t xml:space="preserve">  其他支出</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90A6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55F991">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7F835">
            <w:pPr>
              <w:spacing w:line="192" w:lineRule="exact"/>
              <w:rPr>
                <w:rFonts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0EC66">
            <w:pPr>
              <w:spacing w:line="192" w:lineRule="exact"/>
              <w:rPr>
                <w:rFonts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1D03894">
            <w:pPr>
              <w:spacing w:line="192" w:lineRule="exact"/>
              <w:rPr>
                <w:rFonts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47EDA">
            <w:pPr>
              <w:spacing w:line="192" w:lineRule="exact"/>
              <w:textAlignment w:val="center"/>
              <w:rPr>
                <w:rFonts w:cs="宋体"/>
                <w:color w:val="000000"/>
                <w:sz w:val="18"/>
                <w:szCs w:val="18"/>
              </w:rPr>
            </w:pPr>
            <w:r>
              <w:rPr>
                <w:rFonts w:cs="宋体"/>
                <w:color w:val="000000"/>
                <w:sz w:val="18"/>
                <w:szCs w:val="18"/>
              </w:rPr>
              <w:t>30702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61360">
            <w:pPr>
              <w:spacing w:line="192" w:lineRule="exact"/>
              <w:textAlignment w:val="center"/>
              <w:rPr>
                <w:rFonts w:cs="宋体"/>
                <w:color w:val="000000"/>
                <w:sz w:val="18"/>
                <w:szCs w:val="18"/>
              </w:rPr>
            </w:pPr>
            <w:r>
              <w:rPr>
                <w:rFonts w:cs="宋体"/>
                <w:color w:val="000000"/>
                <w:sz w:val="18"/>
                <w:szCs w:val="18"/>
              </w:rPr>
              <w:t xml:space="preserve">  国外债务付息</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A955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C0124">
            <w:pPr>
              <w:spacing w:line="192" w:lineRule="exact"/>
              <w:rPr>
                <w:rFonts w:cs="宋体"/>
                <w:color w:val="000000"/>
                <w:sz w:val="18"/>
                <w:szCs w:val="18"/>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89AC9">
            <w:pPr>
              <w:spacing w:line="192" w:lineRule="exact"/>
              <w:rPr>
                <w:rFonts w:cs="宋体"/>
                <w:color w:val="000000"/>
                <w:sz w:val="18"/>
                <w:szCs w:val="18"/>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84C1D">
            <w:pPr>
              <w:spacing w:line="192" w:lineRule="exact"/>
              <w:jc w:val="right"/>
              <w:rPr>
                <w:rFonts w:hint="default" w:ascii="Times New Roman" w:hAnsi="Times New Roman"/>
                <w:color w:val="000000"/>
                <w:sz w:val="18"/>
                <w:szCs w:val="18"/>
              </w:rPr>
            </w:pPr>
          </w:p>
        </w:tc>
      </w:tr>
      <w:tr w14:paraId="6EEB0A5D">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571BA">
            <w:pPr>
              <w:spacing w:line="192" w:lineRule="exact"/>
              <w:rPr>
                <w:rFonts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26976">
            <w:pPr>
              <w:spacing w:line="192" w:lineRule="exact"/>
              <w:rPr>
                <w:rFonts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7117DEE">
            <w:pPr>
              <w:spacing w:line="192" w:lineRule="exact"/>
              <w:rPr>
                <w:rFonts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E953A">
            <w:pPr>
              <w:spacing w:line="192" w:lineRule="exact"/>
              <w:textAlignment w:val="center"/>
              <w:rPr>
                <w:rFonts w:cs="宋体"/>
                <w:color w:val="000000"/>
                <w:sz w:val="18"/>
                <w:szCs w:val="18"/>
              </w:rPr>
            </w:pPr>
            <w:r>
              <w:rPr>
                <w:rFonts w:cs="宋体"/>
                <w:color w:val="000000"/>
                <w:sz w:val="18"/>
                <w:szCs w:val="18"/>
              </w:rPr>
              <w:t>30703</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51CB8">
            <w:pPr>
              <w:spacing w:line="192" w:lineRule="exact"/>
              <w:textAlignment w:val="center"/>
              <w:rPr>
                <w:rFonts w:cs="宋体"/>
                <w:color w:val="000000"/>
                <w:sz w:val="18"/>
                <w:szCs w:val="18"/>
              </w:rPr>
            </w:pPr>
            <w:r>
              <w:rPr>
                <w:rFonts w:cs="宋体"/>
                <w:color w:val="000000"/>
                <w:sz w:val="18"/>
                <w:szCs w:val="18"/>
              </w:rPr>
              <w:t xml:space="preserve">  国内债务发行费用</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6CE1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94F57">
            <w:pPr>
              <w:spacing w:line="192" w:lineRule="exact"/>
              <w:rPr>
                <w:rFonts w:cs="宋体"/>
                <w:color w:val="000000"/>
                <w:sz w:val="18"/>
                <w:szCs w:val="18"/>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7C6AE">
            <w:pPr>
              <w:spacing w:line="192" w:lineRule="exact"/>
              <w:rPr>
                <w:rFonts w:cs="宋体"/>
                <w:color w:val="000000"/>
                <w:sz w:val="18"/>
                <w:szCs w:val="18"/>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E8E4A">
            <w:pPr>
              <w:spacing w:line="192" w:lineRule="exact"/>
              <w:jc w:val="right"/>
              <w:rPr>
                <w:rFonts w:hint="default" w:ascii="Times New Roman" w:hAnsi="Times New Roman"/>
                <w:color w:val="000000"/>
                <w:sz w:val="18"/>
                <w:szCs w:val="18"/>
              </w:rPr>
            </w:pPr>
          </w:p>
        </w:tc>
      </w:tr>
      <w:tr w14:paraId="7F90D835">
        <w:tblPrEx>
          <w:tblCellMar>
            <w:top w:w="0" w:type="dxa"/>
            <w:left w:w="0" w:type="dxa"/>
            <w:bottom w:w="0" w:type="dxa"/>
            <w:right w:w="0" w:type="dxa"/>
          </w:tblCellMar>
        </w:tblPrEx>
        <w:trPr>
          <w:trHeight w:val="15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3E6D3">
            <w:pPr>
              <w:spacing w:line="192" w:lineRule="exact"/>
              <w:rPr>
                <w:rFonts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86E57">
            <w:pPr>
              <w:spacing w:line="192" w:lineRule="exact"/>
              <w:rPr>
                <w:rFonts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86E26DF">
            <w:pPr>
              <w:spacing w:line="192" w:lineRule="exact"/>
              <w:rPr>
                <w:rFonts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DCF99">
            <w:pPr>
              <w:spacing w:line="192" w:lineRule="exact"/>
              <w:textAlignment w:val="center"/>
              <w:rPr>
                <w:rFonts w:cs="宋体"/>
                <w:color w:val="000000"/>
                <w:sz w:val="18"/>
                <w:szCs w:val="18"/>
              </w:rPr>
            </w:pPr>
            <w:r>
              <w:rPr>
                <w:rFonts w:cs="宋体"/>
                <w:color w:val="000000"/>
                <w:sz w:val="18"/>
                <w:szCs w:val="18"/>
              </w:rPr>
              <w:t>30704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3D730">
            <w:pPr>
              <w:spacing w:line="192" w:lineRule="exact"/>
              <w:textAlignment w:val="center"/>
              <w:rPr>
                <w:rFonts w:cs="宋体"/>
                <w:color w:val="000000"/>
                <w:sz w:val="18"/>
                <w:szCs w:val="18"/>
              </w:rPr>
            </w:pPr>
            <w:r>
              <w:rPr>
                <w:rFonts w:cs="宋体"/>
                <w:color w:val="000000"/>
                <w:sz w:val="18"/>
                <w:szCs w:val="18"/>
              </w:rPr>
              <w:t xml:space="preserve">  国外债务发行费用</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50C1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446B8">
            <w:pPr>
              <w:spacing w:line="192" w:lineRule="exact"/>
              <w:rPr>
                <w:rFonts w:cs="宋体"/>
                <w:color w:val="000000"/>
                <w:sz w:val="18"/>
                <w:szCs w:val="18"/>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C9D3A">
            <w:pPr>
              <w:spacing w:line="192" w:lineRule="exact"/>
              <w:rPr>
                <w:rFonts w:cs="宋体"/>
                <w:color w:val="000000"/>
                <w:sz w:val="18"/>
                <w:szCs w:val="18"/>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F2B9B">
            <w:pPr>
              <w:spacing w:line="192" w:lineRule="exact"/>
              <w:jc w:val="right"/>
              <w:rPr>
                <w:rFonts w:hint="default" w:ascii="Times New Roman" w:hAnsi="Times New Roman"/>
                <w:color w:val="000000"/>
                <w:sz w:val="18"/>
                <w:szCs w:val="18"/>
              </w:rPr>
            </w:pPr>
          </w:p>
        </w:tc>
      </w:tr>
      <w:tr w14:paraId="1CBED8B5">
        <w:tblPrEx>
          <w:tblCellMar>
            <w:top w:w="0" w:type="dxa"/>
            <w:left w:w="0" w:type="dxa"/>
            <w:bottom w:w="0" w:type="dxa"/>
            <w:right w:w="0" w:type="dxa"/>
          </w:tblCellMar>
        </w:tblPrEx>
        <w:trPr>
          <w:trHeight w:val="310" w:hRule="atLeast"/>
        </w:trPr>
        <w:tc>
          <w:tcPr>
            <w:tcW w:w="3576"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95DEC">
            <w:pPr>
              <w:spacing w:line="192" w:lineRule="exact"/>
              <w:jc w:val="center"/>
              <w:textAlignment w:val="center"/>
              <w:rPr>
                <w:rFonts w:cs="宋体"/>
                <w:b/>
                <w:color w:val="000000"/>
                <w:sz w:val="18"/>
                <w:szCs w:val="18"/>
              </w:rPr>
            </w:pPr>
            <w:r>
              <w:rPr>
                <w:rFonts w:cs="宋体"/>
                <w:b/>
                <w:color w:val="000000"/>
                <w:sz w:val="18"/>
                <w:szCs w:val="18"/>
              </w:rPr>
              <w:t>人员经费合计</w:t>
            </w:r>
          </w:p>
        </w:tc>
        <w:tc>
          <w:tcPr>
            <w:tcW w:w="15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87A3EC7">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57.70</w:t>
            </w:r>
            <w:r>
              <w:rPr>
                <w:rFonts w:ascii="Times New Roman" w:hAnsi="Times New Roman"/>
                <w:color w:val="000000"/>
                <w:sz w:val="18"/>
                <w:u w:color="auto"/>
              </w:rPr>
              <w:t xml:space="preserve"> </w:t>
            </w:r>
          </w:p>
        </w:tc>
        <w:tc>
          <w:tcPr>
            <w:tcW w:w="8576"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1129CB">
            <w:pPr>
              <w:spacing w:line="192" w:lineRule="exact"/>
              <w:jc w:val="center"/>
              <w:textAlignment w:val="center"/>
              <w:rPr>
                <w:rFonts w:cs="宋体"/>
                <w:b/>
                <w:color w:val="000000"/>
                <w:sz w:val="18"/>
                <w:szCs w:val="18"/>
              </w:rPr>
            </w:pPr>
            <w:r>
              <w:rPr>
                <w:rFonts w:cs="宋体"/>
                <w:b/>
                <w:color w:val="000000"/>
                <w:sz w:val="18"/>
                <w:szCs w:val="18"/>
              </w:rPr>
              <w:t>公用经费合计</w:t>
            </w:r>
          </w:p>
        </w:tc>
        <w:tc>
          <w:tcPr>
            <w:tcW w:w="1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2503B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10.17</w:t>
            </w:r>
            <w:r>
              <w:rPr>
                <w:rFonts w:ascii="Times New Roman" w:hAnsi="Times New Roman"/>
                <w:color w:val="000000"/>
                <w:sz w:val="18"/>
                <w:u w:color="auto"/>
              </w:rPr>
              <w:t xml:space="preserve"> </w:t>
            </w:r>
          </w:p>
        </w:tc>
      </w:tr>
    </w:tbl>
    <w:p w14:paraId="1E66F889">
      <w:pPr>
        <w:spacing w:line="280" w:lineRule="exact"/>
        <w:rPr>
          <w:rFonts w:cs="宋体"/>
          <w:sz w:val="20"/>
          <w:szCs w:val="20"/>
        </w:rPr>
      </w:pPr>
      <w:r>
        <w:rPr>
          <w:rFonts w:cs="宋体"/>
          <w:sz w:val="20"/>
          <w:szCs w:val="20"/>
        </w:rPr>
        <w:t>备注：1.本表反映</w:t>
      </w:r>
      <w:r>
        <w:rPr>
          <w:rFonts w:hint="eastAsia" w:cs="宋体"/>
          <w:sz w:val="20"/>
          <w:szCs w:val="20"/>
          <w:lang w:eastAsia="zh-CN"/>
        </w:rPr>
        <w:t>单位</w:t>
      </w:r>
      <w:r>
        <w:rPr>
          <w:rFonts w:cs="宋体"/>
          <w:sz w:val="20"/>
          <w:szCs w:val="20"/>
        </w:rPr>
        <w:t>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87"/>
        <w:gridCol w:w="3527"/>
        <w:gridCol w:w="1701"/>
        <w:gridCol w:w="1701"/>
        <w:gridCol w:w="1701"/>
        <w:gridCol w:w="1701"/>
        <w:gridCol w:w="1765"/>
        <w:gridCol w:w="1839"/>
      </w:tblGrid>
      <w:tr w14:paraId="457057D0">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66C94A34">
            <w:pPr>
              <w:jc w:val="center"/>
              <w:textAlignment w:val="bottom"/>
              <w:rPr>
                <w:rFonts w:cs="宋体"/>
                <w:b/>
                <w:color w:val="000000"/>
                <w:sz w:val="32"/>
                <w:szCs w:val="32"/>
              </w:rPr>
            </w:pPr>
            <w:r>
              <w:rPr>
                <w:rFonts w:cs="宋体"/>
                <w:b/>
                <w:color w:val="000000"/>
                <w:sz w:val="32"/>
                <w:szCs w:val="32"/>
              </w:rPr>
              <w:t>政府性基金预算财政拨款收入支出决算表</w:t>
            </w:r>
          </w:p>
        </w:tc>
      </w:tr>
      <w:tr w14:paraId="7FFA96F2">
        <w:tblPrEx>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14:paraId="367571A9">
            <w:pPr>
              <w:spacing w:line="280" w:lineRule="exact"/>
              <w:rPr>
                <w:rFonts w:cs="宋体"/>
                <w:color w:val="000000"/>
                <w:sz w:val="20"/>
                <w:szCs w:val="20"/>
              </w:rPr>
            </w:pPr>
            <w:r>
              <w:rPr>
                <w:rFonts w:hint="eastAsia" w:cs="宋体"/>
                <w:sz w:val="20"/>
                <w:szCs w:val="20"/>
                <w:lang w:eastAsia="zh-CN"/>
              </w:rPr>
              <w:t>单位</w:t>
            </w:r>
            <w:r>
              <w:rPr>
                <w:rFonts w:cs="宋体"/>
                <w:color w:val="000000"/>
                <w:sz w:val="20"/>
                <w:szCs w:val="20"/>
              </w:rPr>
              <w:t>：</w:t>
            </w:r>
            <w:r>
              <w:rPr>
                <w:color w:val="000000"/>
                <w:sz w:val="20"/>
                <w:u w:color="auto"/>
              </w:rPr>
              <w:t>重庆市九龙坡区巴福镇退役军人服务站</w:t>
            </w:r>
          </w:p>
        </w:tc>
        <w:tc>
          <w:tcPr>
            <w:tcW w:w="1701" w:type="dxa"/>
            <w:tcBorders>
              <w:top w:val="nil"/>
              <w:left w:val="nil"/>
              <w:bottom w:val="nil"/>
              <w:right w:val="nil"/>
            </w:tcBorders>
            <w:shd w:val="clear" w:color="auto" w:fill="auto"/>
            <w:noWrap/>
            <w:tcMar>
              <w:top w:w="15" w:type="dxa"/>
              <w:left w:w="15" w:type="dxa"/>
              <w:right w:w="15" w:type="dxa"/>
            </w:tcMar>
            <w:vAlign w:val="bottom"/>
          </w:tcPr>
          <w:p w14:paraId="1C33FFF6">
            <w:pPr>
              <w:rPr>
                <w:rFonts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61A80406">
            <w:pPr>
              <w:rPr>
                <w:rFonts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7A3A4533">
            <w:pPr>
              <w:rPr>
                <w:rFonts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7EAC972C">
            <w:pPr>
              <w:rPr>
                <w:rFonts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077F5BC0">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7F82594E">
        <w:tblPrEx>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14:paraId="5279CA7E">
            <w:pPr>
              <w:rPr>
                <w:rFonts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326D9DEB">
            <w:pPr>
              <w:rPr>
                <w:rFonts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3731D959">
            <w:pPr>
              <w:rPr>
                <w:rFonts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05B17AED">
            <w:pPr>
              <w:rPr>
                <w:rFonts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01FD9B03">
            <w:pPr>
              <w:rPr>
                <w:rFonts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21DBBABA">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0D23B95C">
        <w:tblPrEx>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BF21AD">
            <w:pPr>
              <w:jc w:val="center"/>
              <w:textAlignment w:val="center"/>
              <w:rPr>
                <w:rFonts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886BF08">
            <w:pPr>
              <w:jc w:val="center"/>
              <w:textAlignment w:val="center"/>
              <w:rPr>
                <w:rFonts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A0FB1C">
            <w:pPr>
              <w:jc w:val="center"/>
              <w:textAlignment w:val="center"/>
              <w:rPr>
                <w:rFonts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4B0606F">
            <w:pPr>
              <w:jc w:val="center"/>
              <w:textAlignment w:val="center"/>
              <w:rPr>
                <w:rFonts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432DD">
            <w:pPr>
              <w:jc w:val="center"/>
              <w:textAlignment w:val="center"/>
              <w:rPr>
                <w:rFonts w:cs="宋体"/>
                <w:b/>
                <w:color w:val="000000"/>
                <w:sz w:val="20"/>
                <w:szCs w:val="20"/>
              </w:rPr>
            </w:pPr>
            <w:r>
              <w:rPr>
                <w:rFonts w:cs="宋体"/>
                <w:b/>
                <w:color w:val="000000"/>
                <w:sz w:val="20"/>
                <w:szCs w:val="20"/>
              </w:rPr>
              <w:t>年末结转和结余</w:t>
            </w:r>
          </w:p>
        </w:tc>
      </w:tr>
      <w:tr w14:paraId="17D7AF12">
        <w:tblPrEx>
          <w:tblCellMar>
            <w:top w:w="0" w:type="dxa"/>
            <w:left w:w="0" w:type="dxa"/>
            <w:bottom w:w="0" w:type="dxa"/>
            <w:right w:w="0" w:type="dxa"/>
          </w:tblCellMar>
        </w:tblPrEx>
        <w:trPr>
          <w:trHeight w:val="335" w:hRule="atLeast"/>
        </w:trPr>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C005A">
            <w:pPr>
              <w:jc w:val="center"/>
              <w:textAlignment w:val="center"/>
              <w:rPr>
                <w:rFonts w:cs="宋体"/>
                <w:b/>
                <w:color w:val="000000"/>
                <w:sz w:val="20"/>
                <w:szCs w:val="20"/>
              </w:rPr>
            </w:pPr>
            <w:r>
              <w:rPr>
                <w:rFonts w:cs="宋体"/>
                <w:b/>
                <w:color w:val="000000"/>
                <w:sz w:val="20"/>
                <w:szCs w:val="20"/>
              </w:rPr>
              <w:t>功能分类科目编码</w:t>
            </w:r>
          </w:p>
        </w:tc>
        <w:tc>
          <w:tcPr>
            <w:tcW w:w="35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F7EBD">
            <w:pPr>
              <w:jc w:val="center"/>
              <w:textAlignment w:val="center"/>
              <w:rPr>
                <w:rFonts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3BFF9D2">
            <w:pPr>
              <w:jc w:val="center"/>
              <w:rPr>
                <w:rFonts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89472">
            <w:pPr>
              <w:jc w:val="center"/>
              <w:rPr>
                <w:rFonts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323CB3">
            <w:pPr>
              <w:jc w:val="center"/>
              <w:textAlignment w:val="center"/>
              <w:rPr>
                <w:rFonts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5AE22C">
            <w:pPr>
              <w:jc w:val="center"/>
              <w:textAlignment w:val="center"/>
              <w:rPr>
                <w:rFonts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699BAE">
            <w:pPr>
              <w:jc w:val="center"/>
              <w:textAlignment w:val="center"/>
              <w:rPr>
                <w:rFonts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E073D">
            <w:pPr>
              <w:jc w:val="center"/>
              <w:rPr>
                <w:rFonts w:cs="宋体"/>
                <w:b/>
                <w:color w:val="000000"/>
                <w:sz w:val="20"/>
                <w:szCs w:val="20"/>
              </w:rPr>
            </w:pPr>
          </w:p>
        </w:tc>
      </w:tr>
      <w:tr w14:paraId="4E8D68CB">
        <w:tblPrEx>
          <w:tblCellMar>
            <w:top w:w="0" w:type="dxa"/>
            <w:left w:w="0" w:type="dxa"/>
            <w:bottom w:w="0" w:type="dxa"/>
            <w:right w:w="0" w:type="dxa"/>
          </w:tblCellMar>
        </w:tblPrEx>
        <w:trPr>
          <w:trHeight w:val="33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ED5F79">
            <w:pPr>
              <w:jc w:val="center"/>
              <w:rPr>
                <w:rFonts w:cs="宋体"/>
                <w:b/>
                <w:color w:val="000000"/>
                <w:sz w:val="20"/>
                <w:szCs w:val="20"/>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D9E93">
            <w:pPr>
              <w:jc w:val="center"/>
              <w:rPr>
                <w:rFonts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E99E84F">
            <w:pPr>
              <w:jc w:val="center"/>
              <w:rPr>
                <w:rFonts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D8C974">
            <w:pPr>
              <w:jc w:val="center"/>
              <w:rPr>
                <w:rFonts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62C79F">
            <w:pPr>
              <w:jc w:val="center"/>
              <w:rPr>
                <w:rFonts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58E4EF">
            <w:pPr>
              <w:jc w:val="center"/>
              <w:rPr>
                <w:rFonts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9B7D48">
            <w:pPr>
              <w:jc w:val="center"/>
              <w:rPr>
                <w:rFonts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C85CB4">
            <w:pPr>
              <w:jc w:val="center"/>
              <w:rPr>
                <w:rFonts w:cs="宋体"/>
                <w:b/>
                <w:color w:val="000000"/>
                <w:sz w:val="20"/>
                <w:szCs w:val="20"/>
              </w:rPr>
            </w:pPr>
          </w:p>
        </w:tc>
      </w:tr>
      <w:tr w14:paraId="7D2C6AE1">
        <w:tblPrEx>
          <w:tblCellMar>
            <w:top w:w="0" w:type="dxa"/>
            <w:left w:w="0" w:type="dxa"/>
            <w:bottom w:w="0" w:type="dxa"/>
            <w:right w:w="0" w:type="dxa"/>
          </w:tblCellMar>
        </w:tblPrEx>
        <w:trPr>
          <w:trHeight w:val="64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75EE19">
            <w:pPr>
              <w:jc w:val="center"/>
              <w:rPr>
                <w:rFonts w:cs="宋体"/>
                <w:b/>
                <w:color w:val="000000"/>
                <w:sz w:val="20"/>
                <w:szCs w:val="20"/>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104A8E">
            <w:pPr>
              <w:jc w:val="center"/>
              <w:rPr>
                <w:rFonts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ED5CD82">
            <w:pPr>
              <w:jc w:val="center"/>
              <w:rPr>
                <w:rFonts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0AAAA">
            <w:pPr>
              <w:jc w:val="center"/>
              <w:rPr>
                <w:rFonts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7F254D">
            <w:pPr>
              <w:jc w:val="center"/>
              <w:rPr>
                <w:rFonts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2099FE">
            <w:pPr>
              <w:jc w:val="center"/>
              <w:rPr>
                <w:rFonts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976968">
            <w:pPr>
              <w:jc w:val="center"/>
              <w:rPr>
                <w:rFonts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2224E6">
            <w:pPr>
              <w:jc w:val="center"/>
              <w:rPr>
                <w:rFonts w:cs="宋体"/>
                <w:b/>
                <w:color w:val="000000"/>
                <w:sz w:val="20"/>
                <w:szCs w:val="20"/>
              </w:rPr>
            </w:pPr>
          </w:p>
        </w:tc>
      </w:tr>
      <w:tr w14:paraId="56CDF9A1">
        <w:tblPrEx>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F03405">
            <w:pPr>
              <w:jc w:val="center"/>
              <w:textAlignment w:val="center"/>
              <w:rPr>
                <w:rFonts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F12C3B">
            <w:pPr>
              <w:wordWrap w:val="0"/>
              <w:jc w:val="right"/>
              <w:textAlignment w:val="center"/>
              <w:rPr>
                <w:rFonts w:hint="default" w:ascii="Times New Roman" w:hAnsi="Times New Roman"/>
                <w:b/>
                <w:color w:val="000000"/>
                <w:sz w:val="20"/>
                <w:szCs w:val="20"/>
              </w:rPr>
            </w:pPr>
            <w:r>
              <w:rPr>
                <w:rFonts w:hint="eastAsia" w:ascii="Times New Roman" w:hAnsi="Times New Roman"/>
                <w:b/>
                <w:bCs/>
                <w:color w:val="000000"/>
                <w:sz w:val="20"/>
                <w:szCs w:val="20"/>
                <w:lang w:eastAsia="zh-CN"/>
              </w:rPr>
              <w:t>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975A89">
            <w:pPr>
              <w:wordWrap w:val="0"/>
              <w:jc w:val="right"/>
              <w:textAlignment w:val="center"/>
              <w:rPr>
                <w:rFonts w:hint="default" w:ascii="Times New Roman" w:hAnsi="Times New Roman"/>
                <w:b/>
                <w:color w:val="000000"/>
                <w:sz w:val="20"/>
                <w:szCs w:val="20"/>
              </w:rPr>
            </w:pPr>
            <w:r>
              <w:rPr>
                <w:rFonts w:hint="eastAsia" w:ascii="Times New Roman" w:hAnsi="Times New Roman"/>
                <w:b/>
                <w:bCs/>
                <w:color w:val="000000"/>
                <w:sz w:val="20"/>
                <w:szCs w:val="20"/>
                <w:lang w:eastAsia="zh-CN"/>
              </w:rPr>
              <w:t>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F48F22">
            <w:pPr>
              <w:wordWrap w:val="0"/>
              <w:jc w:val="right"/>
              <w:textAlignment w:val="center"/>
              <w:rPr>
                <w:rFonts w:hint="default" w:ascii="Times New Roman" w:hAnsi="Times New Roman"/>
                <w:b/>
                <w:color w:val="000000"/>
                <w:sz w:val="20"/>
                <w:szCs w:val="20"/>
              </w:rPr>
            </w:pPr>
            <w:r>
              <w:rPr>
                <w:rFonts w:hint="eastAsia" w:ascii="Times New Roman" w:hAnsi="Times New Roman"/>
                <w:b/>
                <w:bCs/>
                <w:color w:val="000000"/>
                <w:sz w:val="20"/>
                <w:szCs w:val="20"/>
                <w:lang w:eastAsia="zh-CN"/>
              </w:rPr>
              <w:t>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E11D22">
            <w:pPr>
              <w:wordWrap w:val="0"/>
              <w:jc w:val="right"/>
              <w:textAlignment w:val="center"/>
              <w:rPr>
                <w:rFonts w:hint="default" w:ascii="Times New Roman" w:hAnsi="Times New Roman"/>
                <w:b/>
                <w:color w:val="000000"/>
                <w:sz w:val="20"/>
                <w:szCs w:val="20"/>
              </w:rPr>
            </w:pPr>
            <w:r>
              <w:rPr>
                <w:rFonts w:hint="eastAsia" w:ascii="Times New Roman" w:hAnsi="Times New Roman"/>
                <w:b/>
                <w:bCs/>
                <w:color w:val="000000"/>
                <w:sz w:val="20"/>
                <w:szCs w:val="20"/>
                <w:lang w:eastAsia="zh-CN"/>
              </w:rPr>
              <w:t>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F987DE">
            <w:pPr>
              <w:wordWrap w:val="0"/>
              <w:jc w:val="right"/>
              <w:textAlignment w:val="center"/>
              <w:rPr>
                <w:rFonts w:hint="default" w:ascii="Times New Roman" w:hAnsi="Times New Roman"/>
                <w:b/>
                <w:color w:val="000000"/>
                <w:sz w:val="20"/>
                <w:szCs w:val="20"/>
              </w:rPr>
            </w:pPr>
            <w:r>
              <w:rPr>
                <w:rFonts w:hint="eastAsia" w:ascii="Times New Roman" w:hAnsi="Times New Roman"/>
                <w:b/>
                <w:bCs/>
                <w:color w:val="000000"/>
                <w:sz w:val="20"/>
                <w:szCs w:val="20"/>
                <w:lang w:eastAsia="zh-CN"/>
              </w:rPr>
              <w:t>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E51562">
            <w:pPr>
              <w:wordWrap w:val="0"/>
              <w:jc w:val="right"/>
              <w:textAlignment w:val="center"/>
              <w:rPr>
                <w:rFonts w:hint="default" w:ascii="Times New Roman" w:hAnsi="Times New Roman"/>
                <w:b/>
                <w:color w:val="000000"/>
                <w:sz w:val="20"/>
                <w:szCs w:val="20"/>
              </w:rPr>
            </w:pPr>
            <w:r>
              <w:rPr>
                <w:rFonts w:hint="eastAsia" w:ascii="Times New Roman" w:hAnsi="Times New Roman"/>
                <w:b/>
                <w:bCs/>
                <w:color w:val="000000"/>
                <w:sz w:val="20"/>
                <w:szCs w:val="20"/>
                <w:lang w:eastAsia="zh-CN"/>
              </w:rPr>
              <w:t>0</w:t>
            </w:r>
            <w:r>
              <w:rPr>
                <w:rFonts w:ascii="Times New Roman" w:hAnsi="Times New Roman"/>
                <w:b/>
                <w:color w:val="000000"/>
                <w:sz w:val="20"/>
                <w:u w:color="auto"/>
              </w:rPr>
              <w:t xml:space="preserve"> </w:t>
            </w:r>
          </w:p>
        </w:tc>
      </w:tr>
      <w:tr w14:paraId="2CB41A7B">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8A622">
            <w:pPr>
              <w:jc w:val="both"/>
              <w:textAlignment w:val="center"/>
              <w:rPr>
                <w:rFonts w:cs="宋体"/>
                <w:color w:val="000000"/>
                <w:sz w:val="20"/>
                <w:szCs w:val="20"/>
              </w:rPr>
            </w:pP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BEC8A0">
            <w:pPr>
              <w:jc w:val="both"/>
              <w:textAlignment w:val="center"/>
              <w:rPr>
                <w:rFonts w:cs="宋体"/>
                <w:color w:val="000000"/>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8E254A">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74A7CA">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065CF6">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AE9B5B">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55FF86">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2E379B">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ascii="Times New Roman" w:hAnsi="Times New Roman"/>
                <w:color w:val="000000"/>
                <w:sz w:val="20"/>
                <w:u w:color="auto"/>
              </w:rPr>
              <w:t xml:space="preserve"> </w:t>
            </w:r>
          </w:p>
        </w:tc>
      </w:tr>
    </w:tbl>
    <w:p w14:paraId="079A7F75">
      <w:pPr>
        <w:rPr>
          <w:rFonts w:cs="宋体"/>
          <w:sz w:val="21"/>
          <w:szCs w:val="21"/>
        </w:rPr>
      </w:pPr>
      <w:r>
        <w:rPr>
          <w:rFonts w:cs="宋体"/>
          <w:sz w:val="20"/>
          <w:szCs w:val="20"/>
        </w:rPr>
        <w:t>备注：本表反映</w:t>
      </w:r>
      <w:r>
        <w:rPr>
          <w:rFonts w:hint="eastAsia" w:cs="宋体"/>
          <w:sz w:val="20"/>
          <w:szCs w:val="20"/>
          <w:lang w:eastAsia="zh-CN"/>
        </w:rPr>
        <w:t>单位</w:t>
      </w:r>
      <w:r>
        <w:rPr>
          <w:rFonts w:cs="宋体"/>
          <w:sz w:val="20"/>
          <w:szCs w:val="20"/>
        </w:rPr>
        <w:t>本年度政府性基金预算财政拨款收入支出及结转和结余情况。本</w:t>
      </w:r>
      <w:r>
        <w:rPr>
          <w:rFonts w:hint="eastAsia" w:cs="宋体"/>
          <w:sz w:val="20"/>
          <w:szCs w:val="20"/>
          <w:lang w:eastAsia="zh-CN"/>
        </w:rPr>
        <w:t>单位</w:t>
      </w:r>
      <w:r>
        <w:rPr>
          <w:rFonts w:cs="宋体"/>
          <w:sz w:val="20"/>
          <w:szCs w:val="20"/>
        </w:rPr>
        <w:t>无政府性基金收支，故本表无数据。</w:t>
      </w:r>
      <w:r>
        <w:rPr>
          <w:rFonts w:cs="宋体"/>
          <w:sz w:val="20"/>
          <w:szCs w:val="20"/>
        </w:rPr>
        <w:br w:type="textWrapping"/>
      </w:r>
      <w:r>
        <w:rPr>
          <w:rFonts w:cs="宋体"/>
          <w:sz w:val="20"/>
          <w:szCs w:val="20"/>
        </w:rPr>
        <w:br w:type="textWrapping"/>
      </w:r>
    </w:p>
    <w:p w14:paraId="5A0A7BDF">
      <w:pPr>
        <w:rPr>
          <w:rFonts w:cs="宋体"/>
          <w:sz w:val="21"/>
          <w:szCs w:val="21"/>
        </w:rPr>
      </w:pP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14:paraId="1E731D8E">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14:paraId="788E815F">
            <w:pPr>
              <w:jc w:val="center"/>
              <w:textAlignment w:val="bottom"/>
              <w:rPr>
                <w:rFonts w:cs="宋体"/>
                <w:b/>
                <w:color w:val="000000"/>
                <w:sz w:val="32"/>
                <w:szCs w:val="32"/>
              </w:rPr>
            </w:pPr>
            <w:r>
              <w:rPr>
                <w:rFonts w:cs="宋体"/>
                <w:b/>
                <w:color w:val="000000"/>
                <w:sz w:val="32"/>
                <w:szCs w:val="32"/>
              </w:rPr>
              <w:t>国有资本经营预算财政拨款支出决算表</w:t>
            </w:r>
          </w:p>
        </w:tc>
      </w:tr>
      <w:tr w14:paraId="6420AEF5">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14:paraId="25AACEE4">
            <w:pPr>
              <w:spacing w:line="280" w:lineRule="exact"/>
              <w:rPr>
                <w:rFonts w:cs="宋体"/>
                <w:color w:val="000000"/>
                <w:sz w:val="20"/>
                <w:szCs w:val="20"/>
              </w:rPr>
            </w:pPr>
            <w:r>
              <w:rPr>
                <w:rFonts w:hint="eastAsia" w:cs="宋体"/>
                <w:sz w:val="20"/>
                <w:szCs w:val="20"/>
                <w:lang w:eastAsia="zh-CN"/>
              </w:rPr>
              <w:t>单位</w:t>
            </w:r>
            <w:r>
              <w:rPr>
                <w:rFonts w:cs="宋体"/>
                <w:color w:val="000000"/>
                <w:sz w:val="20"/>
                <w:szCs w:val="20"/>
              </w:rPr>
              <w:t>：</w:t>
            </w:r>
            <w:r>
              <w:rPr>
                <w:color w:val="000000"/>
                <w:sz w:val="20"/>
                <w:u w:color="auto"/>
              </w:rPr>
              <w:t>重庆市九龙坡区巴福镇退役军人服务站</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1C6D9068">
            <w:pPr>
              <w:rPr>
                <w:rFonts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453C903C">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62393366">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14:paraId="0B7D648F">
            <w:pPr>
              <w:rPr>
                <w:rFonts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1329ED0D">
            <w:pPr>
              <w:rPr>
                <w:rFonts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71372EEA">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11D88939">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F02A750">
            <w:pPr>
              <w:jc w:val="center"/>
              <w:textAlignment w:val="bottom"/>
              <w:rPr>
                <w:rFonts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FC94EF">
            <w:pPr>
              <w:jc w:val="center"/>
              <w:textAlignment w:val="bottom"/>
              <w:rPr>
                <w:rFonts w:cs="宋体"/>
                <w:b/>
                <w:color w:val="000000"/>
                <w:sz w:val="20"/>
                <w:szCs w:val="20"/>
              </w:rPr>
            </w:pPr>
            <w:r>
              <w:rPr>
                <w:rFonts w:cs="宋体"/>
                <w:b/>
                <w:color w:val="000000"/>
                <w:sz w:val="20"/>
                <w:szCs w:val="20"/>
              </w:rPr>
              <w:t>本年支出</w:t>
            </w:r>
          </w:p>
        </w:tc>
      </w:tr>
      <w:tr w14:paraId="110826C2">
        <w:tblPrEx>
          <w:tblCellMar>
            <w:top w:w="0" w:type="dxa"/>
            <w:left w:w="0" w:type="dxa"/>
            <w:bottom w:w="0" w:type="dxa"/>
            <w:right w:w="0" w:type="dxa"/>
          </w:tblCellMar>
        </w:tblPrEx>
        <w:trPr>
          <w:trHeight w:val="339"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96CA3C">
            <w:pPr>
              <w:jc w:val="center"/>
              <w:textAlignment w:val="center"/>
              <w:rPr>
                <w:rFonts w:cs="宋体"/>
                <w:b/>
                <w:color w:val="000000"/>
                <w:sz w:val="20"/>
                <w:szCs w:val="20"/>
              </w:rPr>
            </w:pPr>
            <w:r>
              <w:rPr>
                <w:rFonts w:cs="宋体"/>
                <w:b/>
                <w:color w:val="000000"/>
                <w:sz w:val="20"/>
                <w:szCs w:val="20"/>
              </w:rPr>
              <w:t>功能分类科目编码</w:t>
            </w:r>
          </w:p>
        </w:tc>
        <w:tc>
          <w:tcPr>
            <w:tcW w:w="360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F3985D">
            <w:pPr>
              <w:jc w:val="center"/>
              <w:textAlignment w:val="center"/>
              <w:rPr>
                <w:rFonts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EF150">
            <w:pPr>
              <w:jc w:val="center"/>
              <w:textAlignment w:val="center"/>
              <w:rPr>
                <w:rFonts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855295">
            <w:pPr>
              <w:jc w:val="center"/>
              <w:textAlignment w:val="center"/>
              <w:rPr>
                <w:rFonts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800DC8">
            <w:pPr>
              <w:jc w:val="center"/>
              <w:textAlignment w:val="center"/>
              <w:rPr>
                <w:rFonts w:cs="宋体"/>
                <w:b/>
                <w:color w:val="000000"/>
                <w:sz w:val="20"/>
                <w:szCs w:val="20"/>
              </w:rPr>
            </w:pPr>
            <w:r>
              <w:rPr>
                <w:rFonts w:cs="宋体"/>
                <w:b/>
                <w:color w:val="000000"/>
                <w:sz w:val="20"/>
                <w:szCs w:val="20"/>
              </w:rPr>
              <w:t>项目支出</w:t>
            </w:r>
          </w:p>
        </w:tc>
      </w:tr>
      <w:tr w14:paraId="5646FE11">
        <w:tblPrEx>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D8CA2">
            <w:pPr>
              <w:jc w:val="center"/>
              <w:rPr>
                <w:rFonts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2C1E57">
            <w:pPr>
              <w:jc w:val="center"/>
              <w:rPr>
                <w:rFonts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1EE988">
            <w:pPr>
              <w:jc w:val="center"/>
              <w:rPr>
                <w:rFonts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104ADB">
            <w:pPr>
              <w:jc w:val="center"/>
              <w:rPr>
                <w:rFonts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3FE6C9">
            <w:pPr>
              <w:jc w:val="center"/>
              <w:rPr>
                <w:rFonts w:cs="宋体"/>
                <w:b/>
                <w:color w:val="000000"/>
                <w:sz w:val="20"/>
                <w:szCs w:val="20"/>
              </w:rPr>
            </w:pPr>
          </w:p>
        </w:tc>
      </w:tr>
      <w:tr w14:paraId="6C21E423">
        <w:tblPrEx>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898D1">
            <w:pPr>
              <w:jc w:val="center"/>
              <w:rPr>
                <w:rFonts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7E3CE4">
            <w:pPr>
              <w:jc w:val="center"/>
              <w:rPr>
                <w:rFonts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1B8F6D">
            <w:pPr>
              <w:jc w:val="center"/>
              <w:rPr>
                <w:rFonts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394D7A">
            <w:pPr>
              <w:jc w:val="center"/>
              <w:rPr>
                <w:rFonts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62020D">
            <w:pPr>
              <w:jc w:val="center"/>
              <w:rPr>
                <w:rFonts w:cs="宋体"/>
                <w:b/>
                <w:color w:val="000000"/>
                <w:sz w:val="20"/>
                <w:szCs w:val="20"/>
              </w:rPr>
            </w:pPr>
          </w:p>
        </w:tc>
      </w:tr>
      <w:tr w14:paraId="328B99BB">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B4ABF4">
            <w:pPr>
              <w:jc w:val="center"/>
              <w:rPr>
                <w:rFonts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23D63A">
            <w:pPr>
              <w:jc w:val="center"/>
              <w:rPr>
                <w:rFonts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1C8894">
            <w:pPr>
              <w:jc w:val="center"/>
              <w:rPr>
                <w:rFonts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1C1637">
            <w:pPr>
              <w:jc w:val="center"/>
              <w:rPr>
                <w:rFonts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4FE3BB">
            <w:pPr>
              <w:jc w:val="center"/>
              <w:rPr>
                <w:rFonts w:cs="宋体"/>
                <w:b/>
                <w:color w:val="000000"/>
                <w:sz w:val="20"/>
                <w:szCs w:val="20"/>
              </w:rPr>
            </w:pPr>
          </w:p>
        </w:tc>
      </w:tr>
      <w:tr w14:paraId="36239D09">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672D2">
            <w:pPr>
              <w:jc w:val="center"/>
              <w:textAlignment w:val="center"/>
              <w:rPr>
                <w:rFonts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40B7D4">
            <w:pPr>
              <w:wordWrap w:val="0"/>
              <w:jc w:val="right"/>
              <w:textAlignment w:val="center"/>
              <w:rPr>
                <w:rFonts w:hint="default" w:ascii="Times New Roman" w:hAnsi="Times New Roman"/>
                <w:b/>
                <w:color w:val="000000"/>
                <w:sz w:val="20"/>
                <w:szCs w:val="20"/>
              </w:rPr>
            </w:pPr>
            <w:r>
              <w:rPr>
                <w:rFonts w:hint="eastAsia" w:ascii="Times New Roman" w:hAnsi="Times New Roman"/>
                <w:b/>
                <w:bCs/>
                <w:color w:val="000000"/>
                <w:sz w:val="20"/>
                <w:szCs w:val="20"/>
                <w:lang w:eastAsia="zh-CN"/>
              </w:rPr>
              <w:t>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AEC44D">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9B0D70">
            <w:pPr>
              <w:wordWrap w:val="0"/>
              <w:jc w:val="right"/>
              <w:textAlignment w:val="center"/>
              <w:rPr>
                <w:rFonts w:hint="default" w:ascii="Times New Roman" w:hAnsi="Times New Roman"/>
                <w:b/>
                <w:color w:val="000000"/>
                <w:sz w:val="20"/>
                <w:szCs w:val="20"/>
              </w:rPr>
            </w:pPr>
            <w:r>
              <w:rPr>
                <w:rFonts w:hint="eastAsia" w:ascii="Times New Roman" w:hAnsi="Times New Roman"/>
                <w:b/>
                <w:bCs/>
                <w:color w:val="000000"/>
                <w:sz w:val="20"/>
                <w:szCs w:val="20"/>
                <w:lang w:eastAsia="zh-CN"/>
              </w:rPr>
              <w:t>0</w:t>
            </w:r>
            <w:r>
              <w:rPr>
                <w:rFonts w:ascii="Times New Roman" w:hAnsi="Times New Roman"/>
                <w:b/>
                <w:color w:val="000000"/>
                <w:sz w:val="20"/>
                <w:u w:color="auto"/>
              </w:rPr>
              <w:t xml:space="preserve"> </w:t>
            </w:r>
          </w:p>
        </w:tc>
      </w:tr>
      <w:tr w14:paraId="73E5CEDE">
        <w:tblPrEx>
          <w:tblCellMar>
            <w:top w:w="0" w:type="dxa"/>
            <w:left w:w="0" w:type="dxa"/>
            <w:bottom w:w="0" w:type="dxa"/>
            <w:right w:w="0" w:type="dxa"/>
          </w:tblCellMar>
        </w:tblPrEx>
        <w:trPr>
          <w:trHeight w:val="48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D55D6">
            <w:pPr>
              <w:textAlignment w:val="center"/>
              <w:rPr>
                <w:rFonts w:cs="宋体"/>
                <w:color w:val="000000"/>
                <w:sz w:val="20"/>
                <w:szCs w:val="20"/>
              </w:rPr>
            </w:pP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745E42">
            <w:pPr>
              <w:textAlignment w:val="center"/>
              <w:rPr>
                <w:rFonts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F32449">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hint="default" w:ascii="Times New Roman" w:hAnsi="Times New Roman"/>
                <w:color w:val="000000"/>
                <w:sz w:val="20"/>
                <w:szCs w:val="20"/>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936AE5">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BEDB86">
            <w:pPr>
              <w:wordWrap w:val="0"/>
              <w:jc w:val="right"/>
              <w:textAlignment w:val="center"/>
              <w:rPr>
                <w:rFonts w:hint="default" w:ascii="Times New Roman" w:hAnsi="Times New Roman"/>
                <w:b/>
                <w:color w:val="000000"/>
                <w:sz w:val="20"/>
                <w:szCs w:val="20"/>
              </w:rPr>
            </w:pPr>
            <w:r>
              <w:rPr>
                <w:rFonts w:hint="eastAsia" w:ascii="Times New Roman" w:hAnsi="Times New Roman"/>
                <w:color w:val="000000"/>
                <w:sz w:val="20"/>
                <w:szCs w:val="20"/>
                <w:lang w:eastAsia="zh-CN"/>
              </w:rPr>
              <w:t>0</w:t>
            </w:r>
            <w:r>
              <w:rPr>
                <w:rFonts w:hint="default" w:ascii="Times New Roman" w:hAnsi="Times New Roman"/>
                <w:color w:val="000000"/>
                <w:sz w:val="20"/>
                <w:szCs w:val="20"/>
              </w:rPr>
              <w:t xml:space="preserve"> </w:t>
            </w:r>
          </w:p>
        </w:tc>
      </w:tr>
    </w:tbl>
    <w:p w14:paraId="5527781F">
      <w:pPr>
        <w:rPr>
          <w:rFonts w:cs="宋体"/>
          <w:sz w:val="21"/>
          <w:szCs w:val="21"/>
        </w:rPr>
      </w:pPr>
      <w:r>
        <w:rPr>
          <w:rFonts w:cs="宋体"/>
          <w:sz w:val="20"/>
          <w:szCs w:val="20"/>
        </w:rPr>
        <w:t>备注：本表反映</w:t>
      </w:r>
      <w:r>
        <w:rPr>
          <w:rFonts w:hint="eastAsia" w:cs="宋体"/>
          <w:sz w:val="20"/>
          <w:szCs w:val="20"/>
          <w:lang w:eastAsia="zh-CN"/>
        </w:rPr>
        <w:t>单位</w:t>
      </w:r>
      <w:r>
        <w:rPr>
          <w:rFonts w:cs="宋体"/>
          <w:sz w:val="20"/>
          <w:szCs w:val="20"/>
        </w:rPr>
        <w:t>本年度国有资本经营预算财政拨款支出情况。本</w:t>
      </w:r>
      <w:r>
        <w:rPr>
          <w:rFonts w:hint="eastAsia" w:cs="宋体"/>
          <w:sz w:val="20"/>
          <w:szCs w:val="20"/>
          <w:lang w:eastAsia="zh-CN"/>
        </w:rPr>
        <w:t>单位</w:t>
      </w:r>
      <w:r>
        <w:rPr>
          <w:rFonts w:cs="宋体"/>
          <w:sz w:val="20"/>
          <w:szCs w:val="20"/>
        </w:rPr>
        <w:t>无国有资本经营收支，故本表无数据。</w:t>
      </w:r>
      <w:r>
        <w:rPr>
          <w:rFonts w:cs="宋体"/>
          <w:sz w:val="20"/>
          <w:szCs w:val="20"/>
        </w:rPr>
        <w:br w:type="textWrapping"/>
      </w:r>
      <w:r>
        <w:rPr>
          <w:rFonts w:cs="宋体"/>
          <w:sz w:val="20"/>
          <w:szCs w:val="20"/>
        </w:rPr>
        <w:br w:type="textWrapping"/>
      </w:r>
    </w:p>
    <w:p w14:paraId="54FE5DC1">
      <w:pPr>
        <w:rPr>
          <w:rFonts w:cs="宋体"/>
          <w:sz w:val="21"/>
          <w:szCs w:val="21"/>
        </w:rPr>
      </w:pPr>
      <w:r>
        <w:rPr>
          <w:rFonts w:hint="default" w:cs="宋体"/>
          <w:sz w:val="21"/>
          <w:szCs w:val="21"/>
        </w:rPr>
        <w:br w:type="page"/>
      </w:r>
    </w:p>
    <w:tbl>
      <w:tblPr>
        <w:tblStyle w:val="10"/>
        <w:tblW w:w="14130" w:type="dxa"/>
        <w:tblInd w:w="0" w:type="dxa"/>
        <w:tblLayout w:type="fixed"/>
        <w:tblCellMar>
          <w:top w:w="0" w:type="dxa"/>
          <w:left w:w="170" w:type="dxa"/>
          <w:bottom w:w="0" w:type="dxa"/>
          <w:right w:w="170" w:type="dxa"/>
        </w:tblCellMar>
      </w:tblPr>
      <w:tblGrid>
        <w:gridCol w:w="3162"/>
        <w:gridCol w:w="2402"/>
        <w:gridCol w:w="2360"/>
        <w:gridCol w:w="3726"/>
        <w:gridCol w:w="2480"/>
      </w:tblGrid>
      <w:tr w14:paraId="3E6192A0">
        <w:tblPrEx>
          <w:tblCellMar>
            <w:top w:w="0" w:type="dxa"/>
            <w:left w:w="170" w:type="dxa"/>
            <w:bottom w:w="0" w:type="dxa"/>
            <w:right w:w="170" w:type="dxa"/>
          </w:tblCellMar>
        </w:tblPrEx>
        <w:trPr>
          <w:trHeight w:val="343" w:hRule="atLeast"/>
        </w:trPr>
        <w:tc>
          <w:tcPr>
            <w:tcW w:w="14130" w:type="dxa"/>
            <w:gridSpan w:val="5"/>
            <w:shd w:val="clear" w:color="auto" w:fill="auto"/>
            <w:noWrap/>
            <w:tcMar>
              <w:top w:w="15" w:type="dxa"/>
              <w:left w:w="15" w:type="dxa"/>
              <w:right w:w="15" w:type="dxa"/>
            </w:tcMar>
            <w:vAlign w:val="bottom"/>
          </w:tcPr>
          <w:p w14:paraId="72D38F40">
            <w:pPr>
              <w:spacing w:line="400" w:lineRule="exact"/>
              <w:jc w:val="center"/>
              <w:textAlignment w:val="bottom"/>
              <w:rPr>
                <w:rFonts w:cs="宋体"/>
                <w:b/>
                <w:color w:val="000000"/>
                <w:kern w:val="2"/>
                <w:sz w:val="32"/>
                <w:szCs w:val="32"/>
              </w:rPr>
            </w:pPr>
            <w:r>
              <w:rPr>
                <w:rFonts w:cs="宋体"/>
                <w:b/>
                <w:color w:val="000000"/>
                <w:kern w:val="2"/>
                <w:sz w:val="32"/>
                <w:szCs w:val="32"/>
              </w:rPr>
              <w:t>机构运行信息表</w:t>
            </w:r>
          </w:p>
        </w:tc>
      </w:tr>
      <w:tr w14:paraId="2C3DA779">
        <w:tblPrEx>
          <w:tblCellMar>
            <w:top w:w="0" w:type="dxa"/>
            <w:left w:w="170" w:type="dxa"/>
            <w:bottom w:w="0" w:type="dxa"/>
            <w:right w:w="170" w:type="dxa"/>
          </w:tblCellMar>
        </w:tblPrEx>
        <w:trPr>
          <w:trHeight w:val="244" w:hRule="atLeast"/>
        </w:trPr>
        <w:tc>
          <w:tcPr>
            <w:tcW w:w="3162" w:type="dxa"/>
            <w:shd w:val="clear" w:color="auto" w:fill="auto"/>
            <w:noWrap/>
            <w:tcMar>
              <w:top w:w="15" w:type="dxa"/>
              <w:left w:w="15" w:type="dxa"/>
              <w:right w:w="15" w:type="dxa"/>
            </w:tcMar>
            <w:vAlign w:val="bottom"/>
          </w:tcPr>
          <w:p w14:paraId="34CF2E7B">
            <w:pPr>
              <w:spacing w:line="280" w:lineRule="exact"/>
              <w:rPr>
                <w:rFonts w:cs="宋体"/>
                <w:color w:val="000000"/>
                <w:kern w:val="2"/>
                <w:sz w:val="20"/>
                <w:szCs w:val="20"/>
              </w:rPr>
            </w:pPr>
          </w:p>
        </w:tc>
        <w:tc>
          <w:tcPr>
            <w:tcW w:w="2402" w:type="dxa"/>
            <w:shd w:val="clear" w:color="auto" w:fill="auto"/>
            <w:noWrap/>
            <w:tcMar>
              <w:top w:w="15" w:type="dxa"/>
              <w:left w:w="15" w:type="dxa"/>
              <w:right w:w="15" w:type="dxa"/>
            </w:tcMar>
            <w:vAlign w:val="bottom"/>
          </w:tcPr>
          <w:p w14:paraId="37C8408E">
            <w:pPr>
              <w:spacing w:line="280" w:lineRule="exact"/>
              <w:jc w:val="center"/>
              <w:rPr>
                <w:rFonts w:cs="宋体"/>
                <w:color w:val="000000"/>
                <w:kern w:val="2"/>
                <w:sz w:val="20"/>
                <w:szCs w:val="20"/>
              </w:rPr>
            </w:pPr>
          </w:p>
        </w:tc>
        <w:tc>
          <w:tcPr>
            <w:tcW w:w="2360" w:type="dxa"/>
            <w:shd w:val="clear" w:color="auto" w:fill="auto"/>
            <w:noWrap/>
            <w:tcMar>
              <w:top w:w="15" w:type="dxa"/>
              <w:left w:w="15" w:type="dxa"/>
              <w:right w:w="15" w:type="dxa"/>
            </w:tcMar>
            <w:vAlign w:val="bottom"/>
          </w:tcPr>
          <w:p w14:paraId="7112FC78">
            <w:pPr>
              <w:spacing w:line="280" w:lineRule="exact"/>
              <w:jc w:val="right"/>
              <w:rPr>
                <w:rFonts w:cs="宋体"/>
                <w:color w:val="000000"/>
                <w:kern w:val="2"/>
                <w:sz w:val="20"/>
                <w:szCs w:val="20"/>
              </w:rPr>
            </w:pPr>
          </w:p>
        </w:tc>
        <w:tc>
          <w:tcPr>
            <w:tcW w:w="3726" w:type="dxa"/>
            <w:shd w:val="clear" w:color="auto" w:fill="auto"/>
            <w:noWrap/>
            <w:tcMar>
              <w:top w:w="15" w:type="dxa"/>
              <w:left w:w="15" w:type="dxa"/>
              <w:right w:w="15" w:type="dxa"/>
            </w:tcMar>
            <w:vAlign w:val="bottom"/>
          </w:tcPr>
          <w:p w14:paraId="2F530999">
            <w:pPr>
              <w:spacing w:line="280" w:lineRule="exact"/>
              <w:rPr>
                <w:rFonts w:cs="宋体"/>
                <w:color w:val="000000"/>
                <w:kern w:val="2"/>
                <w:sz w:val="20"/>
                <w:szCs w:val="20"/>
              </w:rPr>
            </w:pPr>
          </w:p>
        </w:tc>
        <w:tc>
          <w:tcPr>
            <w:tcW w:w="2480" w:type="dxa"/>
            <w:shd w:val="clear" w:color="auto" w:fill="auto"/>
            <w:noWrap/>
            <w:tcMar>
              <w:top w:w="15" w:type="dxa"/>
              <w:left w:w="15" w:type="dxa"/>
              <w:right w:w="15" w:type="dxa"/>
            </w:tcMar>
            <w:vAlign w:val="bottom"/>
          </w:tcPr>
          <w:p w14:paraId="69F32D01">
            <w:pPr>
              <w:spacing w:line="280" w:lineRule="exact"/>
              <w:jc w:val="right"/>
              <w:textAlignment w:val="bottom"/>
              <w:rPr>
                <w:rFonts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648BF6EA">
        <w:tblPrEx>
          <w:tblCellMar>
            <w:top w:w="0" w:type="dxa"/>
            <w:left w:w="170" w:type="dxa"/>
            <w:bottom w:w="0" w:type="dxa"/>
            <w:right w:w="170" w:type="dxa"/>
          </w:tblCellMar>
        </w:tblPrEx>
        <w:trPr>
          <w:trHeight w:val="244" w:hRule="atLeast"/>
        </w:trPr>
        <w:tc>
          <w:tcPr>
            <w:tcW w:w="5564"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14:paraId="0171A33F">
            <w:pPr>
              <w:spacing w:line="280" w:lineRule="exact"/>
              <w:rPr>
                <w:rFonts w:cs="宋体"/>
                <w:color w:val="000000"/>
                <w:kern w:val="2"/>
                <w:sz w:val="20"/>
                <w:szCs w:val="20"/>
              </w:rPr>
            </w:pPr>
            <w:r>
              <w:rPr>
                <w:rFonts w:hint="eastAsia" w:cs="宋体"/>
                <w:sz w:val="20"/>
                <w:szCs w:val="20"/>
                <w:lang w:eastAsia="zh-CN"/>
              </w:rPr>
              <w:t>单位</w:t>
            </w:r>
            <w:r>
              <w:rPr>
                <w:rFonts w:cs="宋体"/>
                <w:color w:val="000000"/>
                <w:kern w:val="2"/>
                <w:sz w:val="20"/>
                <w:szCs w:val="20"/>
              </w:rPr>
              <w:t>：</w:t>
            </w:r>
            <w:r>
              <w:rPr>
                <w:color w:val="000000"/>
                <w:sz w:val="20"/>
                <w:u w:color="auto"/>
              </w:rPr>
              <w:t>重庆市九龙坡区巴福镇退役军人服务站</w:t>
            </w:r>
          </w:p>
        </w:tc>
        <w:tc>
          <w:tcPr>
            <w:tcW w:w="2360" w:type="dxa"/>
            <w:tcBorders>
              <w:top w:val="nil"/>
              <w:left w:val="nil"/>
              <w:bottom w:val="single" w:color="auto" w:sz="4" w:space="0"/>
              <w:right w:val="nil"/>
            </w:tcBorders>
            <w:shd w:val="clear" w:color="auto" w:fill="auto"/>
            <w:noWrap/>
            <w:tcMar>
              <w:top w:w="15" w:type="dxa"/>
              <w:left w:w="15" w:type="dxa"/>
              <w:right w:w="15" w:type="dxa"/>
            </w:tcMar>
            <w:vAlign w:val="bottom"/>
          </w:tcPr>
          <w:p w14:paraId="27D24134">
            <w:pPr>
              <w:spacing w:line="280" w:lineRule="exact"/>
              <w:jc w:val="right"/>
              <w:rPr>
                <w:rFonts w:cs="宋体"/>
                <w:color w:val="000000"/>
                <w:kern w:val="2"/>
                <w:sz w:val="20"/>
                <w:szCs w:val="20"/>
              </w:rPr>
            </w:pPr>
          </w:p>
        </w:tc>
        <w:tc>
          <w:tcPr>
            <w:tcW w:w="3726" w:type="dxa"/>
            <w:tcBorders>
              <w:top w:val="nil"/>
              <w:left w:val="nil"/>
              <w:bottom w:val="single" w:color="auto" w:sz="4" w:space="0"/>
              <w:right w:val="nil"/>
            </w:tcBorders>
            <w:shd w:val="clear" w:color="auto" w:fill="auto"/>
            <w:noWrap/>
            <w:tcMar>
              <w:top w:w="15" w:type="dxa"/>
              <w:left w:w="15" w:type="dxa"/>
              <w:right w:w="15" w:type="dxa"/>
            </w:tcMar>
            <w:vAlign w:val="bottom"/>
          </w:tcPr>
          <w:p w14:paraId="3EF034E7">
            <w:pPr>
              <w:spacing w:line="280" w:lineRule="exact"/>
              <w:rPr>
                <w:rFonts w:cs="宋体"/>
                <w:color w:val="000000"/>
                <w:kern w:val="2"/>
                <w:sz w:val="20"/>
                <w:szCs w:val="20"/>
              </w:rPr>
            </w:pPr>
          </w:p>
        </w:tc>
        <w:tc>
          <w:tcPr>
            <w:tcW w:w="2480" w:type="dxa"/>
            <w:tcBorders>
              <w:top w:val="nil"/>
              <w:left w:val="nil"/>
              <w:bottom w:val="single" w:color="auto" w:sz="4" w:space="0"/>
              <w:right w:val="nil"/>
            </w:tcBorders>
            <w:shd w:val="clear" w:color="auto" w:fill="auto"/>
            <w:noWrap/>
            <w:tcMar>
              <w:top w:w="15" w:type="dxa"/>
              <w:left w:w="15" w:type="dxa"/>
              <w:right w:w="15" w:type="dxa"/>
            </w:tcMar>
            <w:vAlign w:val="bottom"/>
          </w:tcPr>
          <w:p w14:paraId="6498BACD">
            <w:pPr>
              <w:spacing w:line="280" w:lineRule="exact"/>
              <w:jc w:val="right"/>
              <w:textAlignment w:val="bottom"/>
              <w:rPr>
                <w:rFonts w:cs="宋体"/>
                <w:color w:val="000000"/>
                <w:kern w:val="2"/>
                <w:sz w:val="20"/>
                <w:szCs w:val="20"/>
              </w:rPr>
            </w:pPr>
            <w:r>
              <w:rPr>
                <w:rFonts w:cs="宋体"/>
                <w:color w:val="000000"/>
                <w:kern w:val="2"/>
                <w:sz w:val="20"/>
                <w:szCs w:val="20"/>
              </w:rPr>
              <w:t>单位：</w:t>
            </w:r>
            <w:r>
              <w:rPr>
                <w:rFonts w:cs="宋体"/>
                <w:kern w:val="2"/>
                <w:sz w:val="20"/>
                <w:szCs w:val="20"/>
              </w:rPr>
              <w:t>万元</w:t>
            </w:r>
          </w:p>
        </w:tc>
      </w:tr>
      <w:tr w14:paraId="1D928803">
        <w:tblPrEx>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AE5F06">
            <w:pPr>
              <w:spacing w:line="280" w:lineRule="exact"/>
              <w:jc w:val="center"/>
              <w:textAlignment w:val="center"/>
              <w:rPr>
                <w:rFonts w:cs="宋体"/>
                <w:b/>
                <w:color w:val="000000"/>
                <w:kern w:val="2"/>
                <w:sz w:val="16"/>
                <w:szCs w:val="16"/>
              </w:rPr>
            </w:pPr>
            <w:r>
              <w:rPr>
                <w:rFonts w:cs="宋体"/>
                <w:b/>
                <w:color w:val="000000"/>
                <w:kern w:val="2"/>
                <w:sz w:val="16"/>
                <w:szCs w:val="16"/>
              </w:rPr>
              <w:t>项  目</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CED14A">
            <w:pPr>
              <w:spacing w:line="280" w:lineRule="exact"/>
              <w:jc w:val="center"/>
              <w:textAlignment w:val="center"/>
              <w:rPr>
                <w:rFonts w:cs="宋体"/>
                <w:b/>
                <w:color w:val="000000"/>
                <w:kern w:val="2"/>
                <w:sz w:val="16"/>
                <w:szCs w:val="16"/>
              </w:rPr>
            </w:pPr>
            <w:r>
              <w:rPr>
                <w:rFonts w:cs="宋体"/>
                <w:b/>
                <w:color w:val="000000"/>
                <w:kern w:val="2"/>
                <w:sz w:val="16"/>
                <w:szCs w:val="16"/>
              </w:rPr>
              <w:t>预算数</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AC3A47">
            <w:pPr>
              <w:spacing w:line="280" w:lineRule="exact"/>
              <w:jc w:val="center"/>
              <w:textAlignment w:val="center"/>
              <w:rPr>
                <w:rFonts w:cs="宋体"/>
                <w:b/>
                <w:color w:val="000000"/>
                <w:kern w:val="2"/>
                <w:sz w:val="16"/>
                <w:szCs w:val="16"/>
              </w:rPr>
            </w:pPr>
            <w:r>
              <w:rPr>
                <w:rFonts w:cs="宋体"/>
                <w:b/>
                <w:color w:val="000000"/>
                <w:kern w:val="2"/>
                <w:sz w:val="16"/>
                <w:szCs w:val="16"/>
              </w:rPr>
              <w:t>决算数</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B74158">
            <w:pPr>
              <w:spacing w:line="280" w:lineRule="exact"/>
              <w:jc w:val="center"/>
              <w:textAlignment w:val="center"/>
              <w:rPr>
                <w:rFonts w:cs="宋体"/>
                <w:b/>
                <w:color w:val="000000"/>
                <w:kern w:val="2"/>
                <w:sz w:val="16"/>
                <w:szCs w:val="16"/>
              </w:rPr>
            </w:pPr>
            <w:r>
              <w:rPr>
                <w:rFonts w:cs="宋体"/>
                <w:b/>
                <w:color w:val="000000"/>
                <w:kern w:val="2"/>
                <w:sz w:val="16"/>
                <w:szCs w:val="16"/>
              </w:rPr>
              <w:t>项  目</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111DD6">
            <w:pPr>
              <w:spacing w:line="280" w:lineRule="exact"/>
              <w:jc w:val="center"/>
              <w:textAlignment w:val="center"/>
              <w:rPr>
                <w:rFonts w:cs="宋体"/>
                <w:b/>
                <w:color w:val="000000"/>
                <w:kern w:val="2"/>
                <w:sz w:val="16"/>
                <w:szCs w:val="16"/>
              </w:rPr>
            </w:pPr>
            <w:r>
              <w:rPr>
                <w:rFonts w:cs="宋体"/>
                <w:b/>
                <w:color w:val="000000"/>
                <w:kern w:val="2"/>
                <w:sz w:val="16"/>
                <w:szCs w:val="16"/>
              </w:rPr>
              <w:t>决算数</w:t>
            </w:r>
          </w:p>
        </w:tc>
      </w:tr>
      <w:tr w14:paraId="7A583CE9">
        <w:tblPrEx>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53550F">
            <w:pPr>
              <w:spacing w:line="280" w:lineRule="exact"/>
              <w:textAlignment w:val="center"/>
              <w:rPr>
                <w:rFonts w:cs="宋体"/>
                <w:b/>
                <w:color w:val="000000"/>
                <w:kern w:val="2"/>
                <w:sz w:val="16"/>
                <w:szCs w:val="16"/>
              </w:rPr>
            </w:pPr>
            <w:r>
              <w:rPr>
                <w:rFonts w:cs="宋体"/>
                <w:b/>
                <w:color w:val="000000"/>
                <w:kern w:val="2"/>
                <w:sz w:val="16"/>
                <w:szCs w:val="16"/>
              </w:rPr>
              <w:t>一、“三公”经费支出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98AC2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F4A1E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C2FB84">
            <w:pPr>
              <w:spacing w:line="280" w:lineRule="exact"/>
              <w:textAlignment w:val="center"/>
              <w:rPr>
                <w:rFonts w:cs="宋体"/>
                <w:b/>
                <w:color w:val="000000"/>
                <w:kern w:val="2"/>
                <w:sz w:val="16"/>
                <w:szCs w:val="16"/>
              </w:rPr>
            </w:pPr>
            <w:r>
              <w:rPr>
                <w:rFonts w:cs="宋体"/>
                <w:b/>
                <w:color w:val="000000"/>
                <w:kern w:val="2"/>
                <w:sz w:val="16"/>
                <w:szCs w:val="16"/>
              </w:rPr>
              <w:t>五、机关运行经费</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EC7FD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FA7CFB6">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01EA99">
            <w:pPr>
              <w:spacing w:line="280" w:lineRule="exact"/>
              <w:textAlignment w:val="center"/>
              <w:rPr>
                <w:rFonts w:cs="宋体"/>
                <w:b/>
                <w:bCs/>
                <w:color w:val="000000"/>
                <w:kern w:val="2"/>
                <w:sz w:val="16"/>
                <w:szCs w:val="16"/>
              </w:rPr>
            </w:pPr>
            <w:r>
              <w:rPr>
                <w:rFonts w:cs="宋体"/>
                <w:b/>
                <w:bCs/>
                <w:color w:val="000000"/>
                <w:kern w:val="2"/>
                <w:sz w:val="16"/>
                <w:szCs w:val="16"/>
              </w:rPr>
              <w:t xml:space="preserve">  （一）支出合计</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6A98C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22C56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7C4B4D">
            <w:pPr>
              <w:spacing w:line="280" w:lineRule="exact"/>
              <w:textAlignment w:val="center"/>
              <w:rPr>
                <w:rFonts w:cs="宋体"/>
                <w:b/>
                <w:bCs/>
                <w:color w:val="000000"/>
                <w:kern w:val="2"/>
                <w:sz w:val="16"/>
                <w:szCs w:val="16"/>
              </w:rPr>
            </w:pPr>
            <w:r>
              <w:rPr>
                <w:rFonts w:cs="宋体"/>
                <w:b/>
                <w:bCs/>
                <w:color w:val="000000"/>
                <w:kern w:val="2"/>
                <w:sz w:val="16"/>
                <w:szCs w:val="16"/>
              </w:rPr>
              <w:t xml:space="preserve">  （一）行政单位</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A2860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8D2EE22">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2983CF">
            <w:pPr>
              <w:spacing w:line="280" w:lineRule="exact"/>
              <w:textAlignment w:val="center"/>
              <w:rPr>
                <w:rFonts w:cs="宋体"/>
                <w:b/>
                <w:bCs/>
                <w:color w:val="000000"/>
                <w:kern w:val="2"/>
                <w:sz w:val="16"/>
                <w:szCs w:val="16"/>
              </w:rPr>
            </w:pPr>
            <w:r>
              <w:rPr>
                <w:rFonts w:cs="宋体"/>
                <w:b/>
                <w:bCs/>
                <w:color w:val="000000"/>
                <w:kern w:val="2"/>
                <w:sz w:val="16"/>
                <w:szCs w:val="16"/>
              </w:rPr>
              <w:t xml:space="preserve">     1．因公出国（境）费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D9708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CD71B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66B42C">
            <w:pPr>
              <w:spacing w:line="280" w:lineRule="exact"/>
              <w:textAlignment w:val="center"/>
              <w:rPr>
                <w:rFonts w:cs="宋体"/>
                <w:b/>
                <w:bCs/>
                <w:color w:val="000000"/>
                <w:kern w:val="2"/>
                <w:sz w:val="16"/>
                <w:szCs w:val="16"/>
              </w:rPr>
            </w:pPr>
            <w:r>
              <w:rPr>
                <w:rFonts w:cs="宋体"/>
                <w:b/>
                <w:bCs/>
                <w:color w:val="000000"/>
                <w:kern w:val="2"/>
                <w:sz w:val="16"/>
                <w:szCs w:val="16"/>
              </w:rPr>
              <w:t xml:space="preserve">  （二）参照公务员法管理事业单位</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6CF8E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2D857CB">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E4484A">
            <w:pPr>
              <w:spacing w:line="280" w:lineRule="exact"/>
              <w:textAlignment w:val="center"/>
              <w:rPr>
                <w:rFonts w:cs="宋体"/>
                <w:b/>
                <w:bCs/>
                <w:color w:val="000000"/>
                <w:kern w:val="2"/>
                <w:sz w:val="16"/>
                <w:szCs w:val="16"/>
              </w:rPr>
            </w:pPr>
            <w:r>
              <w:rPr>
                <w:rFonts w:cs="宋体"/>
                <w:b/>
                <w:bCs/>
                <w:color w:val="000000"/>
                <w:kern w:val="2"/>
                <w:sz w:val="16"/>
                <w:szCs w:val="16"/>
              </w:rPr>
              <w:t xml:space="preserve">     2．公务用车购置及运行维护费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C4910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EEC64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00F67A">
            <w:pPr>
              <w:spacing w:line="280" w:lineRule="exact"/>
              <w:textAlignment w:val="center"/>
              <w:rPr>
                <w:rFonts w:cs="宋体"/>
                <w:b/>
                <w:bCs/>
                <w:color w:val="000000"/>
                <w:kern w:val="2"/>
                <w:sz w:val="16"/>
                <w:szCs w:val="16"/>
              </w:rPr>
            </w:pPr>
            <w:r>
              <w:rPr>
                <w:rFonts w:cs="宋体"/>
                <w:b/>
                <w:bCs/>
                <w:color w:val="000000"/>
                <w:kern w:val="2"/>
                <w:sz w:val="16"/>
                <w:szCs w:val="16"/>
              </w:rPr>
              <w:t>六、资产信息</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A24411">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50A07BBD">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69015A">
            <w:pPr>
              <w:spacing w:line="280" w:lineRule="exact"/>
              <w:textAlignment w:val="center"/>
              <w:rPr>
                <w:rFonts w:cs="宋体"/>
                <w:b/>
                <w:bCs/>
                <w:color w:val="000000"/>
                <w:kern w:val="2"/>
                <w:sz w:val="16"/>
                <w:szCs w:val="16"/>
              </w:rPr>
            </w:pPr>
            <w:r>
              <w:rPr>
                <w:rFonts w:cs="宋体"/>
                <w:b/>
                <w:bCs/>
                <w:color w:val="000000"/>
                <w:kern w:val="2"/>
                <w:sz w:val="16"/>
                <w:szCs w:val="16"/>
              </w:rPr>
              <w:t xml:space="preserve">      （1）公务用车购置费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A34E0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C2996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4EB5D3">
            <w:pPr>
              <w:spacing w:line="280" w:lineRule="exact"/>
              <w:textAlignment w:val="center"/>
              <w:rPr>
                <w:rFonts w:cs="宋体"/>
                <w:b/>
                <w:bCs/>
                <w:color w:val="000000"/>
                <w:kern w:val="2"/>
                <w:sz w:val="16"/>
                <w:szCs w:val="16"/>
              </w:rPr>
            </w:pPr>
            <w:r>
              <w:rPr>
                <w:rFonts w:cs="宋体"/>
                <w:b/>
                <w:bCs/>
                <w:color w:val="000000"/>
                <w:kern w:val="2"/>
                <w:sz w:val="16"/>
                <w:szCs w:val="16"/>
              </w:rPr>
              <w:t xml:space="preserve">  （一）车辆数合计（辆）</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7CFF70">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12F7157">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57526D">
            <w:pPr>
              <w:spacing w:line="280" w:lineRule="exact"/>
              <w:textAlignment w:val="center"/>
              <w:rPr>
                <w:rFonts w:cs="宋体"/>
                <w:b/>
                <w:bCs/>
                <w:color w:val="000000"/>
                <w:kern w:val="2"/>
                <w:sz w:val="16"/>
                <w:szCs w:val="16"/>
              </w:rPr>
            </w:pPr>
            <w:r>
              <w:rPr>
                <w:rFonts w:cs="宋体"/>
                <w:b/>
                <w:bCs/>
                <w:color w:val="000000"/>
                <w:kern w:val="2"/>
                <w:sz w:val="16"/>
                <w:szCs w:val="16"/>
              </w:rPr>
              <w:t xml:space="preserve">      （2）公务用车运行维护费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1C13F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23FAC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B5D48A">
            <w:pPr>
              <w:spacing w:line="280" w:lineRule="exact"/>
              <w:textAlignment w:val="center"/>
              <w:rPr>
                <w:rFonts w:cs="宋体"/>
                <w:b/>
                <w:bCs/>
                <w:color w:val="000000"/>
                <w:kern w:val="2"/>
                <w:sz w:val="16"/>
                <w:szCs w:val="16"/>
              </w:rPr>
            </w:pPr>
            <w:r>
              <w:rPr>
                <w:rFonts w:cs="宋体"/>
                <w:b/>
                <w:bCs/>
                <w:color w:val="000000"/>
                <w:kern w:val="2"/>
                <w:sz w:val="16"/>
                <w:szCs w:val="16"/>
              </w:rPr>
              <w:t xml:space="preserve">     1．副部（省）级及以上领导用车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C7A3F7">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8416B6">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CA72B5">
            <w:pPr>
              <w:spacing w:line="280" w:lineRule="exact"/>
              <w:textAlignment w:val="center"/>
              <w:rPr>
                <w:rFonts w:cs="宋体"/>
                <w:b/>
                <w:bCs/>
                <w:color w:val="000000"/>
                <w:kern w:val="2"/>
                <w:sz w:val="16"/>
                <w:szCs w:val="16"/>
              </w:rPr>
            </w:pPr>
            <w:r>
              <w:rPr>
                <w:rFonts w:cs="宋体"/>
                <w:b/>
                <w:bCs/>
                <w:color w:val="000000"/>
                <w:kern w:val="2"/>
                <w:sz w:val="16"/>
                <w:szCs w:val="16"/>
              </w:rPr>
              <w:t xml:space="preserve">     3．公务接待费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71022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DA1D8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813255">
            <w:pPr>
              <w:spacing w:line="280" w:lineRule="exact"/>
              <w:textAlignment w:val="center"/>
              <w:rPr>
                <w:rFonts w:cs="宋体"/>
                <w:b/>
                <w:bCs/>
                <w:color w:val="000000"/>
                <w:kern w:val="2"/>
                <w:sz w:val="16"/>
                <w:szCs w:val="16"/>
              </w:rPr>
            </w:pPr>
            <w:r>
              <w:rPr>
                <w:rFonts w:cs="宋体"/>
                <w:b/>
                <w:bCs/>
                <w:color w:val="000000"/>
                <w:kern w:val="2"/>
                <w:sz w:val="16"/>
                <w:szCs w:val="16"/>
              </w:rPr>
              <w:t xml:space="preserve">     2．主要领导干部用车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6113F8">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64A448">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CE03F8">
            <w:pPr>
              <w:spacing w:line="280" w:lineRule="exact"/>
              <w:textAlignment w:val="center"/>
              <w:rPr>
                <w:rFonts w:cs="宋体"/>
                <w:b/>
                <w:bCs/>
                <w:color w:val="000000"/>
                <w:kern w:val="2"/>
                <w:sz w:val="16"/>
                <w:szCs w:val="16"/>
              </w:rPr>
            </w:pPr>
            <w:r>
              <w:rPr>
                <w:rFonts w:cs="宋体"/>
                <w:b/>
                <w:bCs/>
                <w:color w:val="000000"/>
                <w:kern w:val="2"/>
                <w:sz w:val="16"/>
                <w:szCs w:val="16"/>
              </w:rPr>
              <w:t xml:space="preserve">      （1）国内接待费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75FA7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D9140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EF87D0">
            <w:pPr>
              <w:spacing w:line="280" w:lineRule="exact"/>
              <w:textAlignment w:val="center"/>
              <w:rPr>
                <w:rFonts w:cs="宋体"/>
                <w:b/>
                <w:bCs/>
                <w:color w:val="000000"/>
                <w:kern w:val="2"/>
                <w:sz w:val="16"/>
                <w:szCs w:val="16"/>
              </w:rPr>
            </w:pPr>
            <w:r>
              <w:rPr>
                <w:rFonts w:cs="宋体"/>
                <w:b/>
                <w:bCs/>
                <w:color w:val="000000"/>
                <w:kern w:val="2"/>
                <w:sz w:val="16"/>
                <w:szCs w:val="16"/>
              </w:rPr>
              <w:t xml:space="preserve">     3．机要通信用车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6F7F1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8D71729">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3E163B">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F2293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A4D66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732715">
            <w:pPr>
              <w:spacing w:line="280" w:lineRule="exact"/>
              <w:textAlignment w:val="center"/>
              <w:rPr>
                <w:rFonts w:cs="宋体"/>
                <w:b/>
                <w:bCs/>
                <w:color w:val="000000"/>
                <w:kern w:val="2"/>
                <w:sz w:val="16"/>
                <w:szCs w:val="16"/>
              </w:rPr>
            </w:pPr>
            <w:r>
              <w:rPr>
                <w:rFonts w:cs="宋体"/>
                <w:b/>
                <w:bCs/>
                <w:color w:val="000000"/>
                <w:kern w:val="2"/>
                <w:sz w:val="16"/>
                <w:szCs w:val="16"/>
              </w:rPr>
              <w:t xml:space="preserve">     4．应急保障用车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563E25">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B7A8B4A">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B85C44">
            <w:pPr>
              <w:spacing w:line="280" w:lineRule="exact"/>
              <w:textAlignment w:val="center"/>
              <w:rPr>
                <w:rFonts w:cs="宋体"/>
                <w:b/>
                <w:bCs/>
                <w:color w:val="000000"/>
                <w:kern w:val="2"/>
                <w:sz w:val="16"/>
                <w:szCs w:val="16"/>
              </w:rPr>
            </w:pPr>
            <w:r>
              <w:rPr>
                <w:rFonts w:cs="宋体"/>
                <w:b/>
                <w:bCs/>
                <w:color w:val="000000"/>
                <w:kern w:val="2"/>
                <w:sz w:val="16"/>
                <w:szCs w:val="16"/>
              </w:rPr>
              <w:t xml:space="preserve">      （2）国（境）外接待费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45F79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38438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67F27C">
            <w:pPr>
              <w:spacing w:line="280" w:lineRule="exact"/>
              <w:textAlignment w:val="center"/>
              <w:rPr>
                <w:rFonts w:cs="宋体"/>
                <w:b/>
                <w:bCs/>
                <w:color w:val="000000"/>
                <w:kern w:val="2"/>
                <w:sz w:val="16"/>
                <w:szCs w:val="16"/>
              </w:rPr>
            </w:pPr>
            <w:r>
              <w:rPr>
                <w:rFonts w:cs="宋体"/>
                <w:b/>
                <w:bCs/>
                <w:color w:val="000000"/>
                <w:kern w:val="2"/>
                <w:sz w:val="16"/>
                <w:szCs w:val="16"/>
              </w:rPr>
              <w:t xml:space="preserve">     5．执法执勤用车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6A7AF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3C1C8DE">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942733">
            <w:pPr>
              <w:spacing w:line="280" w:lineRule="exact"/>
              <w:textAlignment w:val="center"/>
              <w:rPr>
                <w:rFonts w:cs="宋体"/>
                <w:b/>
                <w:bCs/>
                <w:color w:val="000000"/>
                <w:kern w:val="2"/>
                <w:sz w:val="16"/>
                <w:szCs w:val="16"/>
              </w:rPr>
            </w:pPr>
            <w:r>
              <w:rPr>
                <w:rFonts w:cs="宋体"/>
                <w:b/>
                <w:bCs/>
                <w:color w:val="000000"/>
                <w:kern w:val="2"/>
                <w:sz w:val="16"/>
                <w:szCs w:val="16"/>
              </w:rPr>
              <w:t xml:space="preserve">  （二）相关统计数</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C4F4F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6948B1">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1360C7">
            <w:pPr>
              <w:spacing w:line="280" w:lineRule="exact"/>
              <w:textAlignment w:val="center"/>
              <w:rPr>
                <w:rFonts w:cs="宋体"/>
                <w:b/>
                <w:bCs/>
                <w:color w:val="000000"/>
                <w:kern w:val="2"/>
                <w:sz w:val="16"/>
                <w:szCs w:val="16"/>
              </w:rPr>
            </w:pPr>
            <w:r>
              <w:rPr>
                <w:rFonts w:cs="宋体"/>
                <w:b/>
                <w:bCs/>
                <w:color w:val="000000"/>
                <w:kern w:val="2"/>
                <w:sz w:val="16"/>
                <w:szCs w:val="16"/>
              </w:rPr>
              <w:t xml:space="preserve">     6．特种专业技术用车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08698A">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2C273D1">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12FAB1">
            <w:pPr>
              <w:spacing w:line="280" w:lineRule="exact"/>
              <w:textAlignment w:val="center"/>
              <w:rPr>
                <w:rFonts w:cs="宋体"/>
                <w:b/>
                <w:bCs/>
                <w:color w:val="000000"/>
                <w:kern w:val="2"/>
                <w:sz w:val="16"/>
                <w:szCs w:val="16"/>
              </w:rPr>
            </w:pPr>
            <w:r>
              <w:rPr>
                <w:rFonts w:cs="宋体"/>
                <w:b/>
                <w:bCs/>
                <w:color w:val="000000"/>
                <w:kern w:val="2"/>
                <w:sz w:val="16"/>
                <w:szCs w:val="16"/>
              </w:rPr>
              <w:t xml:space="preserve">     1．因公出国（境）团组数（个）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13F36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F4575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694B7D">
            <w:pPr>
              <w:spacing w:line="280" w:lineRule="exact"/>
              <w:textAlignment w:val="center"/>
              <w:rPr>
                <w:rFonts w:cs="宋体"/>
                <w:b/>
                <w:bCs/>
                <w:color w:val="000000"/>
                <w:kern w:val="2"/>
                <w:sz w:val="16"/>
                <w:szCs w:val="16"/>
              </w:rPr>
            </w:pPr>
            <w:r>
              <w:rPr>
                <w:rFonts w:cs="宋体"/>
                <w:b/>
                <w:bCs/>
                <w:color w:val="000000"/>
                <w:kern w:val="2"/>
                <w:sz w:val="16"/>
                <w:szCs w:val="16"/>
              </w:rPr>
              <w:t xml:space="preserve">     7．离退休干部用车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F656A5">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A7D5712">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EF98FE">
            <w:pPr>
              <w:spacing w:line="280" w:lineRule="exact"/>
              <w:textAlignment w:val="center"/>
              <w:rPr>
                <w:rFonts w:cs="宋体"/>
                <w:b/>
                <w:bCs/>
                <w:color w:val="000000"/>
                <w:kern w:val="2"/>
                <w:sz w:val="16"/>
                <w:szCs w:val="16"/>
              </w:rPr>
            </w:pPr>
            <w:r>
              <w:rPr>
                <w:rFonts w:cs="宋体"/>
                <w:b/>
                <w:bCs/>
                <w:color w:val="000000"/>
                <w:kern w:val="2"/>
                <w:sz w:val="16"/>
                <w:szCs w:val="16"/>
              </w:rPr>
              <w:t xml:space="preserve">     2．因公出国（境）人次数（人）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8892C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C3D8E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4A8A26">
            <w:pPr>
              <w:spacing w:line="280" w:lineRule="exact"/>
              <w:textAlignment w:val="center"/>
              <w:rPr>
                <w:rFonts w:cs="宋体"/>
                <w:b/>
                <w:bCs/>
                <w:color w:val="000000"/>
                <w:kern w:val="2"/>
                <w:sz w:val="16"/>
                <w:szCs w:val="16"/>
              </w:rPr>
            </w:pPr>
            <w:r>
              <w:rPr>
                <w:rFonts w:cs="宋体"/>
                <w:b/>
                <w:bCs/>
                <w:color w:val="000000"/>
                <w:kern w:val="2"/>
                <w:sz w:val="16"/>
                <w:szCs w:val="16"/>
              </w:rPr>
              <w:t xml:space="preserve">     8．其他用车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088130">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DBC4D74">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197BAE">
            <w:pPr>
              <w:spacing w:line="280" w:lineRule="exact"/>
              <w:textAlignment w:val="center"/>
              <w:rPr>
                <w:rFonts w:cs="宋体"/>
                <w:b/>
                <w:bCs/>
                <w:color w:val="000000"/>
                <w:kern w:val="2"/>
                <w:sz w:val="16"/>
                <w:szCs w:val="16"/>
              </w:rPr>
            </w:pPr>
            <w:r>
              <w:rPr>
                <w:rFonts w:cs="宋体"/>
                <w:b/>
                <w:bCs/>
                <w:color w:val="000000"/>
                <w:kern w:val="2"/>
                <w:sz w:val="16"/>
                <w:szCs w:val="16"/>
              </w:rPr>
              <w:t xml:space="preserve">     3．公务用车购置数（辆）</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B92B2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FBEF4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5E60B1">
            <w:pPr>
              <w:spacing w:line="280" w:lineRule="exact"/>
              <w:textAlignment w:val="center"/>
              <w:rPr>
                <w:rFonts w:cs="宋体"/>
                <w:b/>
                <w:bCs/>
                <w:color w:val="000000"/>
                <w:kern w:val="2"/>
                <w:sz w:val="16"/>
                <w:szCs w:val="16"/>
              </w:rPr>
            </w:pPr>
            <w:r>
              <w:rPr>
                <w:rFonts w:cs="宋体"/>
                <w:b/>
                <w:bCs/>
                <w:color w:val="000000"/>
                <w:kern w:val="2"/>
                <w:sz w:val="16"/>
                <w:szCs w:val="16"/>
              </w:rPr>
              <w:t xml:space="preserve">  （二）单价100万元（含）以上设备（不含车辆）</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371E57">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8B74AF1">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3765F1">
            <w:pPr>
              <w:spacing w:line="280" w:lineRule="exact"/>
              <w:textAlignment w:val="center"/>
              <w:rPr>
                <w:rFonts w:cs="宋体"/>
                <w:b/>
                <w:bCs/>
                <w:color w:val="000000"/>
                <w:kern w:val="2"/>
                <w:sz w:val="16"/>
                <w:szCs w:val="16"/>
              </w:rPr>
            </w:pPr>
            <w:r>
              <w:rPr>
                <w:rFonts w:cs="宋体"/>
                <w:b/>
                <w:bCs/>
                <w:color w:val="000000"/>
                <w:kern w:val="2"/>
                <w:sz w:val="16"/>
                <w:szCs w:val="16"/>
              </w:rPr>
              <w:t xml:space="preserve">     4．公务用车保有量（辆）</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84CAB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D4FE5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E201FB">
            <w:pPr>
              <w:spacing w:line="280" w:lineRule="exact"/>
              <w:textAlignment w:val="center"/>
              <w:rPr>
                <w:rFonts w:cs="宋体"/>
                <w:b/>
                <w:bCs/>
                <w:color w:val="000000"/>
                <w:kern w:val="2"/>
                <w:sz w:val="16"/>
                <w:szCs w:val="16"/>
              </w:rPr>
            </w:pPr>
            <w:r>
              <w:rPr>
                <w:rFonts w:cs="宋体"/>
                <w:b/>
                <w:bCs/>
                <w:color w:val="000000"/>
                <w:kern w:val="2"/>
                <w:sz w:val="16"/>
                <w:szCs w:val="16"/>
              </w:rPr>
              <w:t>七、政府采购支出信息</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C024A5">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69C6F1BC">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45D6D2">
            <w:pPr>
              <w:spacing w:line="280" w:lineRule="exact"/>
              <w:textAlignment w:val="center"/>
              <w:rPr>
                <w:rFonts w:cs="宋体"/>
                <w:b/>
                <w:bCs/>
                <w:color w:val="000000"/>
                <w:kern w:val="2"/>
                <w:sz w:val="16"/>
                <w:szCs w:val="16"/>
              </w:rPr>
            </w:pPr>
            <w:r>
              <w:rPr>
                <w:rFonts w:cs="宋体"/>
                <w:b/>
                <w:bCs/>
                <w:color w:val="000000"/>
                <w:kern w:val="2"/>
                <w:sz w:val="16"/>
                <w:szCs w:val="16"/>
              </w:rPr>
              <w:t xml:space="preserve">     5．国内公务接待批次（个）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9A2E4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C489D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CEA64D">
            <w:pPr>
              <w:spacing w:line="280" w:lineRule="exact"/>
              <w:textAlignment w:val="center"/>
              <w:rPr>
                <w:rFonts w:cs="宋体"/>
                <w:b/>
                <w:bCs/>
                <w:color w:val="000000"/>
                <w:kern w:val="2"/>
                <w:sz w:val="16"/>
                <w:szCs w:val="16"/>
              </w:rPr>
            </w:pPr>
            <w:r>
              <w:rPr>
                <w:rFonts w:cs="宋体"/>
                <w:b/>
                <w:bCs/>
                <w:color w:val="000000"/>
                <w:kern w:val="2"/>
                <w:sz w:val="16"/>
                <w:szCs w:val="16"/>
              </w:rPr>
              <w:t xml:space="preserve">  （一）政府采购支出合计</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060B5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DC755E3">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D95DBD">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1B95E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76EF0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859F06">
            <w:pPr>
              <w:spacing w:line="280" w:lineRule="exact"/>
              <w:textAlignment w:val="center"/>
              <w:rPr>
                <w:rFonts w:cs="宋体"/>
                <w:b/>
                <w:bCs/>
                <w:color w:val="000000"/>
                <w:kern w:val="2"/>
                <w:sz w:val="16"/>
                <w:szCs w:val="16"/>
              </w:rPr>
            </w:pPr>
            <w:r>
              <w:rPr>
                <w:rFonts w:cs="宋体"/>
                <w:b/>
                <w:bCs/>
                <w:color w:val="000000"/>
                <w:kern w:val="2"/>
                <w:sz w:val="16"/>
                <w:szCs w:val="16"/>
              </w:rPr>
              <w:t xml:space="preserve">     1．政府采购货物支出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4CCC8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999D009">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BD10BE">
            <w:pPr>
              <w:spacing w:line="280" w:lineRule="exact"/>
              <w:textAlignment w:val="center"/>
              <w:rPr>
                <w:rFonts w:cs="宋体"/>
                <w:b/>
                <w:bCs/>
                <w:color w:val="000000"/>
                <w:kern w:val="2"/>
                <w:sz w:val="16"/>
                <w:szCs w:val="16"/>
              </w:rPr>
            </w:pPr>
            <w:r>
              <w:rPr>
                <w:rFonts w:cs="宋体"/>
                <w:b/>
                <w:bCs/>
                <w:color w:val="000000"/>
                <w:kern w:val="2"/>
                <w:sz w:val="16"/>
                <w:szCs w:val="16"/>
              </w:rPr>
              <w:t xml:space="preserve">     6．国内公务接待人次（人）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D0D1F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3B14D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E7B85E">
            <w:pPr>
              <w:spacing w:line="280" w:lineRule="exact"/>
              <w:textAlignment w:val="center"/>
              <w:rPr>
                <w:rFonts w:cs="宋体"/>
                <w:b/>
                <w:bCs/>
                <w:color w:val="000000"/>
                <w:kern w:val="2"/>
                <w:sz w:val="16"/>
                <w:szCs w:val="16"/>
              </w:rPr>
            </w:pPr>
            <w:r>
              <w:rPr>
                <w:rFonts w:cs="宋体"/>
                <w:b/>
                <w:bCs/>
                <w:color w:val="000000"/>
                <w:kern w:val="2"/>
                <w:sz w:val="16"/>
                <w:szCs w:val="16"/>
              </w:rPr>
              <w:t xml:space="preserve">     2．政府采购工程支出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F10AA8">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A27F89F">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48A44F">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B4524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CC06C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90F8D5">
            <w:pPr>
              <w:spacing w:line="280" w:lineRule="exact"/>
              <w:textAlignment w:val="center"/>
              <w:rPr>
                <w:rFonts w:cs="宋体"/>
                <w:b/>
                <w:bCs/>
                <w:color w:val="000000"/>
                <w:kern w:val="2"/>
                <w:sz w:val="16"/>
                <w:szCs w:val="16"/>
              </w:rPr>
            </w:pPr>
            <w:r>
              <w:rPr>
                <w:rFonts w:cs="宋体"/>
                <w:b/>
                <w:bCs/>
                <w:color w:val="000000"/>
                <w:kern w:val="2"/>
                <w:sz w:val="16"/>
                <w:szCs w:val="16"/>
              </w:rPr>
              <w:t xml:space="preserve">     3．政府采购服务支出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CD605A">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D2E22A6">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18CA3F">
            <w:pPr>
              <w:spacing w:line="280" w:lineRule="exact"/>
              <w:textAlignment w:val="center"/>
              <w:rPr>
                <w:rFonts w:cs="宋体"/>
                <w:b/>
                <w:bCs/>
                <w:color w:val="000000"/>
                <w:kern w:val="2"/>
                <w:sz w:val="16"/>
                <w:szCs w:val="16"/>
              </w:rPr>
            </w:pPr>
            <w:r>
              <w:rPr>
                <w:rFonts w:cs="宋体"/>
                <w:b/>
                <w:bCs/>
                <w:color w:val="000000"/>
                <w:kern w:val="2"/>
                <w:sz w:val="16"/>
                <w:szCs w:val="16"/>
              </w:rPr>
              <w:t xml:space="preserve">     7．国（境）外公务接待批次（个）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F07BC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8ED61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60737B">
            <w:pPr>
              <w:spacing w:line="280" w:lineRule="exact"/>
              <w:textAlignment w:val="center"/>
              <w:rPr>
                <w:rFonts w:cs="宋体"/>
                <w:b/>
                <w:bCs/>
                <w:color w:val="000000"/>
                <w:kern w:val="2"/>
                <w:sz w:val="16"/>
                <w:szCs w:val="16"/>
              </w:rPr>
            </w:pPr>
            <w:r>
              <w:rPr>
                <w:rFonts w:cs="宋体"/>
                <w:b/>
                <w:bCs/>
                <w:color w:val="000000"/>
                <w:kern w:val="2"/>
                <w:sz w:val="16"/>
                <w:szCs w:val="16"/>
              </w:rPr>
              <w:t xml:space="preserve">  （二）政府采购授予中小企业合同金额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5E38C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8C01BA5">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A71AB7">
            <w:pPr>
              <w:spacing w:line="280" w:lineRule="exact"/>
              <w:textAlignment w:val="center"/>
              <w:rPr>
                <w:rFonts w:cs="宋体"/>
                <w:b/>
                <w:bCs/>
                <w:color w:val="000000"/>
                <w:kern w:val="2"/>
                <w:sz w:val="16"/>
                <w:szCs w:val="16"/>
              </w:rPr>
            </w:pPr>
            <w:r>
              <w:rPr>
                <w:rFonts w:cs="宋体"/>
                <w:b/>
                <w:bCs/>
                <w:color w:val="000000"/>
                <w:kern w:val="2"/>
                <w:sz w:val="16"/>
                <w:szCs w:val="16"/>
              </w:rPr>
              <w:t xml:space="preserve">     8．国（境）外公务接待人次（人）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901C8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DAC18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806B94">
            <w:pPr>
              <w:spacing w:line="280" w:lineRule="exact"/>
              <w:textAlignment w:val="center"/>
              <w:rPr>
                <w:rFonts w:cs="宋体"/>
                <w:b/>
                <w:bCs/>
                <w:color w:val="000000"/>
                <w:kern w:val="2"/>
                <w:sz w:val="16"/>
                <w:szCs w:val="16"/>
              </w:rPr>
            </w:pPr>
            <w:r>
              <w:rPr>
                <w:rFonts w:cs="宋体"/>
                <w:b/>
                <w:bCs/>
                <w:color w:val="000000"/>
                <w:kern w:val="2"/>
                <w:sz w:val="16"/>
                <w:szCs w:val="16"/>
              </w:rPr>
              <w:t xml:space="preserve">        其中：授予小微企业合同金额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7B106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BCA7D4A">
        <w:tblPrEx>
          <w:tblCellMar>
            <w:top w:w="0" w:type="dxa"/>
            <w:left w:w="170" w:type="dxa"/>
            <w:bottom w:w="0" w:type="dxa"/>
            <w:right w:w="170" w:type="dxa"/>
          </w:tblCellMar>
        </w:tblPrEx>
        <w:trPr>
          <w:trHeight w:val="286"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323B2E">
            <w:pPr>
              <w:spacing w:line="280" w:lineRule="exact"/>
              <w:textAlignment w:val="center"/>
              <w:rPr>
                <w:rFonts w:cs="宋体"/>
                <w:b/>
                <w:color w:val="000000"/>
                <w:kern w:val="2"/>
                <w:sz w:val="16"/>
                <w:szCs w:val="16"/>
              </w:rPr>
            </w:pPr>
            <w:r>
              <w:rPr>
                <w:rFonts w:cs="宋体"/>
                <w:b/>
                <w:color w:val="000000"/>
                <w:kern w:val="2"/>
                <w:sz w:val="16"/>
                <w:szCs w:val="16"/>
              </w:rPr>
              <w:t>二、会议费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6921C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C73CB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37B374">
            <w:pPr>
              <w:spacing w:line="280" w:lineRule="exact"/>
              <w:rPr>
                <w:rFonts w:cs="宋体"/>
                <w:color w:val="000000"/>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BB9982">
            <w:pPr>
              <w:spacing w:line="280" w:lineRule="exact"/>
              <w:jc w:val="right"/>
              <w:rPr>
                <w:rFonts w:cs="宋体"/>
                <w:color w:val="000000"/>
                <w:kern w:val="2"/>
                <w:sz w:val="16"/>
                <w:szCs w:val="16"/>
              </w:rPr>
            </w:pPr>
          </w:p>
        </w:tc>
      </w:tr>
      <w:tr w14:paraId="791F0EA6">
        <w:tblPrEx>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F2CD25">
            <w:pPr>
              <w:spacing w:line="280" w:lineRule="exact"/>
              <w:textAlignment w:val="center"/>
              <w:rPr>
                <w:rFonts w:cs="宋体"/>
                <w:b/>
                <w:color w:val="000000"/>
                <w:kern w:val="2"/>
                <w:sz w:val="16"/>
                <w:szCs w:val="16"/>
              </w:rPr>
            </w:pPr>
            <w:r>
              <w:rPr>
                <w:rFonts w:cs="宋体"/>
                <w:b/>
                <w:color w:val="000000"/>
                <w:kern w:val="2"/>
                <w:sz w:val="16"/>
                <w:szCs w:val="16"/>
              </w:rPr>
              <w:t>三、培训费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45D4D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8C6C91">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0.27</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392876">
            <w:pPr>
              <w:spacing w:line="280" w:lineRule="exact"/>
              <w:rPr>
                <w:rFonts w:cs="宋体"/>
                <w:color w:val="000000"/>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2553A9">
            <w:pPr>
              <w:spacing w:line="280" w:lineRule="exact"/>
              <w:jc w:val="right"/>
              <w:rPr>
                <w:rFonts w:cs="宋体"/>
                <w:color w:val="000000"/>
                <w:kern w:val="2"/>
                <w:sz w:val="16"/>
                <w:szCs w:val="16"/>
              </w:rPr>
            </w:pPr>
          </w:p>
        </w:tc>
      </w:tr>
      <w:tr w14:paraId="0D61DC29">
        <w:tblPrEx>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B40991">
            <w:pPr>
              <w:spacing w:line="280" w:lineRule="exact"/>
              <w:textAlignment w:val="center"/>
              <w:rPr>
                <w:rFonts w:cs="宋体"/>
                <w:b/>
                <w:bCs/>
                <w:color w:val="000000"/>
                <w:sz w:val="16"/>
                <w:szCs w:val="16"/>
              </w:rPr>
            </w:pPr>
            <w:r>
              <w:rPr>
                <w:rFonts w:cs="宋体"/>
                <w:b/>
                <w:bCs/>
                <w:color w:val="000000"/>
                <w:sz w:val="16"/>
                <w:szCs w:val="16"/>
              </w:rPr>
              <w:t>四、差旅费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B1429E">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AA1045">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0.46</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280BA3">
            <w:pPr>
              <w:spacing w:line="280" w:lineRule="exact"/>
              <w:rPr>
                <w:rFonts w:cs="宋体"/>
                <w:color w:val="000000"/>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822237">
            <w:pPr>
              <w:spacing w:line="280" w:lineRule="exact"/>
              <w:jc w:val="right"/>
              <w:rPr>
                <w:rFonts w:cs="宋体"/>
                <w:color w:val="000000"/>
                <w:sz w:val="16"/>
                <w:szCs w:val="16"/>
              </w:rPr>
            </w:pPr>
          </w:p>
        </w:tc>
      </w:tr>
    </w:tbl>
    <w:p w14:paraId="59547E9C">
      <w:pPr>
        <w:rPr>
          <w:rFonts w:cs="宋体"/>
          <w:sz w:val="18"/>
          <w:szCs w:val="18"/>
        </w:rPr>
      </w:pPr>
      <w:r>
        <w:rPr>
          <w:rFonts w:cs="宋体"/>
          <w:sz w:val="18"/>
          <w:szCs w:val="18"/>
        </w:rPr>
        <w:t>备注：1.本表反映</w:t>
      </w:r>
      <w:r>
        <w:rPr>
          <w:rFonts w:hint="eastAsia" w:cs="宋体"/>
          <w:sz w:val="18"/>
          <w:szCs w:val="18"/>
          <w:lang w:eastAsia="zh-CN"/>
        </w:rPr>
        <w:t>单位</w:t>
      </w:r>
      <w:r>
        <w:rPr>
          <w:rFonts w:cs="宋体"/>
          <w:sz w:val="18"/>
          <w:szCs w:val="18"/>
        </w:rPr>
        <w:t>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5" w:type="default"/>
      <w:footerReference r:id="rId6"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C6E6F67-482D-483A-92AD-B27E688BF0E6}"/>
  </w:font>
  <w:font w:name="黑体">
    <w:panose1 w:val="02010609060101010101"/>
    <w:charset w:val="86"/>
    <w:family w:val="auto"/>
    <w:pitch w:val="default"/>
    <w:sig w:usb0="800002BF" w:usb1="38CF7CFA" w:usb2="00000016" w:usb3="00000000" w:csb0="00040001" w:csb1="00000000"/>
    <w:embedRegular r:id="rId2" w:fontKey="{D8273BDB-C4EC-4CB2-A2E9-F69F8F25FF1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3" w:fontKey="{4B02E056-3407-439D-961F-0DB8C606DF5C}"/>
  </w:font>
  <w:font w:name="方正仿宋_GBK">
    <w:panose1 w:val="03000509000000000000"/>
    <w:charset w:val="86"/>
    <w:family w:val="script"/>
    <w:pitch w:val="default"/>
    <w:sig w:usb0="00000001" w:usb1="080E0000" w:usb2="00000000" w:usb3="00000000" w:csb0="00040000" w:csb1="00000000"/>
    <w:embedRegular r:id="rId4" w:fontKey="{3955B432-4641-41B9-AC71-659E9F036F8E}"/>
  </w:font>
  <w:font w:name="楷体">
    <w:panose1 w:val="02010609060101010101"/>
    <w:charset w:val="86"/>
    <w:family w:val="modern"/>
    <w:pitch w:val="default"/>
    <w:sig w:usb0="800002BF" w:usb1="38CF7CFA" w:usb2="00000016" w:usb3="00000000" w:csb0="00040001" w:csb1="00000000"/>
    <w:embedRegular r:id="rId5" w:fontKey="{371E1C35-193D-4484-9058-0F12E44AEEF0}"/>
  </w:font>
  <w:font w:name="仿宋_GB2312">
    <w:altName w:val="仿宋"/>
    <w:panose1 w:val="02010609030101010101"/>
    <w:charset w:val="86"/>
    <w:family w:val="modern"/>
    <w:pitch w:val="default"/>
    <w:sig w:usb0="00000000" w:usb1="00000000" w:usb2="00000000" w:usb3="00000000" w:csb0="00040000" w:csb1="00000000"/>
    <w:embedRegular r:id="rId6" w:fontKey="{F318DB0B-3523-4F1C-BC8A-9D1EEA631F99}"/>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AAFA4">
    <w:pPr>
      <w:pStyle w:val="5"/>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BC4340C">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pE+Zc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J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RPmXMQIAAGMEAAAOAAAAAAAAAAEAIAAAAB8BAABkcnMvZTJvRG9jLnhtbFBLBQYA&#10;AAAABgAGAFkBAADCBQAAAAA=&#10;">
              <v:fill on="f" focussize="0,0"/>
              <v:stroke on="f" weight="0.5pt"/>
              <v:imagedata o:title=""/>
              <o:lock v:ext="edit" aspectratio="f"/>
              <v:textbox inset="0mm,0mm,0mm,0mm" style="mso-fit-shape-to-text:t;">
                <w:txbxContent>
                  <w:p w14:paraId="2BC4340C">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3A16D">
    <w:pPr>
      <w:pStyle w:val="5"/>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A1224B8">
                          <w:pPr>
                            <w:pStyle w:val="5"/>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5A1224B8">
                    <w:pPr>
                      <w:pStyle w:val="5"/>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9E658">
    <w:pPr>
      <w:pStyle w:val="5"/>
      <w:jc w:val="both"/>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B09A4C7">
                          <w:pPr>
                            <w:pStyle w:val="5"/>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1B09A4C7">
                    <w:pPr>
                      <w:pStyle w:val="5"/>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1C07338D">
                          <w:pPr>
                            <w:pStyle w:val="5"/>
                            <w:jc w:val="both"/>
                            <w:rPr>
                              <w:rFonts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1C07338D">
                    <w:pPr>
                      <w:pStyle w:val="5"/>
                      <w:jc w:val="both"/>
                      <w:rPr>
                        <w:rFonts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208AC">
    <w:pPr>
      <w:pStyle w:val="6"/>
      <w:tabs>
        <w:tab w:val="left" w:pos="1758"/>
        <w:tab w:val="clear" w:pos="4153"/>
        <w:tab w:val="clear"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NmOWY0NDBjYmU5OGRiODYyN2Q1NTgwMGYzNDRhZTYifQ=="/>
  </w:docVars>
  <w:rsids>
    <w:rsidRoot w:val="00B03CCD"/>
    <w:rsid w:val="000C01CC"/>
    <w:rsid w:val="000D7702"/>
    <w:rsid w:val="000F6721"/>
    <w:rsid w:val="001632EC"/>
    <w:rsid w:val="00261065"/>
    <w:rsid w:val="002D0E5A"/>
    <w:rsid w:val="002D71F4"/>
    <w:rsid w:val="002E5443"/>
    <w:rsid w:val="0032196C"/>
    <w:rsid w:val="0034151A"/>
    <w:rsid w:val="004852DA"/>
    <w:rsid w:val="004C12FF"/>
    <w:rsid w:val="004D0390"/>
    <w:rsid w:val="00550ABE"/>
    <w:rsid w:val="005B023C"/>
    <w:rsid w:val="00600322"/>
    <w:rsid w:val="006137D7"/>
    <w:rsid w:val="00634FA8"/>
    <w:rsid w:val="0063613A"/>
    <w:rsid w:val="0068170B"/>
    <w:rsid w:val="006D5ED7"/>
    <w:rsid w:val="006E2034"/>
    <w:rsid w:val="00732392"/>
    <w:rsid w:val="00792285"/>
    <w:rsid w:val="007A0D2E"/>
    <w:rsid w:val="007A3314"/>
    <w:rsid w:val="007B419D"/>
    <w:rsid w:val="007C5C5B"/>
    <w:rsid w:val="00810F13"/>
    <w:rsid w:val="00826B47"/>
    <w:rsid w:val="00893689"/>
    <w:rsid w:val="009229F7"/>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C72DB"/>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077B2E"/>
    <w:rsid w:val="03B87EA0"/>
    <w:rsid w:val="03E3214F"/>
    <w:rsid w:val="044C50BA"/>
    <w:rsid w:val="0489149D"/>
    <w:rsid w:val="050E7D2A"/>
    <w:rsid w:val="05BC6D49"/>
    <w:rsid w:val="05E254DD"/>
    <w:rsid w:val="06194FF1"/>
    <w:rsid w:val="06A2550B"/>
    <w:rsid w:val="06F80EE2"/>
    <w:rsid w:val="07001CCA"/>
    <w:rsid w:val="075678DB"/>
    <w:rsid w:val="07724ECA"/>
    <w:rsid w:val="079D7CC7"/>
    <w:rsid w:val="07B53BB9"/>
    <w:rsid w:val="08051BCA"/>
    <w:rsid w:val="086C12F4"/>
    <w:rsid w:val="08BA052C"/>
    <w:rsid w:val="08DB07BA"/>
    <w:rsid w:val="0969353F"/>
    <w:rsid w:val="098305D0"/>
    <w:rsid w:val="098A0877"/>
    <w:rsid w:val="0A5C4B69"/>
    <w:rsid w:val="0A86124A"/>
    <w:rsid w:val="0AB54CC0"/>
    <w:rsid w:val="0B9335CE"/>
    <w:rsid w:val="0C6B66E5"/>
    <w:rsid w:val="0C7927C4"/>
    <w:rsid w:val="0C9B098C"/>
    <w:rsid w:val="0D673E11"/>
    <w:rsid w:val="0DDA54E4"/>
    <w:rsid w:val="0E084ABF"/>
    <w:rsid w:val="0E3A5F83"/>
    <w:rsid w:val="0E74421A"/>
    <w:rsid w:val="0EA46639"/>
    <w:rsid w:val="0EC6180C"/>
    <w:rsid w:val="0F497FB6"/>
    <w:rsid w:val="0F836721"/>
    <w:rsid w:val="0FA25D96"/>
    <w:rsid w:val="0FD03417"/>
    <w:rsid w:val="107B59E5"/>
    <w:rsid w:val="10EA4EED"/>
    <w:rsid w:val="10EC0126"/>
    <w:rsid w:val="10F70B9A"/>
    <w:rsid w:val="111445C7"/>
    <w:rsid w:val="114278C6"/>
    <w:rsid w:val="1158083A"/>
    <w:rsid w:val="11643A4B"/>
    <w:rsid w:val="11ED0F98"/>
    <w:rsid w:val="11F03528"/>
    <w:rsid w:val="12C921C4"/>
    <w:rsid w:val="12F52ECF"/>
    <w:rsid w:val="13175DCD"/>
    <w:rsid w:val="13871C70"/>
    <w:rsid w:val="13A71CB4"/>
    <w:rsid w:val="13AF1D43"/>
    <w:rsid w:val="13CE1647"/>
    <w:rsid w:val="13DA0C25"/>
    <w:rsid w:val="13FD55AB"/>
    <w:rsid w:val="14200702"/>
    <w:rsid w:val="14907817"/>
    <w:rsid w:val="15714980"/>
    <w:rsid w:val="158B61B9"/>
    <w:rsid w:val="163A6CEE"/>
    <w:rsid w:val="173708E3"/>
    <w:rsid w:val="174C19C7"/>
    <w:rsid w:val="17C374FC"/>
    <w:rsid w:val="189079DC"/>
    <w:rsid w:val="189B0D0B"/>
    <w:rsid w:val="18B43F7C"/>
    <w:rsid w:val="194A1770"/>
    <w:rsid w:val="19B906A4"/>
    <w:rsid w:val="19FB026E"/>
    <w:rsid w:val="1B4C2051"/>
    <w:rsid w:val="1B6F15B6"/>
    <w:rsid w:val="1BAA2EDC"/>
    <w:rsid w:val="1C5C0973"/>
    <w:rsid w:val="1CA55E64"/>
    <w:rsid w:val="1D014A01"/>
    <w:rsid w:val="1D022362"/>
    <w:rsid w:val="1D1B04B0"/>
    <w:rsid w:val="1D3F29D1"/>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1FE23464"/>
    <w:rsid w:val="20642787"/>
    <w:rsid w:val="20F4064E"/>
    <w:rsid w:val="21556F04"/>
    <w:rsid w:val="21F37889"/>
    <w:rsid w:val="22403BD3"/>
    <w:rsid w:val="227C2D26"/>
    <w:rsid w:val="22FD66BE"/>
    <w:rsid w:val="23DA37D9"/>
    <w:rsid w:val="23DB1EAD"/>
    <w:rsid w:val="23F5732E"/>
    <w:rsid w:val="24B92327"/>
    <w:rsid w:val="24C14514"/>
    <w:rsid w:val="2533755C"/>
    <w:rsid w:val="25791755"/>
    <w:rsid w:val="26396DF4"/>
    <w:rsid w:val="26F92E80"/>
    <w:rsid w:val="27167136"/>
    <w:rsid w:val="27531166"/>
    <w:rsid w:val="27A7649B"/>
    <w:rsid w:val="27B23302"/>
    <w:rsid w:val="27F22438"/>
    <w:rsid w:val="29310A5F"/>
    <w:rsid w:val="29C37A35"/>
    <w:rsid w:val="2A076083"/>
    <w:rsid w:val="2A73162E"/>
    <w:rsid w:val="2A751F0B"/>
    <w:rsid w:val="2B167953"/>
    <w:rsid w:val="2B200583"/>
    <w:rsid w:val="2B220436"/>
    <w:rsid w:val="2B8209DE"/>
    <w:rsid w:val="2C6762A3"/>
    <w:rsid w:val="2C9319F8"/>
    <w:rsid w:val="2CDD2309"/>
    <w:rsid w:val="2EBF7B3E"/>
    <w:rsid w:val="2EDE1934"/>
    <w:rsid w:val="2F0F033B"/>
    <w:rsid w:val="2FCA4B37"/>
    <w:rsid w:val="2FE029D7"/>
    <w:rsid w:val="2FF06E00"/>
    <w:rsid w:val="30562E26"/>
    <w:rsid w:val="30586FEC"/>
    <w:rsid w:val="30622B5E"/>
    <w:rsid w:val="30EC7046"/>
    <w:rsid w:val="315F0B22"/>
    <w:rsid w:val="31795AF3"/>
    <w:rsid w:val="319D022C"/>
    <w:rsid w:val="31C90022"/>
    <w:rsid w:val="31D84415"/>
    <w:rsid w:val="32285F6F"/>
    <w:rsid w:val="324B3306"/>
    <w:rsid w:val="32770556"/>
    <w:rsid w:val="329C0913"/>
    <w:rsid w:val="32AA0460"/>
    <w:rsid w:val="3337290D"/>
    <w:rsid w:val="33E31118"/>
    <w:rsid w:val="33EF7674"/>
    <w:rsid w:val="342D7BC6"/>
    <w:rsid w:val="34475F39"/>
    <w:rsid w:val="352930DB"/>
    <w:rsid w:val="35573069"/>
    <w:rsid w:val="355F6038"/>
    <w:rsid w:val="358C217E"/>
    <w:rsid w:val="35937598"/>
    <w:rsid w:val="36C77471"/>
    <w:rsid w:val="36C9128A"/>
    <w:rsid w:val="372E3953"/>
    <w:rsid w:val="37841E99"/>
    <w:rsid w:val="37BF1123"/>
    <w:rsid w:val="383C3F15"/>
    <w:rsid w:val="389526AA"/>
    <w:rsid w:val="38BE4696"/>
    <w:rsid w:val="3939115E"/>
    <w:rsid w:val="39B82A39"/>
    <w:rsid w:val="39C42CA8"/>
    <w:rsid w:val="39DC4FD6"/>
    <w:rsid w:val="39F03D7A"/>
    <w:rsid w:val="39F33306"/>
    <w:rsid w:val="3A014B52"/>
    <w:rsid w:val="3A2C1C67"/>
    <w:rsid w:val="3B091638"/>
    <w:rsid w:val="3B1705E5"/>
    <w:rsid w:val="3B18334B"/>
    <w:rsid w:val="3B36794F"/>
    <w:rsid w:val="3C566AD6"/>
    <w:rsid w:val="3C6A5B02"/>
    <w:rsid w:val="3D2757A1"/>
    <w:rsid w:val="3D3D4FC4"/>
    <w:rsid w:val="3D811B3F"/>
    <w:rsid w:val="3DDF3AB1"/>
    <w:rsid w:val="3E1D0952"/>
    <w:rsid w:val="3E42660A"/>
    <w:rsid w:val="3E7555B1"/>
    <w:rsid w:val="3E787ED9"/>
    <w:rsid w:val="3EC2595A"/>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1508BC"/>
    <w:rsid w:val="426554D0"/>
    <w:rsid w:val="426C1EA8"/>
    <w:rsid w:val="42736402"/>
    <w:rsid w:val="42E86A87"/>
    <w:rsid w:val="43307B09"/>
    <w:rsid w:val="43470647"/>
    <w:rsid w:val="43554284"/>
    <w:rsid w:val="438D0E97"/>
    <w:rsid w:val="43BB152F"/>
    <w:rsid w:val="44494994"/>
    <w:rsid w:val="44C37687"/>
    <w:rsid w:val="454B1E7B"/>
    <w:rsid w:val="45CB699A"/>
    <w:rsid w:val="465B470D"/>
    <w:rsid w:val="469D6AD4"/>
    <w:rsid w:val="471E6C84"/>
    <w:rsid w:val="4748792B"/>
    <w:rsid w:val="475D719D"/>
    <w:rsid w:val="47674801"/>
    <w:rsid w:val="48225EF7"/>
    <w:rsid w:val="488F422B"/>
    <w:rsid w:val="48E36915"/>
    <w:rsid w:val="495C4A24"/>
    <w:rsid w:val="497135DF"/>
    <w:rsid w:val="49AE08D4"/>
    <w:rsid w:val="4A1605D9"/>
    <w:rsid w:val="4A263DF2"/>
    <w:rsid w:val="4A6F6675"/>
    <w:rsid w:val="4ABF0746"/>
    <w:rsid w:val="4B0502DF"/>
    <w:rsid w:val="4B135857"/>
    <w:rsid w:val="4B7951CB"/>
    <w:rsid w:val="4B7C315C"/>
    <w:rsid w:val="4BF24EF9"/>
    <w:rsid w:val="4CCF773C"/>
    <w:rsid w:val="4DAC4ACA"/>
    <w:rsid w:val="4DBE01D2"/>
    <w:rsid w:val="4DFB5EBE"/>
    <w:rsid w:val="4EC92552"/>
    <w:rsid w:val="4EFC6D10"/>
    <w:rsid w:val="4F0C6BA3"/>
    <w:rsid w:val="4F10477D"/>
    <w:rsid w:val="4F186D58"/>
    <w:rsid w:val="4F61319D"/>
    <w:rsid w:val="4F723E27"/>
    <w:rsid w:val="4FB12990"/>
    <w:rsid w:val="4FCB7957"/>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422A5"/>
    <w:rsid w:val="558E4E05"/>
    <w:rsid w:val="55BE2E85"/>
    <w:rsid w:val="55D82B6C"/>
    <w:rsid w:val="561D52C4"/>
    <w:rsid w:val="5651697D"/>
    <w:rsid w:val="56530F5D"/>
    <w:rsid w:val="56692AE5"/>
    <w:rsid w:val="567700D3"/>
    <w:rsid w:val="56FF7E9E"/>
    <w:rsid w:val="578867FC"/>
    <w:rsid w:val="5842572D"/>
    <w:rsid w:val="58992763"/>
    <w:rsid w:val="5A3B59D6"/>
    <w:rsid w:val="5AD134D8"/>
    <w:rsid w:val="5B6503B1"/>
    <w:rsid w:val="5C0F7EC4"/>
    <w:rsid w:val="5C263CE4"/>
    <w:rsid w:val="5C5D2777"/>
    <w:rsid w:val="5CF66BF3"/>
    <w:rsid w:val="5D290C69"/>
    <w:rsid w:val="5F2D4A41"/>
    <w:rsid w:val="60C74F6C"/>
    <w:rsid w:val="61025A59"/>
    <w:rsid w:val="613D5BBC"/>
    <w:rsid w:val="61536C39"/>
    <w:rsid w:val="61E64F4A"/>
    <w:rsid w:val="623E0993"/>
    <w:rsid w:val="62944DD7"/>
    <w:rsid w:val="62DB6A81"/>
    <w:rsid w:val="6319381F"/>
    <w:rsid w:val="63236436"/>
    <w:rsid w:val="63C25DC5"/>
    <w:rsid w:val="63C62057"/>
    <w:rsid w:val="64571EF5"/>
    <w:rsid w:val="64CB0157"/>
    <w:rsid w:val="64FB113D"/>
    <w:rsid w:val="65036946"/>
    <w:rsid w:val="654A25FE"/>
    <w:rsid w:val="656152C6"/>
    <w:rsid w:val="6587477F"/>
    <w:rsid w:val="658C3A08"/>
    <w:rsid w:val="65C031CA"/>
    <w:rsid w:val="65CE6852"/>
    <w:rsid w:val="65D71568"/>
    <w:rsid w:val="66267C04"/>
    <w:rsid w:val="663F505A"/>
    <w:rsid w:val="66967186"/>
    <w:rsid w:val="66D83A18"/>
    <w:rsid w:val="66EE5541"/>
    <w:rsid w:val="66F50CDE"/>
    <w:rsid w:val="67924660"/>
    <w:rsid w:val="683200C2"/>
    <w:rsid w:val="68407834"/>
    <w:rsid w:val="6883293E"/>
    <w:rsid w:val="688412AD"/>
    <w:rsid w:val="68EB1B71"/>
    <w:rsid w:val="69475C96"/>
    <w:rsid w:val="6AAD2300"/>
    <w:rsid w:val="6B474EF5"/>
    <w:rsid w:val="6BBF53FD"/>
    <w:rsid w:val="6C560CAE"/>
    <w:rsid w:val="6C576495"/>
    <w:rsid w:val="6D903FF5"/>
    <w:rsid w:val="6DA955B8"/>
    <w:rsid w:val="6DBF3775"/>
    <w:rsid w:val="6DE346AB"/>
    <w:rsid w:val="6DE36C58"/>
    <w:rsid w:val="6DE5391A"/>
    <w:rsid w:val="6E3A782F"/>
    <w:rsid w:val="6EAA1688"/>
    <w:rsid w:val="6EFD1324"/>
    <w:rsid w:val="6F5A53AC"/>
    <w:rsid w:val="6FAC003D"/>
    <w:rsid w:val="6FE55E12"/>
    <w:rsid w:val="6FFB2E76"/>
    <w:rsid w:val="708F6F7F"/>
    <w:rsid w:val="70D94BD3"/>
    <w:rsid w:val="712629DB"/>
    <w:rsid w:val="71C34D91"/>
    <w:rsid w:val="72DB435C"/>
    <w:rsid w:val="72E2613A"/>
    <w:rsid w:val="72F771F4"/>
    <w:rsid w:val="730769FB"/>
    <w:rsid w:val="734150D5"/>
    <w:rsid w:val="736650B0"/>
    <w:rsid w:val="73934AD2"/>
    <w:rsid w:val="750837F0"/>
    <w:rsid w:val="754758CF"/>
    <w:rsid w:val="761275E6"/>
    <w:rsid w:val="764F62AB"/>
    <w:rsid w:val="765C45EC"/>
    <w:rsid w:val="768A7619"/>
    <w:rsid w:val="76AA36E6"/>
    <w:rsid w:val="772E1EBA"/>
    <w:rsid w:val="77303AE2"/>
    <w:rsid w:val="77873476"/>
    <w:rsid w:val="77EB79F7"/>
    <w:rsid w:val="77F34217"/>
    <w:rsid w:val="796D60A4"/>
    <w:rsid w:val="79A031D5"/>
    <w:rsid w:val="7A1525F7"/>
    <w:rsid w:val="7B24540B"/>
    <w:rsid w:val="7B420052"/>
    <w:rsid w:val="7B760AF5"/>
    <w:rsid w:val="7B861484"/>
    <w:rsid w:val="7BD06A28"/>
    <w:rsid w:val="7C3A7C0B"/>
    <w:rsid w:val="7C5248E4"/>
    <w:rsid w:val="7C566698"/>
    <w:rsid w:val="7C5866A3"/>
    <w:rsid w:val="7CBE2F89"/>
    <w:rsid w:val="7CCD0158"/>
    <w:rsid w:val="7D3134F6"/>
    <w:rsid w:val="7D7406BB"/>
    <w:rsid w:val="7DE94331"/>
    <w:rsid w:val="7EF0072C"/>
    <w:rsid w:val="7F446A19"/>
    <w:rsid w:val="7F504D37"/>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spacing w:after="120"/>
      <w:ind w:left="420" w:leftChars="200"/>
    </w:pPr>
    <w:rPr>
      <w:rFonts w:cs="宋体"/>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8"/>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字符"/>
    <w:basedOn w:val="12"/>
    <w:link w:val="4"/>
    <w:qFormat/>
    <w:uiPriority w:val="0"/>
    <w:rPr>
      <w:rFonts w:ascii="宋体" w:hAnsi="宋体"/>
      <w:sz w:val="18"/>
      <w:szCs w:val="18"/>
    </w:rPr>
  </w:style>
  <w:style w:type="paragraph" w:customStyle="1" w:styleId="19">
    <w:name w:val="列表段落1"/>
    <w:basedOn w:val="1"/>
    <w:qFormat/>
    <w:uiPriority w:val="99"/>
    <w:pPr>
      <w:ind w:firstLine="420" w:firstLineChars="200"/>
    </w:pPr>
  </w:style>
  <w:style w:type="paragraph" w:styleId="2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8152</Words>
  <Characters>9639</Characters>
  <Lines>192</Lines>
  <Paragraphs>54</Paragraphs>
  <TotalTime>5</TotalTime>
  <ScaleCrop>false</ScaleCrop>
  <LinksUpToDate>false</LinksUpToDate>
  <CharactersWithSpaces>10639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silence</cp:lastModifiedBy>
  <dcterms:modified xsi:type="dcterms:W3CDTF">2025-11-04T03:53:42Z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B4C49D72FB24434BA9B48518AE2530C8</vt:lpwstr>
  </property>
  <property fmtid="{D5CDD505-2E9C-101B-9397-08002B2CF9AE}" pid="4" name="KSOTemplateDocerSaveRecord">
    <vt:lpwstr>eyJoZGlkIjoiZjRmYWUxOWJhMWE5OGFmZGQyNzA0NjBkZTNhOGRjMDEiLCJ1c2VySWQiOiIyNDg4ODMzNzUifQ==</vt:lpwstr>
  </property>
</Properties>
</file>