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A9173">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巴福镇劳动就业和社会保障服务所</w:t>
      </w:r>
    </w:p>
    <w:p w14:paraId="6FB1DB19">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14:paraId="4D8C89D0">
      <w:pPr>
        <w:pStyle w:val="9"/>
        <w:shd w:val="clear" w:color="auto" w:fill="FFFFFF"/>
        <w:spacing w:before="0" w:beforeAutospacing="0" w:after="0" w:afterAutospacing="0" w:line="596" w:lineRule="exact"/>
        <w:ind w:firstLine="643" w:firstLineChars="200"/>
        <w:rPr>
          <w:color w:val="auto"/>
          <w:sz w:val="27"/>
          <w:szCs w:val="27"/>
          <w:shd w:val="clear" w:color="auto" w:fill="FFFF00"/>
        </w:rPr>
      </w:pPr>
      <w:r>
        <w:rPr>
          <w:rStyle w:val="13"/>
          <w:rFonts w:ascii="黑体" w:hAnsi="黑体" w:eastAsia="黑体" w:cs="黑体"/>
          <w:color w:val="auto"/>
          <w:sz w:val="32"/>
          <w:szCs w:val="32"/>
          <w:shd w:val="clear" w:color="auto" w:fill="FFFFFF"/>
        </w:rPr>
        <w:t>一、</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基本情况</w:t>
      </w:r>
    </w:p>
    <w:p w14:paraId="495E99AD">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3"/>
          <w:rFonts w:ascii="楷体" w:hAnsi="楷体" w:eastAsia="楷体" w:cs="楷体"/>
          <w:color w:val="auto"/>
          <w:sz w:val="32"/>
          <w:szCs w:val="32"/>
          <w:shd w:val="clear" w:color="auto" w:fill="FFFFFF"/>
        </w:rPr>
        <w:t>（一）职能职责</w:t>
      </w:r>
    </w:p>
    <w:p w14:paraId="01BCD5B8">
      <w:pPr>
        <w:keepNext w:val="0"/>
        <w:keepLines w:val="0"/>
        <w:pageBreakBefore w:val="0"/>
        <w:widowControl w:val="0"/>
        <w:kinsoku/>
        <w:wordWrap/>
        <w:overflowPunct/>
        <w:topLinePunct w:val="0"/>
        <w:autoSpaceDE w:val="0"/>
        <w:autoSpaceDN w:val="0"/>
        <w:bidi w:val="0"/>
        <w:adjustRightInd w:val="0"/>
        <w:spacing w:beforeAutospacing="0" w:afterAutospacing="0" w:line="600" w:lineRule="exact"/>
        <w:ind w:firstLine="640" w:firstLineChars="200"/>
        <w:jc w:val="both"/>
        <w:textAlignment w:val="auto"/>
        <w:rPr>
          <w:rFonts w:hint="default" w:ascii="Times New Roman" w:hAnsi="Times New Roman" w:eastAsia="方正仿宋_GBK" w:cs="仿宋_GB2312"/>
          <w:snapToGrid w:val="0"/>
          <w:color w:val="auto"/>
          <w:sz w:val="32"/>
          <w:szCs w:val="32"/>
        </w:rPr>
      </w:pPr>
      <w:r>
        <w:rPr>
          <w:rFonts w:ascii="Times New Roman" w:hAnsi="Times New Roman" w:eastAsia="方正仿宋_GBK" w:cs="仿宋_GB2312"/>
          <w:snapToGrid w:val="0"/>
          <w:color w:val="auto"/>
          <w:sz w:val="32"/>
          <w:szCs w:val="32"/>
        </w:rPr>
        <w:t>巴福镇劳动就业和社会保障服务所主要承担劳动就业、社会保障、政务服务等的事务性工作，如：促进就业；职业技能培训；三是创业支持；社会</w:t>
      </w:r>
      <w:bookmarkStart w:id="0" w:name="_GoBack"/>
      <w:bookmarkEnd w:id="0"/>
      <w:r>
        <w:rPr>
          <w:rFonts w:ascii="Times New Roman" w:hAnsi="Times New Roman" w:eastAsia="方正仿宋_GBK" w:cs="仿宋_GB2312"/>
          <w:snapToGrid w:val="0"/>
          <w:color w:val="auto"/>
          <w:sz w:val="32"/>
          <w:szCs w:val="32"/>
        </w:rPr>
        <w:t>保险参保工作等。</w:t>
      </w:r>
    </w:p>
    <w:p w14:paraId="2D300DDD">
      <w:pPr>
        <w:pStyle w:val="9"/>
        <w:shd w:val="clear" w:color="auto" w:fill="FFFFFF"/>
        <w:spacing w:before="0" w:beforeAutospacing="0" w:after="0" w:afterAutospacing="0" w:line="596" w:lineRule="exact"/>
        <w:ind w:firstLine="643" w:firstLineChars="200"/>
        <w:rPr>
          <w:rFonts w:ascii="楷体" w:hAnsi="楷体" w:eastAsia="楷体" w:cs="楷体"/>
          <w:color w:val="auto"/>
          <w:sz w:val="32"/>
          <w:szCs w:val="32"/>
        </w:rPr>
      </w:pPr>
      <w:r>
        <w:rPr>
          <w:rStyle w:val="13"/>
          <w:rFonts w:ascii="楷体" w:hAnsi="楷体" w:eastAsia="楷体" w:cs="楷体"/>
          <w:color w:val="auto"/>
          <w:sz w:val="32"/>
          <w:szCs w:val="32"/>
          <w:shd w:val="clear" w:color="auto" w:fill="FFFFFF"/>
        </w:rPr>
        <w:t>（二）机构设置</w:t>
      </w:r>
    </w:p>
    <w:p w14:paraId="60A3958D">
      <w:pPr>
        <w:keepNext w:val="0"/>
        <w:keepLines w:val="0"/>
        <w:pageBreakBefore w:val="0"/>
        <w:widowControl w:val="0"/>
        <w:kinsoku/>
        <w:wordWrap/>
        <w:overflowPunct/>
        <w:topLinePunct w:val="0"/>
        <w:autoSpaceDE w:val="0"/>
        <w:autoSpaceDN w:val="0"/>
        <w:bidi w:val="0"/>
        <w:adjustRightInd w:val="0"/>
        <w:spacing w:beforeAutospacing="0" w:afterAutospacing="0" w:line="600" w:lineRule="exact"/>
        <w:ind w:firstLine="640" w:firstLineChars="200"/>
        <w:jc w:val="both"/>
        <w:textAlignment w:val="auto"/>
        <w:rPr>
          <w:rFonts w:hint="default" w:ascii="Times New Roman" w:hAnsi="Times New Roman" w:eastAsia="方正仿宋_GBK" w:cs="仿宋_GB2312"/>
          <w:snapToGrid w:val="0"/>
          <w:color w:val="auto"/>
          <w:sz w:val="32"/>
          <w:szCs w:val="32"/>
          <w:highlight w:val="green"/>
        </w:rPr>
      </w:pPr>
      <w:r>
        <w:rPr>
          <w:rFonts w:ascii="Times New Roman" w:hAnsi="Times New Roman" w:eastAsia="方正仿宋_GBK" w:cs="仿宋_GB2312"/>
          <w:snapToGrid w:val="0"/>
          <w:color w:val="auto"/>
          <w:sz w:val="32"/>
          <w:szCs w:val="32"/>
        </w:rPr>
        <w:t>巴福镇劳动就业和社会保障服务所独立核算机构为</w:t>
      </w:r>
      <w:r>
        <w:rPr>
          <w:rFonts w:hint="default" w:ascii="Times New Roman" w:hAnsi="Times New Roman" w:eastAsia="方正仿宋_GBK" w:cs="仿宋_GB2312"/>
          <w:snapToGrid w:val="0"/>
          <w:color w:val="auto"/>
          <w:sz w:val="32"/>
          <w:szCs w:val="32"/>
        </w:rPr>
        <w:t>1</w:t>
      </w:r>
      <w:r>
        <w:rPr>
          <w:rFonts w:ascii="Times New Roman" w:hAnsi="Times New Roman" w:eastAsia="方正仿宋_GBK" w:cs="仿宋_GB2312"/>
          <w:snapToGrid w:val="0"/>
          <w:color w:val="auto"/>
          <w:sz w:val="32"/>
          <w:szCs w:val="32"/>
        </w:rPr>
        <w:t>个，单位类型为财政全额拨款的公益一类事业单位，一般公共预算财政拨款开支人数为3人。</w:t>
      </w:r>
    </w:p>
    <w:p w14:paraId="25DEFE52">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二、</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决算收支情况说明</w:t>
      </w:r>
    </w:p>
    <w:p w14:paraId="04460A79">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226B7E74">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年度收、支总计均为</w:t>
      </w:r>
      <w:r>
        <w:rPr>
          <w:rFonts w:hint="default" w:ascii="Times New Roman" w:hAnsi="Times New Roman" w:eastAsia="方正仿宋_GBK"/>
          <w:color w:val="auto"/>
          <w:sz w:val="32"/>
          <w:szCs w:val="32"/>
          <w:shd w:val="clear" w:color="auto" w:fill="FFFFFF"/>
        </w:rPr>
        <w:t>125.31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收、支与2023年度相比，减少16.09万元，下降11.4%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p>
    <w:p w14:paraId="08E19508">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125.31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与2023年度相比，减少16.09万元，下降11.4%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125.31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。此外，使用非财政拨款结余（含专用结余）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万元，年初结转和结余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7F43470D">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125.31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与2023年度相比，减少16.09万元，下降11.4%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119.21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95.1%</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6.10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4.9%</w:t>
      </w:r>
      <w:r>
        <w:rPr>
          <w:rFonts w:ascii="方正仿宋_GBK" w:hAnsi="方正仿宋_GBK" w:eastAsia="方正仿宋_GBK" w:cs="方正仿宋_GBK"/>
          <w:color w:val="auto"/>
          <w:sz w:val="32"/>
          <w:szCs w:val="32"/>
          <w:shd w:val="clear" w:color="auto" w:fill="FFFFFF"/>
        </w:rPr>
        <w:t>；经营支出</w:t>
      </w:r>
      <w:r>
        <w:rPr>
          <w:rFonts w:hint="eastAsia" w:ascii="Times New Roman" w:hAnsi="Times New Roman" w:eastAsia="方正仿宋_GBK"/>
          <w:color w:val="auto"/>
          <w:sz w:val="32"/>
          <w:szCs w:val="32"/>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176ABEBC">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rPr>
      </w:pPr>
      <w:r>
        <w:rPr>
          <w:rStyle w:val="13"/>
          <w:rFonts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57421792">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3E2AEC93">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125.31</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w:t>
      </w:r>
      <w:r>
        <w:rPr>
          <w:rFonts w:hint="default" w:ascii="Times New Roman" w:hAnsi="Times New Roman" w:eastAsia="方正仿宋_GBK"/>
          <w:color w:val="auto"/>
          <w:sz w:val="32"/>
          <w:szCs w:val="32"/>
          <w:shd w:val="clear" w:color="auto" w:fill="FFFFFF"/>
        </w:rPr>
        <w:t>财政拨款收、支总计各减少16.09万元，下降11.4%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p>
    <w:p w14:paraId="1C5D167B">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35FEC228">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rPr>
      </w:pPr>
      <w:r>
        <w:rPr>
          <w:rStyle w:val="13"/>
          <w:rFonts w:hint="default"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125.31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与2023年度相比，减少16.09万元，下降11.4%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hint="default" w:ascii="Times New Roman" w:hAnsi="Times New Roman" w:eastAsia="方正仿宋_GBK"/>
          <w:color w:val="auto"/>
          <w:sz w:val="32"/>
          <w:szCs w:val="32"/>
          <w:shd w:val="clear" w:color="auto" w:fill="FFFFFF"/>
        </w:rPr>
        <w:t>较年初预算数增加49.26万元，增长64.8%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年中下达就业补助资金预算</w:t>
      </w:r>
      <w:r>
        <w:rPr>
          <w:rFonts w:ascii="方正仿宋_GBK" w:hAnsi="方正仿宋_GBK" w:eastAsia="方正仿宋_GBK" w:cs="方正仿宋_GBK"/>
          <w:color w:val="auto"/>
          <w:sz w:val="32"/>
          <w:szCs w:val="32"/>
          <w:shd w:val="clear" w:color="auto" w:fill="FFFFFF"/>
        </w:rPr>
        <w:t>。此外，年初财政拨款结转和结余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7F116014">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125.31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与2023年度相比，减少16.09万元，下降11.4%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hint="default" w:ascii="Times New Roman" w:hAnsi="Times New Roman" w:eastAsia="方正仿宋_GBK"/>
          <w:color w:val="auto"/>
          <w:sz w:val="32"/>
          <w:szCs w:val="32"/>
          <w:shd w:val="clear" w:color="auto" w:fill="FFFFFF"/>
        </w:rPr>
        <w:t>较年初预算数增加49.26万元，增长64.8%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年中下达就业补助资金预算</w:t>
      </w:r>
      <w:r>
        <w:rPr>
          <w:rFonts w:ascii="方正仿宋_GBK" w:hAnsi="方正仿宋_GBK" w:eastAsia="方正仿宋_GBK" w:cs="方正仿宋_GBK"/>
          <w:color w:val="auto"/>
          <w:sz w:val="32"/>
          <w:szCs w:val="32"/>
          <w:shd w:val="clear" w:color="auto" w:fill="FFFFFF"/>
        </w:rPr>
        <w:t>。</w:t>
      </w:r>
    </w:p>
    <w:p w14:paraId="720A126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14:paraId="100733A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119.46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95.3%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较年初预算数增加50.56万元，增长73.4%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年中下达就业补助资金预算</w:t>
      </w:r>
      <w:r>
        <w:rPr>
          <w:rFonts w:ascii="方正仿宋_GBK" w:hAnsi="方正仿宋_GBK" w:eastAsia="方正仿宋_GBK" w:cs="方正仿宋_GBK"/>
          <w:color w:val="auto"/>
          <w:sz w:val="32"/>
          <w:szCs w:val="32"/>
          <w:shd w:val="clear" w:color="auto" w:fill="FFFFFF"/>
        </w:rPr>
        <w:t>。</w:t>
      </w:r>
    </w:p>
    <w:p w14:paraId="664AA25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2.46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较年初预算数减少1.30万元，下降34.6%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严格执行“先审批、后支出”管理流程，对各类卫生健康支出项目进行必要性核查，压减非刚性开支。</w:t>
      </w:r>
    </w:p>
    <w:p w14:paraId="4784A6F5">
      <w:pPr>
        <w:spacing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3.39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71288615">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3D44CDBF">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4F652AE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119.21</w:t>
      </w:r>
      <w:r>
        <w:rPr>
          <w:rFonts w:ascii="方正仿宋_GBK" w:hAnsi="方正仿宋_GBK" w:eastAsia="方正仿宋_GBK" w:cs="方正仿宋_GBK"/>
          <w:color w:val="auto"/>
          <w:sz w:val="32"/>
          <w:szCs w:val="32"/>
          <w:shd w:val="clear" w:color="auto" w:fill="FFFFFF"/>
        </w:rPr>
        <w:t>万元。</w:t>
      </w:r>
    </w:p>
    <w:p w14:paraId="3AC1A652">
      <w:pPr>
        <w:pStyle w:val="9"/>
        <w:snapToGrid w:val="0"/>
        <w:spacing w:before="0" w:beforeAutospacing="0" w:after="0" w:afterAutospacing="0" w:line="596" w:lineRule="exact"/>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3ADA8B5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103.84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与2023年度相比，减少3.80万元，下降3.5%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人员薪资变动。</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w:t>
      </w:r>
      <w:r>
        <w:rPr>
          <w:rFonts w:hint="eastAsia" w:ascii="Times New Roman" w:hAnsi="Times New Roman" w:eastAsia="方正仿宋_GBK" w:cs="仿宋_GB2312"/>
          <w:b w:val="0"/>
          <w:bCs w:val="0"/>
          <w:snapToGrid w:val="0"/>
          <w:color w:val="auto"/>
          <w:sz w:val="32"/>
          <w:szCs w:val="32"/>
          <w:lang w:val="en-US" w:eastAsia="zh-CN" w:bidi="ar-SA"/>
        </w:rPr>
        <w:t>社会保障缴费、绩效工资、其他工资福利支出、对个人和家庭的补助支出等。</w:t>
      </w:r>
    </w:p>
    <w:p w14:paraId="66E0835E">
      <w:pPr>
        <w:pStyle w:val="9"/>
        <w:keepNext w:val="0"/>
        <w:keepLines w:val="0"/>
        <w:pageBreakBefore w:val="0"/>
        <w:kinsoku/>
        <w:overflowPunct/>
        <w:topLinePunct w:val="0"/>
        <w:bidi w:val="0"/>
        <w:snapToGrid w:val="0"/>
        <w:spacing w:before="0" w:beforeAutospacing="0" w:after="0" w:afterAutospacing="0" w:line="600" w:lineRule="exact"/>
        <w:ind w:right="0" w:firstLine="640" w:firstLineChars="200"/>
        <w:jc w:val="both"/>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15.37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与2023年度相比，减少4.29万元，下降21.8%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厉行节俭，节约各项开支，</w:t>
      </w:r>
      <w:r>
        <w:rPr>
          <w:rFonts w:hint="eastAsia" w:ascii="Times New Roman" w:hAnsi="Times New Roman" w:eastAsia="方正仿宋_GBK" w:cs="仿宋_GB2312"/>
          <w:snapToGrid w:val="0"/>
          <w:color w:val="auto"/>
          <w:sz w:val="32"/>
          <w:szCs w:val="32"/>
          <w:lang w:val="en-US" w:eastAsia="zh-CN" w:bidi="ar-SA"/>
        </w:rPr>
        <w:t>公用经费用途主要包括办公费、印刷费、差旅费、维修（护）费、劳务费、邮电费、水费、电费、其他商品和服务支出、办公设备购置等。</w:t>
      </w:r>
    </w:p>
    <w:p w14:paraId="3E14CE1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4B8C5300">
      <w:pPr>
        <w:keepNext w:val="0"/>
        <w:keepLines w:val="0"/>
        <w:pageBreakBefore w:val="0"/>
        <w:widowControl w:val="0"/>
        <w:kinsoku/>
        <w:overflowPunct/>
        <w:topLinePunct w:val="0"/>
        <w:autoSpaceDE w:val="0"/>
        <w:autoSpaceDN w:val="0"/>
        <w:bidi w:val="0"/>
        <w:adjustRightInd w:val="0"/>
        <w:spacing w:beforeAutospacing="0" w:afterAutospacing="0" w:line="600" w:lineRule="exact"/>
        <w:ind w:right="0" w:firstLine="640" w:firstLineChars="200"/>
        <w:jc w:val="both"/>
        <w:textAlignment w:val="auto"/>
        <w:rPr>
          <w:rFonts w:hint="eastAsia" w:ascii="Times New Roman" w:hAnsi="Times New Roman" w:eastAsia="方正仿宋_GBK" w:cs="仿宋_GB2312"/>
          <w:snapToGrid w:val="0"/>
          <w:color w:val="auto"/>
          <w:sz w:val="32"/>
          <w:szCs w:val="32"/>
          <w:lang w:val="en-US" w:eastAsia="zh-CN"/>
        </w:rPr>
      </w:pPr>
      <w:r>
        <w:rPr>
          <w:rFonts w:hint="eastAsia" w:ascii="Times New Roman" w:hAnsi="Times New Roman" w:eastAsia="方正仿宋_GBK" w:cs="仿宋_GB2312"/>
          <w:snapToGrid w:val="0"/>
          <w:color w:val="auto"/>
          <w:sz w:val="32"/>
          <w:szCs w:val="32"/>
          <w:lang w:val="en-US" w:eastAsia="zh-CN"/>
        </w:rPr>
        <w:t>本单位2023年度无政府性基金预算财政拨款收支。</w:t>
      </w:r>
    </w:p>
    <w:p w14:paraId="79317F50">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7756E832">
      <w:pPr>
        <w:keepNext w:val="0"/>
        <w:keepLines w:val="0"/>
        <w:pageBreakBefore w:val="0"/>
        <w:widowControl w:val="0"/>
        <w:kinsoku/>
        <w:overflowPunct/>
        <w:topLinePunct w:val="0"/>
        <w:autoSpaceDE w:val="0"/>
        <w:autoSpaceDN w:val="0"/>
        <w:bidi w:val="0"/>
        <w:adjustRightInd w:val="0"/>
        <w:spacing w:beforeAutospacing="0" w:afterAutospacing="0" w:line="600" w:lineRule="exact"/>
        <w:ind w:right="0" w:firstLine="640" w:firstLineChars="200"/>
        <w:jc w:val="both"/>
        <w:textAlignment w:val="auto"/>
        <w:rPr>
          <w:rFonts w:hint="eastAsia" w:ascii="Times New Roman" w:hAnsi="Times New Roman" w:eastAsia="方正仿宋_GBK" w:cs="仿宋_GB2312"/>
          <w:snapToGrid w:val="0"/>
          <w:color w:val="auto"/>
          <w:sz w:val="32"/>
          <w:szCs w:val="32"/>
          <w:lang w:val="en-US" w:eastAsia="zh-CN"/>
        </w:rPr>
      </w:pPr>
      <w:r>
        <w:rPr>
          <w:rFonts w:hint="eastAsia" w:ascii="Times New Roman" w:hAnsi="Times New Roman" w:eastAsia="方正仿宋_GBK" w:cs="仿宋_GB2312"/>
          <w:snapToGrid w:val="0"/>
          <w:color w:val="auto"/>
          <w:sz w:val="32"/>
          <w:szCs w:val="32"/>
          <w:lang w:val="en-US" w:eastAsia="zh-CN"/>
        </w:rPr>
        <w:t>本单位2023年度无国有资本经营预算财政拨款支出。</w:t>
      </w:r>
    </w:p>
    <w:p w14:paraId="7E25FE5C">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三、财政拨款“三公”经费情况说明</w:t>
      </w:r>
    </w:p>
    <w:p w14:paraId="1BD48EE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0EBA921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3B24586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798B452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14:paraId="43BC3A63">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公务用车购置费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727A1C33">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公务用车运行维护费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0A2E70C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14:paraId="3CA6955A">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308EC01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14:paraId="13C80660">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四、其他需要说明的事项</w:t>
      </w:r>
    </w:p>
    <w:p w14:paraId="342BE65A">
      <w:pPr>
        <w:pStyle w:val="9"/>
        <w:shd w:val="clear" w:color="auto" w:fill="FFFFFF"/>
        <w:spacing w:before="0" w:beforeAutospacing="0" w:after="0" w:afterAutospacing="0" w:line="596" w:lineRule="exact"/>
        <w:ind w:firstLine="643" w:firstLineChars="200"/>
        <w:jc w:val="both"/>
        <w:rPr>
          <w:rFonts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1DB8620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0.42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与2023年度相比，增加0.42万元，增长100.0%</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lang w:eastAsia="zh-CN"/>
        </w:rPr>
        <w:t>为提高职工履职能力，培训增加。</w:t>
      </w:r>
      <w:r>
        <w:rPr>
          <w:rFonts w:ascii="方正仿宋_GBK" w:hAnsi="方正仿宋_GBK" w:eastAsia="方正仿宋_GBK" w:cs="方正仿宋_GBK"/>
          <w:color w:val="auto"/>
          <w:sz w:val="32"/>
          <w:szCs w:val="32"/>
          <w:shd w:val="clear" w:color="auto" w:fill="FFFFFF"/>
        </w:rPr>
        <w:t>本年度差旅费支出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与2023年度相比，减少0.27万元，下降100.0%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严格执行差旅审批流程，压缩非必要出差，落实差旅精细化管理。</w:t>
      </w:r>
    </w:p>
    <w:p w14:paraId="3D5574E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4BA594EE">
      <w:pPr>
        <w:pStyle w:val="20"/>
        <w:keepNext w:val="0"/>
        <w:keepLines w:val="0"/>
        <w:pageBreakBefore w:val="0"/>
        <w:tabs>
          <w:tab w:val="center" w:pos="4153"/>
          <w:tab w:val="left" w:pos="7275"/>
        </w:tabs>
        <w:kinsoku/>
        <w:wordWrap/>
        <w:overflowPunct/>
        <w:topLinePunct w:val="0"/>
        <w:bidi w:val="0"/>
        <w:spacing w:beforeAutospacing="0" w:afterAutospacing="0" w:line="600" w:lineRule="exact"/>
        <w:ind w:left="0" w:leftChars="0" w:firstLine="640" w:firstLineChars="200"/>
        <w:textAlignment w:val="auto"/>
        <w:rPr>
          <w:rFonts w:ascii="Times New Roman" w:hAnsi="Times New Roman" w:eastAsia="方正仿宋_GBK" w:cs="方正仿宋_GBK"/>
          <w:b w:val="0"/>
          <w:bCs/>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机关运行经费支出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机关运行经费主要用于开支</w:t>
      </w:r>
      <w:r>
        <w:rPr>
          <w:rFonts w:hint="eastAsia" w:ascii="Times New Roman" w:hAnsi="Times New Roman" w:eastAsia="方正仿宋_GBK" w:cs="仿宋_GB2312"/>
          <w:b w:val="0"/>
          <w:bCs/>
          <w:snapToGrid w:val="0"/>
          <w:color w:val="auto"/>
          <w:sz w:val="32"/>
          <w:szCs w:val="32"/>
          <w:lang w:val="en-US" w:eastAsia="zh-CN"/>
        </w:rPr>
        <w:t>办公费、印刷费、邮电费、差旅费、机关维修（护）费</w:t>
      </w:r>
      <w:r>
        <w:rPr>
          <w:rStyle w:val="13"/>
          <w:rFonts w:hint="eastAsia" w:ascii="Times New Roman" w:hAnsi="Times New Roman" w:eastAsia="方正仿宋_GBK" w:cs="方正仿宋_GBK"/>
          <w:b w:val="0"/>
          <w:bCs/>
          <w:color w:val="auto"/>
          <w:sz w:val="32"/>
          <w:szCs w:val="32"/>
          <w:shd w:val="clear" w:color="auto" w:fill="FFFFFF"/>
          <w:lang w:val="zh-CN" w:eastAsia="zh-CN" w:bidi="ar-SA"/>
        </w:rPr>
        <w:t>。机关运行经费较上年支出数无增减。</w:t>
      </w:r>
    </w:p>
    <w:p w14:paraId="53247C97">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5F48E79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280C48F9">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7291BAB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万元，其中：政府采购货物支出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万元、政府采购工程支出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万元、政府采购服务支出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万元。授予中小企业合同金额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，其中：授予小微企业合同金额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0 %</w:t>
      </w:r>
    </w:p>
    <w:p w14:paraId="2E751C3F">
      <w:pPr>
        <w:pStyle w:val="15"/>
        <w:spacing w:before="0" w:beforeAutospacing="0" w:after="0" w:afterAutospacing="0" w:line="596" w:lineRule="exact"/>
        <w:ind w:firstLine="643" w:firstLineChars="200"/>
        <w:rPr>
          <w:rStyle w:val="13"/>
          <w:rFonts w:hint="eastAsia" w:ascii="黑体" w:hAnsi="黑体" w:eastAsia="黑体" w:cs="黑体"/>
          <w:color w:val="auto"/>
          <w:sz w:val="32"/>
          <w:szCs w:val="32"/>
          <w:shd w:val="clear" w:color="auto" w:fill="FFFFFF"/>
        </w:rPr>
      </w:pPr>
      <w:r>
        <w:rPr>
          <w:rStyle w:val="13"/>
          <w:rFonts w:hint="eastAsia" w:ascii="黑体" w:hAnsi="黑体" w:eastAsia="黑体" w:cs="黑体"/>
          <w:color w:val="auto"/>
          <w:sz w:val="32"/>
          <w:szCs w:val="32"/>
          <w:shd w:val="clear" w:color="auto" w:fill="FFFFFF"/>
        </w:rPr>
        <w:t>五、2024年度预算绩效管理情况说明</w:t>
      </w:r>
    </w:p>
    <w:p w14:paraId="40DE61A1">
      <w:pPr>
        <w:pStyle w:val="15"/>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自评情况</w:t>
      </w:r>
    </w:p>
    <w:p w14:paraId="7467AE99">
      <w:pPr>
        <w:pStyle w:val="15"/>
        <w:spacing w:before="0" w:beforeAutospacing="0" w:after="0" w:afterAutospacing="0" w:line="596" w:lineRule="exact"/>
        <w:ind w:firstLine="640" w:firstLineChars="200"/>
        <w:rPr>
          <w:rFonts w:hint="eastAsia" w:ascii="方正仿宋_GBK" w:hAnsi="方正仿宋_GBK" w:eastAsia="方正仿宋_GBK" w:cs="方正仿宋_GBK"/>
          <w:color w:val="auto"/>
          <w:sz w:val="32"/>
          <w:szCs w:val="32"/>
          <w:highlight w:val="yellow"/>
          <w:shd w:val="clear" w:color="auto" w:fill="FFFFFF"/>
        </w:rPr>
      </w:pPr>
      <w:r>
        <w:rPr>
          <w:rFonts w:hint="eastAsia" w:ascii="方正仿宋_GBK" w:hAnsi="方正仿宋_GBK" w:eastAsia="方正仿宋_GBK" w:cs="方正仿宋_GBK"/>
          <w:color w:val="auto"/>
          <w:sz w:val="32"/>
          <w:szCs w:val="32"/>
          <w:shd w:val="clear" w:color="auto" w:fill="FFFFFF"/>
        </w:rPr>
        <w:t>根据预算绩效管理要求，我</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对1个二级项目开展了绩效自评，涉及财政拨款项目支出资金6.1万元。</w:t>
      </w:r>
    </w:p>
    <w:p w14:paraId="632E093D">
      <w:pPr>
        <w:pStyle w:val="15"/>
        <w:spacing w:before="0" w:beforeAutospacing="0" w:after="0" w:afterAutospacing="0" w:line="596" w:lineRule="exact"/>
        <w:ind w:firstLine="321" w:firstLineChars="100"/>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项目支出绩效自评表（二级项目）</w:t>
      </w:r>
    </w:p>
    <w:tbl>
      <w:tblPr>
        <w:tblStyle w:val="10"/>
        <w:tblW w:w="9475" w:type="dxa"/>
        <w:tblInd w:w="113" w:type="dxa"/>
        <w:tblLayout w:type="fixed"/>
        <w:tblCellMar>
          <w:top w:w="0" w:type="dxa"/>
          <w:left w:w="108" w:type="dxa"/>
          <w:bottom w:w="0" w:type="dxa"/>
          <w:right w:w="108" w:type="dxa"/>
        </w:tblCellMar>
      </w:tblPr>
      <w:tblGrid>
        <w:gridCol w:w="1314"/>
        <w:gridCol w:w="721"/>
        <w:gridCol w:w="838"/>
        <w:gridCol w:w="840"/>
        <w:gridCol w:w="840"/>
        <w:gridCol w:w="840"/>
        <w:gridCol w:w="842"/>
        <w:gridCol w:w="600"/>
        <w:gridCol w:w="726"/>
        <w:gridCol w:w="9"/>
        <w:gridCol w:w="831"/>
        <w:gridCol w:w="9"/>
        <w:gridCol w:w="1065"/>
      </w:tblGrid>
      <w:tr w14:paraId="2D0F3015">
        <w:tblPrEx>
          <w:tblCellMar>
            <w:top w:w="0" w:type="dxa"/>
            <w:left w:w="108" w:type="dxa"/>
            <w:bottom w:w="0" w:type="dxa"/>
            <w:right w:w="108" w:type="dxa"/>
          </w:tblCellMar>
        </w:tblPrEx>
        <w:trPr>
          <w:trHeight w:val="801" w:hRule="atLeast"/>
        </w:trPr>
        <w:tc>
          <w:tcPr>
            <w:tcW w:w="9475" w:type="dxa"/>
            <w:gridSpan w:val="13"/>
            <w:tcBorders>
              <w:top w:val="single" w:color="auto" w:sz="4" w:space="0"/>
              <w:left w:val="single" w:color="auto" w:sz="4" w:space="0"/>
              <w:bottom w:val="single" w:color="auto" w:sz="4" w:space="0"/>
              <w:right w:val="single" w:color="auto" w:sz="4" w:space="0"/>
            </w:tcBorders>
            <w:noWrap/>
            <w:vAlign w:val="center"/>
          </w:tcPr>
          <w:p w14:paraId="0C5714C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2024年度二级项目绩效自评表</w:t>
            </w:r>
          </w:p>
        </w:tc>
      </w:tr>
      <w:tr w14:paraId="4B946F1E">
        <w:tblPrEx>
          <w:tblCellMar>
            <w:top w:w="0" w:type="dxa"/>
            <w:left w:w="108" w:type="dxa"/>
            <w:bottom w:w="0" w:type="dxa"/>
            <w:right w:w="108" w:type="dxa"/>
          </w:tblCellMar>
        </w:tblPrEx>
        <w:trPr>
          <w:trHeight w:val="501" w:hRule="atLeast"/>
        </w:trPr>
        <w:tc>
          <w:tcPr>
            <w:tcW w:w="9475" w:type="dxa"/>
            <w:gridSpan w:val="13"/>
            <w:tcBorders>
              <w:top w:val="single" w:color="auto" w:sz="4" w:space="0"/>
              <w:left w:val="single" w:color="auto" w:sz="4" w:space="0"/>
              <w:bottom w:val="single" w:color="auto" w:sz="4" w:space="0"/>
              <w:right w:val="single" w:color="auto" w:sz="4" w:space="0"/>
            </w:tcBorders>
            <w:noWrap/>
            <w:vAlign w:val="center"/>
          </w:tcPr>
          <w:p w14:paraId="7DE33E5A">
            <w:pPr>
              <w:snapToGrid w:val="0"/>
              <w:ind w:firstLine="181" w:firstLineChars="100"/>
              <w:jc w:val="right"/>
              <w:rPr>
                <w:rFonts w:hint="eastAsia" w:ascii="方正仿宋_GBK" w:hAnsi="方正仿宋_GBK" w:eastAsia="方正仿宋_GBK" w:cs="方正仿宋_GBK"/>
                <w:b/>
                <w:bCs/>
                <w:color w:val="auto"/>
                <w:sz w:val="18"/>
                <w:szCs w:val="18"/>
              </w:rPr>
            </w:pPr>
          </w:p>
        </w:tc>
      </w:tr>
      <w:tr w14:paraId="1D8B5286">
        <w:tblPrEx>
          <w:tblCellMar>
            <w:top w:w="0" w:type="dxa"/>
            <w:left w:w="108" w:type="dxa"/>
            <w:bottom w:w="0" w:type="dxa"/>
            <w:right w:w="108" w:type="dxa"/>
          </w:tblCellMar>
        </w:tblPrEx>
        <w:trPr>
          <w:trHeight w:val="501" w:hRule="atLeast"/>
        </w:trPr>
        <w:tc>
          <w:tcPr>
            <w:tcW w:w="1314" w:type="dxa"/>
            <w:tcBorders>
              <w:top w:val="nil"/>
              <w:left w:val="single" w:color="auto" w:sz="4" w:space="0"/>
              <w:bottom w:val="single" w:color="auto" w:sz="4" w:space="0"/>
              <w:right w:val="single" w:color="auto" w:sz="4" w:space="0"/>
            </w:tcBorders>
            <w:noWrap/>
            <w:vAlign w:val="center"/>
          </w:tcPr>
          <w:p w14:paraId="2A20395B">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项目名称：</w:t>
            </w:r>
          </w:p>
        </w:tc>
        <w:tc>
          <w:tcPr>
            <w:tcW w:w="1559" w:type="dxa"/>
            <w:gridSpan w:val="2"/>
            <w:tcBorders>
              <w:top w:val="single" w:color="auto" w:sz="4" w:space="0"/>
              <w:left w:val="nil"/>
              <w:bottom w:val="single" w:color="auto" w:sz="4" w:space="0"/>
              <w:right w:val="single" w:color="auto" w:sz="4" w:space="0"/>
            </w:tcBorders>
            <w:noWrap/>
            <w:vAlign w:val="center"/>
          </w:tcPr>
          <w:p w14:paraId="542DD46B">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2023年就业补助资金（青年见习）</w:t>
            </w:r>
          </w:p>
        </w:tc>
        <w:tc>
          <w:tcPr>
            <w:tcW w:w="840" w:type="dxa"/>
            <w:tcBorders>
              <w:top w:val="nil"/>
              <w:left w:val="nil"/>
              <w:bottom w:val="single" w:color="auto" w:sz="4" w:space="0"/>
              <w:right w:val="single" w:color="auto" w:sz="4" w:space="0"/>
            </w:tcBorders>
            <w:noWrap/>
            <w:vAlign w:val="center"/>
          </w:tcPr>
          <w:p w14:paraId="0F48D04B">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项目编码：</w:t>
            </w:r>
          </w:p>
        </w:tc>
        <w:tc>
          <w:tcPr>
            <w:tcW w:w="1680" w:type="dxa"/>
            <w:gridSpan w:val="2"/>
            <w:tcBorders>
              <w:top w:val="single" w:color="auto" w:sz="4" w:space="0"/>
              <w:left w:val="nil"/>
              <w:bottom w:val="single" w:color="auto" w:sz="4" w:space="0"/>
              <w:right w:val="single" w:color="auto" w:sz="4" w:space="0"/>
            </w:tcBorders>
            <w:noWrap/>
            <w:vAlign w:val="center"/>
          </w:tcPr>
          <w:p w14:paraId="18549CFA">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50019323T000003690325</w:t>
            </w:r>
          </w:p>
        </w:tc>
        <w:tc>
          <w:tcPr>
            <w:tcW w:w="842" w:type="dxa"/>
            <w:tcBorders>
              <w:top w:val="nil"/>
              <w:left w:val="nil"/>
              <w:bottom w:val="single" w:color="auto" w:sz="4" w:space="0"/>
              <w:right w:val="single" w:color="auto" w:sz="4" w:space="0"/>
            </w:tcBorders>
            <w:noWrap/>
            <w:vAlign w:val="center"/>
          </w:tcPr>
          <w:p w14:paraId="00E8FCE5">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自评总分：</w:t>
            </w:r>
          </w:p>
        </w:tc>
        <w:tc>
          <w:tcPr>
            <w:tcW w:w="1335" w:type="dxa"/>
            <w:gridSpan w:val="3"/>
            <w:tcBorders>
              <w:top w:val="single" w:color="auto" w:sz="4" w:space="0"/>
              <w:left w:val="nil"/>
              <w:bottom w:val="single" w:color="auto" w:sz="4" w:space="0"/>
              <w:right w:val="single" w:color="auto" w:sz="4" w:space="0"/>
            </w:tcBorders>
            <w:noWrap/>
            <w:vAlign w:val="center"/>
          </w:tcPr>
          <w:p w14:paraId="5C8E5161">
            <w:pPr>
              <w:snapToGrid w:val="0"/>
              <w:ind w:firstLine="180" w:firstLineChars="100"/>
              <w:rPr>
                <w:rFonts w:hint="eastAsia" w:ascii="方正仿宋_GBK" w:hAnsi="方正仿宋_GBK" w:eastAsia="方正仿宋_GBK" w:cs="方正仿宋_GBK"/>
                <w:color w:val="auto"/>
                <w:sz w:val="18"/>
                <w:szCs w:val="18"/>
                <w:lang w:eastAsia="zh-CN"/>
              </w:rPr>
            </w:pPr>
            <w:r>
              <w:rPr>
                <w:rFonts w:hint="eastAsia" w:ascii="方正仿宋_GBK" w:hAnsi="方正仿宋_GBK" w:eastAsia="方正仿宋_GBK" w:cs="方正仿宋_GBK"/>
                <w:color w:val="auto"/>
                <w:sz w:val="18"/>
                <w:szCs w:val="18"/>
              </w:rPr>
              <w:t>10</w:t>
            </w:r>
            <w:r>
              <w:rPr>
                <w:rFonts w:hint="eastAsia" w:ascii="方正仿宋_GBK" w:hAnsi="方正仿宋_GBK" w:eastAsia="方正仿宋_GBK" w:cs="方正仿宋_GBK"/>
                <w:color w:val="auto"/>
                <w:sz w:val="18"/>
                <w:szCs w:val="18"/>
                <w:lang w:eastAsia="zh-CN"/>
              </w:rPr>
              <w:t>0</w:t>
            </w:r>
          </w:p>
        </w:tc>
        <w:tc>
          <w:tcPr>
            <w:tcW w:w="840" w:type="dxa"/>
            <w:gridSpan w:val="2"/>
            <w:tcBorders>
              <w:top w:val="nil"/>
              <w:left w:val="nil"/>
              <w:bottom w:val="single" w:color="auto" w:sz="4" w:space="0"/>
              <w:right w:val="single" w:color="auto" w:sz="4" w:space="0"/>
            </w:tcBorders>
            <w:noWrap/>
            <w:vAlign w:val="center"/>
          </w:tcPr>
          <w:p w14:paraId="4BC03C2B">
            <w:pPr>
              <w:snapToGrid w:val="0"/>
              <w:jc w:val="right"/>
              <w:rPr>
                <w:rFonts w:hint="eastAsia" w:ascii="方正仿宋_GBK" w:hAnsi="方正仿宋_GBK" w:eastAsia="方正仿宋_GBK" w:cs="方正仿宋_GBK"/>
                <w:b/>
                <w:bCs/>
                <w:color w:val="auto"/>
                <w:sz w:val="18"/>
                <w:szCs w:val="18"/>
              </w:rPr>
            </w:pPr>
          </w:p>
        </w:tc>
        <w:tc>
          <w:tcPr>
            <w:tcW w:w="1065" w:type="dxa"/>
            <w:tcBorders>
              <w:top w:val="nil"/>
              <w:left w:val="nil"/>
              <w:bottom w:val="single" w:color="auto" w:sz="4" w:space="0"/>
              <w:right w:val="single" w:color="auto" w:sz="4" w:space="0"/>
            </w:tcBorders>
            <w:vAlign w:val="center"/>
          </w:tcPr>
          <w:p w14:paraId="463D5059">
            <w:pPr>
              <w:snapToGrid w:val="0"/>
              <w:rPr>
                <w:rFonts w:hint="eastAsia" w:ascii="方正仿宋_GBK" w:hAnsi="方正仿宋_GBK" w:eastAsia="方正仿宋_GBK" w:cs="方正仿宋_GBK"/>
                <w:color w:val="auto"/>
                <w:sz w:val="18"/>
                <w:szCs w:val="18"/>
              </w:rPr>
            </w:pPr>
          </w:p>
        </w:tc>
      </w:tr>
      <w:tr w14:paraId="1BD96488">
        <w:tblPrEx>
          <w:tblCellMar>
            <w:top w:w="0" w:type="dxa"/>
            <w:left w:w="108" w:type="dxa"/>
            <w:bottom w:w="0" w:type="dxa"/>
            <w:right w:w="108" w:type="dxa"/>
          </w:tblCellMar>
        </w:tblPrEx>
        <w:trPr>
          <w:trHeight w:val="501" w:hRule="atLeast"/>
        </w:trPr>
        <w:tc>
          <w:tcPr>
            <w:tcW w:w="1314" w:type="dxa"/>
            <w:tcBorders>
              <w:top w:val="nil"/>
              <w:left w:val="single" w:color="auto" w:sz="4" w:space="0"/>
              <w:bottom w:val="single" w:color="auto" w:sz="4" w:space="0"/>
              <w:right w:val="single" w:color="auto" w:sz="4" w:space="0"/>
            </w:tcBorders>
            <w:noWrap/>
            <w:vAlign w:val="center"/>
          </w:tcPr>
          <w:p w14:paraId="65976E9D">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项目主管部门：</w:t>
            </w:r>
          </w:p>
        </w:tc>
        <w:tc>
          <w:tcPr>
            <w:tcW w:w="1559" w:type="dxa"/>
            <w:gridSpan w:val="2"/>
            <w:tcBorders>
              <w:top w:val="single" w:color="auto" w:sz="4" w:space="0"/>
              <w:left w:val="nil"/>
              <w:bottom w:val="single" w:color="auto" w:sz="4" w:space="0"/>
              <w:right w:val="single" w:color="auto" w:sz="4" w:space="0"/>
            </w:tcBorders>
            <w:noWrap/>
            <w:vAlign w:val="center"/>
          </w:tcPr>
          <w:p w14:paraId="20A54F2E">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305-重庆市九龙坡区巴福镇人民政府</w:t>
            </w:r>
          </w:p>
        </w:tc>
        <w:tc>
          <w:tcPr>
            <w:tcW w:w="840" w:type="dxa"/>
            <w:tcBorders>
              <w:top w:val="nil"/>
              <w:left w:val="nil"/>
              <w:bottom w:val="single" w:color="auto" w:sz="4" w:space="0"/>
              <w:right w:val="single" w:color="auto" w:sz="4" w:space="0"/>
            </w:tcBorders>
            <w:noWrap/>
            <w:vAlign w:val="center"/>
          </w:tcPr>
          <w:p w14:paraId="3DA0B017">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财政归口处室：</w:t>
            </w:r>
          </w:p>
        </w:tc>
        <w:tc>
          <w:tcPr>
            <w:tcW w:w="1680" w:type="dxa"/>
            <w:gridSpan w:val="2"/>
            <w:tcBorders>
              <w:top w:val="single" w:color="auto" w:sz="4" w:space="0"/>
              <w:left w:val="nil"/>
              <w:bottom w:val="single" w:color="auto" w:sz="4" w:space="0"/>
              <w:right w:val="single" w:color="auto" w:sz="4" w:space="0"/>
            </w:tcBorders>
            <w:noWrap/>
            <w:vAlign w:val="center"/>
          </w:tcPr>
          <w:p w14:paraId="238F1FCC">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003-预算科</w:t>
            </w:r>
          </w:p>
        </w:tc>
        <w:tc>
          <w:tcPr>
            <w:tcW w:w="842" w:type="dxa"/>
            <w:tcBorders>
              <w:top w:val="nil"/>
              <w:left w:val="nil"/>
              <w:bottom w:val="single" w:color="auto" w:sz="4" w:space="0"/>
              <w:right w:val="single" w:color="auto" w:sz="4" w:space="0"/>
            </w:tcBorders>
            <w:noWrap/>
            <w:vAlign w:val="center"/>
          </w:tcPr>
          <w:p w14:paraId="3871FAD1">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lang w:eastAsia="zh-CN"/>
              </w:rPr>
              <w:t>单位</w:t>
            </w:r>
            <w:r>
              <w:rPr>
                <w:rFonts w:hint="eastAsia" w:ascii="方正仿宋_GBK" w:hAnsi="方正仿宋_GBK" w:eastAsia="方正仿宋_GBK" w:cs="方正仿宋_GBK"/>
                <w:b/>
                <w:bCs/>
                <w:color w:val="auto"/>
                <w:sz w:val="18"/>
                <w:szCs w:val="18"/>
              </w:rPr>
              <w:t>联系人：</w:t>
            </w:r>
          </w:p>
        </w:tc>
        <w:tc>
          <w:tcPr>
            <w:tcW w:w="1335" w:type="dxa"/>
            <w:gridSpan w:val="3"/>
            <w:tcBorders>
              <w:top w:val="single" w:color="auto" w:sz="4" w:space="0"/>
              <w:left w:val="nil"/>
              <w:bottom w:val="single" w:color="auto" w:sz="4" w:space="0"/>
              <w:right w:val="single" w:color="auto" w:sz="4" w:space="0"/>
            </w:tcBorders>
            <w:noWrap/>
            <w:vAlign w:val="center"/>
          </w:tcPr>
          <w:p w14:paraId="0CDF8778">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邓焱文</w:t>
            </w:r>
          </w:p>
        </w:tc>
        <w:tc>
          <w:tcPr>
            <w:tcW w:w="840" w:type="dxa"/>
            <w:gridSpan w:val="2"/>
            <w:tcBorders>
              <w:top w:val="nil"/>
              <w:left w:val="nil"/>
              <w:bottom w:val="single" w:color="auto" w:sz="4" w:space="0"/>
              <w:right w:val="single" w:color="auto" w:sz="4" w:space="0"/>
            </w:tcBorders>
            <w:noWrap/>
            <w:vAlign w:val="center"/>
          </w:tcPr>
          <w:p w14:paraId="1C6A1E39">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联系电话：</w:t>
            </w:r>
          </w:p>
        </w:tc>
        <w:tc>
          <w:tcPr>
            <w:tcW w:w="1065" w:type="dxa"/>
            <w:tcBorders>
              <w:top w:val="nil"/>
              <w:left w:val="nil"/>
              <w:bottom w:val="single" w:color="auto" w:sz="4" w:space="0"/>
              <w:right w:val="single" w:color="auto" w:sz="4" w:space="0"/>
            </w:tcBorders>
            <w:vAlign w:val="center"/>
          </w:tcPr>
          <w:p w14:paraId="0A362D10">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65760400</w:t>
            </w:r>
          </w:p>
        </w:tc>
      </w:tr>
      <w:tr w14:paraId="30C27CDE">
        <w:tblPrEx>
          <w:tblCellMar>
            <w:top w:w="0" w:type="dxa"/>
            <w:left w:w="108" w:type="dxa"/>
            <w:bottom w:w="0" w:type="dxa"/>
            <w:right w:w="108" w:type="dxa"/>
          </w:tblCellMar>
        </w:tblPrEx>
        <w:trPr>
          <w:trHeight w:val="600" w:hRule="atLeast"/>
        </w:trPr>
        <w:tc>
          <w:tcPr>
            <w:tcW w:w="9475" w:type="dxa"/>
            <w:gridSpan w:val="13"/>
            <w:tcBorders>
              <w:top w:val="single" w:color="auto" w:sz="4" w:space="0"/>
              <w:left w:val="single" w:color="auto" w:sz="4" w:space="0"/>
              <w:bottom w:val="single" w:color="auto" w:sz="4" w:space="0"/>
              <w:right w:val="single" w:color="auto" w:sz="4" w:space="0"/>
            </w:tcBorders>
            <w:noWrap/>
            <w:vAlign w:val="center"/>
          </w:tcPr>
          <w:p w14:paraId="5BC9C40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资金情况</w:t>
            </w:r>
          </w:p>
        </w:tc>
      </w:tr>
      <w:tr w14:paraId="53F1C0AD">
        <w:tblPrEx>
          <w:tblCellMar>
            <w:top w:w="0" w:type="dxa"/>
            <w:left w:w="108" w:type="dxa"/>
            <w:bottom w:w="0" w:type="dxa"/>
            <w:right w:w="108" w:type="dxa"/>
          </w:tblCellMar>
        </w:tblPrEx>
        <w:trPr>
          <w:trHeight w:val="501" w:hRule="atLeast"/>
        </w:trPr>
        <w:tc>
          <w:tcPr>
            <w:tcW w:w="2035" w:type="dxa"/>
            <w:gridSpan w:val="2"/>
            <w:tcBorders>
              <w:top w:val="single" w:color="auto" w:sz="4" w:space="0"/>
              <w:left w:val="single" w:color="auto" w:sz="4" w:space="0"/>
              <w:bottom w:val="single" w:color="auto" w:sz="4" w:space="0"/>
              <w:right w:val="single" w:color="auto" w:sz="4" w:space="0"/>
            </w:tcBorders>
            <w:noWrap/>
            <w:vAlign w:val="center"/>
          </w:tcPr>
          <w:p w14:paraId="49926BC8">
            <w:pPr>
              <w:snapToGrid w:val="0"/>
              <w:jc w:val="center"/>
              <w:rPr>
                <w:rFonts w:hint="eastAsia" w:ascii="方正仿宋_GBK" w:hAnsi="方正仿宋_GBK" w:eastAsia="方正仿宋_GBK" w:cs="方正仿宋_GBK"/>
                <w:color w:val="auto"/>
                <w:sz w:val="18"/>
                <w:szCs w:val="18"/>
              </w:rPr>
            </w:pPr>
          </w:p>
        </w:tc>
        <w:tc>
          <w:tcPr>
            <w:tcW w:w="1678" w:type="dxa"/>
            <w:gridSpan w:val="2"/>
            <w:tcBorders>
              <w:top w:val="single" w:color="auto" w:sz="4" w:space="0"/>
              <w:left w:val="nil"/>
              <w:bottom w:val="single" w:color="auto" w:sz="4" w:space="0"/>
              <w:right w:val="single" w:color="auto" w:sz="4" w:space="0"/>
            </w:tcBorders>
            <w:noWrap/>
            <w:vAlign w:val="center"/>
          </w:tcPr>
          <w:p w14:paraId="3B61529F">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年初预算数</w:t>
            </w:r>
          </w:p>
        </w:tc>
        <w:tc>
          <w:tcPr>
            <w:tcW w:w="1680" w:type="dxa"/>
            <w:gridSpan w:val="2"/>
            <w:tcBorders>
              <w:top w:val="single" w:color="auto" w:sz="4" w:space="0"/>
              <w:left w:val="nil"/>
              <w:bottom w:val="single" w:color="auto" w:sz="4" w:space="0"/>
              <w:right w:val="single" w:color="auto" w:sz="4" w:space="0"/>
            </w:tcBorders>
            <w:noWrap/>
            <w:vAlign w:val="center"/>
          </w:tcPr>
          <w:p w14:paraId="207B525B">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全年（调整）预算数</w:t>
            </w:r>
          </w:p>
        </w:tc>
        <w:tc>
          <w:tcPr>
            <w:tcW w:w="1442" w:type="dxa"/>
            <w:gridSpan w:val="2"/>
            <w:tcBorders>
              <w:top w:val="single" w:color="auto" w:sz="4" w:space="0"/>
              <w:left w:val="nil"/>
              <w:bottom w:val="single" w:color="auto" w:sz="4" w:space="0"/>
              <w:right w:val="single" w:color="auto" w:sz="4" w:space="0"/>
            </w:tcBorders>
            <w:noWrap/>
            <w:vAlign w:val="center"/>
          </w:tcPr>
          <w:p w14:paraId="6B1E598D">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全年执行数</w:t>
            </w:r>
          </w:p>
        </w:tc>
        <w:tc>
          <w:tcPr>
            <w:tcW w:w="726" w:type="dxa"/>
            <w:tcBorders>
              <w:top w:val="nil"/>
              <w:left w:val="nil"/>
              <w:bottom w:val="single" w:color="auto" w:sz="4" w:space="0"/>
              <w:right w:val="single" w:color="auto" w:sz="4" w:space="0"/>
            </w:tcBorders>
            <w:noWrap/>
            <w:vAlign w:val="center"/>
          </w:tcPr>
          <w:p w14:paraId="6775BCC3">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w:t>
            </w:r>
          </w:p>
        </w:tc>
        <w:tc>
          <w:tcPr>
            <w:tcW w:w="840" w:type="dxa"/>
            <w:gridSpan w:val="2"/>
            <w:tcBorders>
              <w:top w:val="nil"/>
              <w:left w:val="nil"/>
              <w:bottom w:val="single" w:color="auto" w:sz="4" w:space="0"/>
              <w:right w:val="single" w:color="auto" w:sz="4" w:space="0"/>
            </w:tcBorders>
            <w:noWrap/>
            <w:vAlign w:val="center"/>
          </w:tcPr>
          <w:p w14:paraId="39B142C3">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执行率权重</w:t>
            </w:r>
          </w:p>
        </w:tc>
        <w:tc>
          <w:tcPr>
            <w:tcW w:w="1074" w:type="dxa"/>
            <w:gridSpan w:val="2"/>
            <w:tcBorders>
              <w:top w:val="nil"/>
              <w:left w:val="nil"/>
              <w:bottom w:val="single" w:color="auto" w:sz="4" w:space="0"/>
              <w:right w:val="single" w:color="auto" w:sz="4" w:space="0"/>
            </w:tcBorders>
            <w:noWrap/>
            <w:vAlign w:val="center"/>
          </w:tcPr>
          <w:p w14:paraId="69D3BF11">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执行率得分</w:t>
            </w:r>
          </w:p>
        </w:tc>
      </w:tr>
      <w:tr w14:paraId="4F85CEB2">
        <w:tblPrEx>
          <w:tblCellMar>
            <w:top w:w="0" w:type="dxa"/>
            <w:left w:w="108" w:type="dxa"/>
            <w:bottom w:w="0" w:type="dxa"/>
            <w:right w:w="108" w:type="dxa"/>
          </w:tblCellMar>
        </w:tblPrEx>
        <w:trPr>
          <w:trHeight w:val="501" w:hRule="atLeast"/>
        </w:trPr>
        <w:tc>
          <w:tcPr>
            <w:tcW w:w="2035" w:type="dxa"/>
            <w:gridSpan w:val="2"/>
            <w:tcBorders>
              <w:top w:val="nil"/>
              <w:left w:val="single" w:color="auto" w:sz="4" w:space="0"/>
              <w:bottom w:val="single" w:color="auto" w:sz="4" w:space="0"/>
              <w:right w:val="single" w:color="auto" w:sz="4" w:space="0"/>
            </w:tcBorders>
            <w:vAlign w:val="center"/>
          </w:tcPr>
          <w:p w14:paraId="064D1F50">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年度总金额</w:t>
            </w:r>
          </w:p>
        </w:tc>
        <w:tc>
          <w:tcPr>
            <w:tcW w:w="1678" w:type="dxa"/>
            <w:gridSpan w:val="2"/>
            <w:tcBorders>
              <w:top w:val="nil"/>
              <w:left w:val="nil"/>
              <w:bottom w:val="single" w:color="auto" w:sz="4" w:space="0"/>
              <w:right w:val="single" w:color="auto" w:sz="4" w:space="0"/>
            </w:tcBorders>
            <w:noWrap/>
            <w:vAlign w:val="center"/>
          </w:tcPr>
          <w:p w14:paraId="5D9968A2">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13,00</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1680" w:type="dxa"/>
            <w:gridSpan w:val="2"/>
            <w:tcBorders>
              <w:top w:val="nil"/>
              <w:left w:val="nil"/>
              <w:bottom w:val="single" w:color="auto" w:sz="4" w:space="0"/>
              <w:right w:val="single" w:color="auto" w:sz="4" w:space="0"/>
            </w:tcBorders>
            <w:noWrap/>
            <w:vAlign w:val="center"/>
          </w:tcPr>
          <w:p w14:paraId="68E1FDEE">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61,00</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1442" w:type="dxa"/>
            <w:gridSpan w:val="2"/>
            <w:tcBorders>
              <w:top w:val="nil"/>
              <w:left w:val="nil"/>
              <w:bottom w:val="single" w:color="auto" w:sz="4" w:space="0"/>
              <w:right w:val="single" w:color="auto" w:sz="4" w:space="0"/>
            </w:tcBorders>
            <w:noWrap/>
            <w:vAlign w:val="center"/>
          </w:tcPr>
          <w:p w14:paraId="1375B2F9">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61,00</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726" w:type="dxa"/>
            <w:tcBorders>
              <w:top w:val="nil"/>
              <w:left w:val="nil"/>
              <w:bottom w:val="single" w:color="auto" w:sz="4" w:space="0"/>
              <w:right w:val="single" w:color="auto" w:sz="4" w:space="0"/>
            </w:tcBorders>
            <w:noWrap/>
            <w:vAlign w:val="center"/>
          </w:tcPr>
          <w:p w14:paraId="46C5CB13">
            <w:pPr>
              <w:snapToGrid w:val="0"/>
              <w:rPr>
                <w:rFonts w:hint="eastAsia" w:ascii="方正仿宋_GBK" w:hAnsi="方正仿宋_GBK" w:eastAsia="方正仿宋_GBK" w:cs="方正仿宋_GBK"/>
                <w:color w:val="auto"/>
                <w:sz w:val="18"/>
                <w:szCs w:val="18"/>
              </w:rPr>
            </w:pPr>
          </w:p>
        </w:tc>
        <w:tc>
          <w:tcPr>
            <w:tcW w:w="840" w:type="dxa"/>
            <w:gridSpan w:val="2"/>
            <w:tcBorders>
              <w:top w:val="nil"/>
              <w:left w:val="nil"/>
              <w:bottom w:val="single" w:color="auto" w:sz="4" w:space="0"/>
              <w:right w:val="single" w:color="auto" w:sz="4" w:space="0"/>
            </w:tcBorders>
            <w:noWrap/>
            <w:vAlign w:val="center"/>
          </w:tcPr>
          <w:p w14:paraId="2EBA7A0F">
            <w:pPr>
              <w:snapToGrid w:val="0"/>
              <w:rPr>
                <w:rFonts w:hint="eastAsia" w:ascii="方正仿宋_GBK" w:hAnsi="方正仿宋_GBK" w:eastAsia="方正仿宋_GBK" w:cs="方正仿宋_GBK"/>
                <w:color w:val="auto"/>
                <w:sz w:val="18"/>
                <w:szCs w:val="18"/>
              </w:rPr>
            </w:pPr>
          </w:p>
        </w:tc>
        <w:tc>
          <w:tcPr>
            <w:tcW w:w="1074" w:type="dxa"/>
            <w:gridSpan w:val="2"/>
            <w:tcBorders>
              <w:top w:val="nil"/>
              <w:left w:val="nil"/>
              <w:bottom w:val="single" w:color="auto" w:sz="4" w:space="0"/>
              <w:right w:val="single" w:color="auto" w:sz="4" w:space="0"/>
            </w:tcBorders>
            <w:noWrap/>
            <w:vAlign w:val="center"/>
          </w:tcPr>
          <w:p w14:paraId="5604AAF1">
            <w:pPr>
              <w:snapToGrid w:val="0"/>
              <w:ind w:firstLine="180" w:firstLineChars="100"/>
              <w:jc w:val="right"/>
              <w:rPr>
                <w:rFonts w:hint="eastAsia" w:ascii="方正仿宋_GBK" w:hAnsi="方正仿宋_GBK" w:eastAsia="方正仿宋_GBK" w:cs="方正仿宋_GBK"/>
                <w:color w:val="auto"/>
                <w:sz w:val="18"/>
                <w:szCs w:val="18"/>
              </w:rPr>
            </w:pPr>
          </w:p>
        </w:tc>
      </w:tr>
      <w:tr w14:paraId="5CBB1089">
        <w:tblPrEx>
          <w:tblCellMar>
            <w:top w:w="0" w:type="dxa"/>
            <w:left w:w="108" w:type="dxa"/>
            <w:bottom w:w="0" w:type="dxa"/>
            <w:right w:w="108" w:type="dxa"/>
          </w:tblCellMar>
        </w:tblPrEx>
        <w:trPr>
          <w:trHeight w:val="501" w:hRule="atLeast"/>
        </w:trPr>
        <w:tc>
          <w:tcPr>
            <w:tcW w:w="2035" w:type="dxa"/>
            <w:gridSpan w:val="2"/>
            <w:tcBorders>
              <w:top w:val="nil"/>
              <w:left w:val="single" w:color="auto" w:sz="4" w:space="0"/>
              <w:bottom w:val="single" w:color="auto" w:sz="4" w:space="0"/>
              <w:right w:val="single" w:color="auto" w:sz="4" w:space="0"/>
            </w:tcBorders>
            <w:vAlign w:val="center"/>
          </w:tcPr>
          <w:p w14:paraId="7B8E84D4">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其中：财政拨款</w:t>
            </w:r>
          </w:p>
        </w:tc>
        <w:tc>
          <w:tcPr>
            <w:tcW w:w="1678" w:type="dxa"/>
            <w:gridSpan w:val="2"/>
            <w:tcBorders>
              <w:top w:val="nil"/>
              <w:left w:val="nil"/>
              <w:bottom w:val="single" w:color="auto" w:sz="4" w:space="0"/>
              <w:right w:val="single" w:color="auto" w:sz="4" w:space="0"/>
            </w:tcBorders>
            <w:noWrap/>
            <w:vAlign w:val="center"/>
          </w:tcPr>
          <w:p w14:paraId="69693B69">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13,00</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1680" w:type="dxa"/>
            <w:gridSpan w:val="2"/>
            <w:tcBorders>
              <w:top w:val="nil"/>
              <w:left w:val="nil"/>
              <w:bottom w:val="single" w:color="auto" w:sz="4" w:space="0"/>
              <w:right w:val="single" w:color="auto" w:sz="4" w:space="0"/>
            </w:tcBorders>
            <w:noWrap/>
            <w:vAlign w:val="center"/>
          </w:tcPr>
          <w:p w14:paraId="478B089C">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61,00</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1442" w:type="dxa"/>
            <w:gridSpan w:val="2"/>
            <w:tcBorders>
              <w:top w:val="nil"/>
              <w:left w:val="nil"/>
              <w:bottom w:val="single" w:color="auto" w:sz="4" w:space="0"/>
              <w:right w:val="single" w:color="auto" w:sz="4" w:space="0"/>
            </w:tcBorders>
            <w:noWrap/>
            <w:vAlign w:val="center"/>
          </w:tcPr>
          <w:p w14:paraId="053DC029">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61,00</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726" w:type="dxa"/>
            <w:tcBorders>
              <w:top w:val="nil"/>
              <w:left w:val="nil"/>
              <w:bottom w:val="single" w:color="auto" w:sz="4" w:space="0"/>
              <w:right w:val="single" w:color="auto" w:sz="4" w:space="0"/>
            </w:tcBorders>
            <w:noWrap/>
            <w:vAlign w:val="center"/>
          </w:tcPr>
          <w:p w14:paraId="08508FB9">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840" w:type="dxa"/>
            <w:gridSpan w:val="2"/>
            <w:tcBorders>
              <w:top w:val="nil"/>
              <w:left w:val="nil"/>
              <w:bottom w:val="single" w:color="auto" w:sz="4" w:space="0"/>
              <w:right w:val="single" w:color="auto" w:sz="4" w:space="0"/>
            </w:tcBorders>
            <w:noWrap/>
            <w:vAlign w:val="center"/>
          </w:tcPr>
          <w:p w14:paraId="4F59D05D">
            <w:pPr>
              <w:snapToGrid w:val="0"/>
              <w:rPr>
                <w:rFonts w:hint="eastAsia" w:ascii="方正仿宋_GBK" w:hAnsi="方正仿宋_GBK" w:eastAsia="方正仿宋_GBK" w:cs="方正仿宋_GBK"/>
                <w:color w:val="auto"/>
                <w:sz w:val="18"/>
                <w:szCs w:val="18"/>
                <w:lang w:eastAsia="zh-CN"/>
              </w:rPr>
            </w:pPr>
            <w:r>
              <w:rPr>
                <w:rFonts w:hint="eastAsia" w:ascii="方正仿宋_GBK" w:hAnsi="方正仿宋_GBK" w:eastAsia="方正仿宋_GBK" w:cs="方正仿宋_GBK"/>
                <w:color w:val="auto"/>
                <w:sz w:val="18"/>
                <w:szCs w:val="18"/>
              </w:rPr>
              <w:t>1</w:t>
            </w:r>
            <w:r>
              <w:rPr>
                <w:rFonts w:hint="eastAsia" w:ascii="方正仿宋_GBK" w:hAnsi="方正仿宋_GBK" w:eastAsia="方正仿宋_GBK" w:cs="方正仿宋_GBK"/>
                <w:color w:val="auto"/>
                <w:sz w:val="18"/>
                <w:szCs w:val="18"/>
                <w:lang w:eastAsia="zh-CN"/>
              </w:rPr>
              <w:t>0</w:t>
            </w:r>
          </w:p>
        </w:tc>
        <w:tc>
          <w:tcPr>
            <w:tcW w:w="1074" w:type="dxa"/>
            <w:gridSpan w:val="2"/>
            <w:tcBorders>
              <w:top w:val="nil"/>
              <w:left w:val="nil"/>
              <w:bottom w:val="single" w:color="auto" w:sz="4" w:space="0"/>
              <w:right w:val="single" w:color="auto" w:sz="4" w:space="0"/>
            </w:tcBorders>
            <w:noWrap/>
            <w:vAlign w:val="center"/>
          </w:tcPr>
          <w:p w14:paraId="5A8E295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r>
      <w:tr w14:paraId="37B8D4BA">
        <w:tblPrEx>
          <w:tblCellMar>
            <w:top w:w="0" w:type="dxa"/>
            <w:left w:w="108" w:type="dxa"/>
            <w:bottom w:w="0" w:type="dxa"/>
            <w:right w:w="108" w:type="dxa"/>
          </w:tblCellMar>
        </w:tblPrEx>
        <w:trPr>
          <w:trHeight w:val="501" w:hRule="atLeast"/>
        </w:trPr>
        <w:tc>
          <w:tcPr>
            <w:tcW w:w="2035" w:type="dxa"/>
            <w:gridSpan w:val="2"/>
            <w:tcBorders>
              <w:top w:val="nil"/>
              <w:left w:val="single" w:color="auto" w:sz="4" w:space="0"/>
              <w:bottom w:val="single" w:color="auto" w:sz="4" w:space="0"/>
              <w:right w:val="single" w:color="auto" w:sz="4" w:space="0"/>
            </w:tcBorders>
            <w:vAlign w:val="center"/>
          </w:tcPr>
          <w:p w14:paraId="07FF9FE5">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一般公共预算</w:t>
            </w:r>
          </w:p>
        </w:tc>
        <w:tc>
          <w:tcPr>
            <w:tcW w:w="1678" w:type="dxa"/>
            <w:gridSpan w:val="2"/>
            <w:tcBorders>
              <w:top w:val="nil"/>
              <w:left w:val="nil"/>
              <w:bottom w:val="single" w:color="auto" w:sz="4" w:space="0"/>
              <w:right w:val="single" w:color="auto" w:sz="4" w:space="0"/>
            </w:tcBorders>
            <w:noWrap/>
            <w:vAlign w:val="center"/>
          </w:tcPr>
          <w:p w14:paraId="2185EB27">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13,00</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1680" w:type="dxa"/>
            <w:gridSpan w:val="2"/>
            <w:tcBorders>
              <w:top w:val="nil"/>
              <w:left w:val="nil"/>
              <w:bottom w:val="single" w:color="auto" w:sz="4" w:space="0"/>
              <w:right w:val="single" w:color="auto" w:sz="4" w:space="0"/>
            </w:tcBorders>
            <w:noWrap/>
            <w:vAlign w:val="center"/>
          </w:tcPr>
          <w:p w14:paraId="46501986">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61,00</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1442" w:type="dxa"/>
            <w:gridSpan w:val="2"/>
            <w:tcBorders>
              <w:top w:val="nil"/>
              <w:left w:val="nil"/>
              <w:bottom w:val="single" w:color="auto" w:sz="4" w:space="0"/>
              <w:right w:val="single" w:color="auto" w:sz="4" w:space="0"/>
            </w:tcBorders>
            <w:noWrap/>
            <w:vAlign w:val="center"/>
          </w:tcPr>
          <w:p w14:paraId="3AB1C303">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61,00</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726" w:type="dxa"/>
            <w:tcBorders>
              <w:top w:val="nil"/>
              <w:left w:val="nil"/>
              <w:bottom w:val="single" w:color="auto" w:sz="4" w:space="0"/>
              <w:right w:val="single" w:color="auto" w:sz="4" w:space="0"/>
            </w:tcBorders>
            <w:noWrap/>
            <w:vAlign w:val="center"/>
          </w:tcPr>
          <w:p w14:paraId="52DBB811">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840" w:type="dxa"/>
            <w:gridSpan w:val="2"/>
            <w:tcBorders>
              <w:top w:val="nil"/>
              <w:left w:val="nil"/>
              <w:bottom w:val="single" w:color="auto" w:sz="4" w:space="0"/>
              <w:right w:val="single" w:color="auto" w:sz="4" w:space="0"/>
            </w:tcBorders>
            <w:noWrap/>
            <w:vAlign w:val="center"/>
          </w:tcPr>
          <w:p w14:paraId="1D17D28C">
            <w:pPr>
              <w:snapToGrid w:val="0"/>
              <w:rPr>
                <w:rFonts w:hint="eastAsia" w:ascii="方正仿宋_GBK" w:hAnsi="方正仿宋_GBK" w:eastAsia="方正仿宋_GBK" w:cs="方正仿宋_GBK"/>
                <w:color w:val="auto"/>
                <w:sz w:val="18"/>
                <w:szCs w:val="18"/>
              </w:rPr>
            </w:pPr>
          </w:p>
        </w:tc>
        <w:tc>
          <w:tcPr>
            <w:tcW w:w="1074" w:type="dxa"/>
            <w:gridSpan w:val="2"/>
            <w:tcBorders>
              <w:top w:val="nil"/>
              <w:left w:val="nil"/>
              <w:bottom w:val="single" w:color="auto" w:sz="4" w:space="0"/>
              <w:right w:val="single" w:color="auto" w:sz="4" w:space="0"/>
            </w:tcBorders>
            <w:noWrap/>
            <w:vAlign w:val="center"/>
          </w:tcPr>
          <w:p w14:paraId="2EC9FF53">
            <w:pPr>
              <w:snapToGrid w:val="0"/>
              <w:ind w:firstLine="180" w:firstLineChars="100"/>
              <w:jc w:val="right"/>
              <w:rPr>
                <w:rFonts w:hint="eastAsia" w:ascii="方正仿宋_GBK" w:hAnsi="方正仿宋_GBK" w:eastAsia="方正仿宋_GBK" w:cs="方正仿宋_GBK"/>
                <w:color w:val="auto"/>
                <w:sz w:val="18"/>
                <w:szCs w:val="18"/>
              </w:rPr>
            </w:pPr>
          </w:p>
        </w:tc>
      </w:tr>
      <w:tr w14:paraId="7C94E77F">
        <w:tblPrEx>
          <w:tblCellMar>
            <w:top w:w="0" w:type="dxa"/>
            <w:left w:w="108" w:type="dxa"/>
            <w:bottom w:w="0" w:type="dxa"/>
            <w:right w:w="108" w:type="dxa"/>
          </w:tblCellMar>
        </w:tblPrEx>
        <w:trPr>
          <w:trHeight w:val="600" w:hRule="atLeast"/>
        </w:trPr>
        <w:tc>
          <w:tcPr>
            <w:tcW w:w="9475" w:type="dxa"/>
            <w:gridSpan w:val="13"/>
            <w:tcBorders>
              <w:top w:val="single" w:color="auto" w:sz="4" w:space="0"/>
              <w:left w:val="single" w:color="auto" w:sz="4" w:space="0"/>
              <w:bottom w:val="single" w:color="auto" w:sz="4" w:space="0"/>
              <w:right w:val="single" w:color="auto" w:sz="4" w:space="0"/>
            </w:tcBorders>
            <w:noWrap/>
            <w:vAlign w:val="center"/>
          </w:tcPr>
          <w:p w14:paraId="4B7D38C2">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绩效目标</w:t>
            </w:r>
          </w:p>
        </w:tc>
      </w:tr>
      <w:tr w14:paraId="1F6456EE">
        <w:tblPrEx>
          <w:tblCellMar>
            <w:top w:w="0" w:type="dxa"/>
            <w:left w:w="108" w:type="dxa"/>
            <w:bottom w:w="0" w:type="dxa"/>
            <w:right w:w="108" w:type="dxa"/>
          </w:tblCellMar>
        </w:tblPrEx>
        <w:trPr>
          <w:trHeight w:val="501" w:hRule="atLeast"/>
        </w:trPr>
        <w:tc>
          <w:tcPr>
            <w:tcW w:w="3713" w:type="dxa"/>
            <w:gridSpan w:val="4"/>
            <w:tcBorders>
              <w:top w:val="single" w:color="auto" w:sz="4" w:space="0"/>
              <w:left w:val="single" w:color="auto" w:sz="4" w:space="0"/>
              <w:bottom w:val="single" w:color="auto" w:sz="4" w:space="0"/>
              <w:right w:val="single" w:color="auto" w:sz="4" w:space="0"/>
            </w:tcBorders>
            <w:noWrap/>
            <w:vAlign w:val="center"/>
          </w:tcPr>
          <w:p w14:paraId="11AD80D3">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年初绩效目标</w:t>
            </w:r>
          </w:p>
        </w:tc>
        <w:tc>
          <w:tcPr>
            <w:tcW w:w="3122" w:type="dxa"/>
            <w:gridSpan w:val="4"/>
            <w:tcBorders>
              <w:top w:val="single" w:color="auto" w:sz="4" w:space="0"/>
              <w:left w:val="nil"/>
              <w:bottom w:val="single" w:color="auto" w:sz="4" w:space="0"/>
              <w:right w:val="single" w:color="auto" w:sz="4" w:space="0"/>
            </w:tcBorders>
            <w:noWrap/>
            <w:vAlign w:val="center"/>
          </w:tcPr>
          <w:p w14:paraId="666F5FC7">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全年（调整）绩效目标</w:t>
            </w:r>
          </w:p>
        </w:tc>
        <w:tc>
          <w:tcPr>
            <w:tcW w:w="2640" w:type="dxa"/>
            <w:gridSpan w:val="5"/>
            <w:tcBorders>
              <w:top w:val="single" w:color="auto" w:sz="4" w:space="0"/>
              <w:left w:val="nil"/>
              <w:bottom w:val="single" w:color="auto" w:sz="4" w:space="0"/>
              <w:right w:val="single" w:color="auto" w:sz="4" w:space="0"/>
            </w:tcBorders>
            <w:noWrap/>
            <w:vAlign w:val="center"/>
          </w:tcPr>
          <w:p w14:paraId="7B84EE27">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全年目标实际完成情况</w:t>
            </w:r>
          </w:p>
        </w:tc>
      </w:tr>
      <w:tr w14:paraId="70707F12">
        <w:tblPrEx>
          <w:tblCellMar>
            <w:top w:w="0" w:type="dxa"/>
            <w:left w:w="108" w:type="dxa"/>
            <w:bottom w:w="0" w:type="dxa"/>
            <w:right w:w="108" w:type="dxa"/>
          </w:tblCellMar>
        </w:tblPrEx>
        <w:trPr>
          <w:trHeight w:val="1599" w:hRule="atLeast"/>
        </w:trPr>
        <w:tc>
          <w:tcPr>
            <w:tcW w:w="3713" w:type="dxa"/>
            <w:gridSpan w:val="4"/>
            <w:tcBorders>
              <w:top w:val="single" w:color="auto" w:sz="4" w:space="0"/>
              <w:left w:val="single" w:color="auto" w:sz="4" w:space="0"/>
              <w:bottom w:val="single" w:color="auto" w:sz="4" w:space="0"/>
              <w:right w:val="single" w:color="auto" w:sz="4" w:space="0"/>
            </w:tcBorders>
          </w:tcPr>
          <w:p w14:paraId="410F3F36">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2023年就业补助资金（青年见习）</w:t>
            </w:r>
          </w:p>
        </w:tc>
        <w:tc>
          <w:tcPr>
            <w:tcW w:w="3122" w:type="dxa"/>
            <w:gridSpan w:val="4"/>
            <w:tcBorders>
              <w:top w:val="single" w:color="auto" w:sz="4" w:space="0"/>
              <w:left w:val="nil"/>
              <w:bottom w:val="single" w:color="auto" w:sz="4" w:space="0"/>
              <w:right w:val="single" w:color="auto" w:sz="4" w:space="0"/>
            </w:tcBorders>
          </w:tcPr>
          <w:p w14:paraId="77D18F29">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2023年就业补助资金（青年见习）</w:t>
            </w:r>
          </w:p>
        </w:tc>
        <w:tc>
          <w:tcPr>
            <w:tcW w:w="2640" w:type="dxa"/>
            <w:gridSpan w:val="5"/>
            <w:tcBorders>
              <w:top w:val="single" w:color="auto" w:sz="4" w:space="0"/>
              <w:left w:val="nil"/>
              <w:bottom w:val="single" w:color="auto" w:sz="4" w:space="0"/>
              <w:right w:val="single" w:color="auto" w:sz="4" w:space="0"/>
            </w:tcBorders>
          </w:tcPr>
          <w:p w14:paraId="758A10EA">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2023年就业补助资金（青年见习）</w:t>
            </w:r>
          </w:p>
        </w:tc>
      </w:tr>
      <w:tr w14:paraId="1CB6CFAE">
        <w:tblPrEx>
          <w:tblCellMar>
            <w:top w:w="0" w:type="dxa"/>
            <w:left w:w="108" w:type="dxa"/>
            <w:bottom w:w="0" w:type="dxa"/>
            <w:right w:w="108" w:type="dxa"/>
          </w:tblCellMar>
        </w:tblPrEx>
        <w:trPr>
          <w:trHeight w:val="600" w:hRule="atLeast"/>
        </w:trPr>
        <w:tc>
          <w:tcPr>
            <w:tcW w:w="9475" w:type="dxa"/>
            <w:gridSpan w:val="13"/>
            <w:tcBorders>
              <w:top w:val="single" w:color="auto" w:sz="4" w:space="0"/>
              <w:left w:val="single" w:color="auto" w:sz="4" w:space="0"/>
              <w:bottom w:val="single" w:color="auto" w:sz="4" w:space="0"/>
              <w:right w:val="single" w:color="auto" w:sz="4" w:space="0"/>
            </w:tcBorders>
            <w:noWrap/>
            <w:vAlign w:val="center"/>
          </w:tcPr>
          <w:p w14:paraId="5F668313">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绩效指标</w:t>
            </w:r>
          </w:p>
        </w:tc>
      </w:tr>
      <w:tr w14:paraId="28EDDFC4">
        <w:tblPrEx>
          <w:tblCellMar>
            <w:top w:w="0" w:type="dxa"/>
            <w:left w:w="108" w:type="dxa"/>
            <w:bottom w:w="0" w:type="dxa"/>
            <w:right w:w="108" w:type="dxa"/>
          </w:tblCellMar>
        </w:tblPrEx>
        <w:trPr>
          <w:trHeight w:val="501" w:hRule="atLeast"/>
        </w:trPr>
        <w:tc>
          <w:tcPr>
            <w:tcW w:w="1314" w:type="dxa"/>
            <w:tcBorders>
              <w:top w:val="nil"/>
              <w:left w:val="single" w:color="auto" w:sz="4" w:space="0"/>
              <w:bottom w:val="single" w:color="auto" w:sz="4" w:space="0"/>
              <w:right w:val="single" w:color="auto" w:sz="4" w:space="0"/>
            </w:tcBorders>
            <w:noWrap/>
            <w:vAlign w:val="center"/>
          </w:tcPr>
          <w:p w14:paraId="2E44F27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指标名称</w:t>
            </w:r>
          </w:p>
        </w:tc>
        <w:tc>
          <w:tcPr>
            <w:tcW w:w="721" w:type="dxa"/>
            <w:tcBorders>
              <w:top w:val="nil"/>
              <w:left w:val="nil"/>
              <w:bottom w:val="single" w:color="auto" w:sz="4" w:space="0"/>
              <w:right w:val="single" w:color="auto" w:sz="4" w:space="0"/>
            </w:tcBorders>
            <w:noWrap/>
            <w:vAlign w:val="center"/>
          </w:tcPr>
          <w:p w14:paraId="67BF958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计量单位</w:t>
            </w:r>
          </w:p>
        </w:tc>
        <w:tc>
          <w:tcPr>
            <w:tcW w:w="838" w:type="dxa"/>
            <w:tcBorders>
              <w:top w:val="nil"/>
              <w:left w:val="nil"/>
              <w:bottom w:val="single" w:color="auto" w:sz="4" w:space="0"/>
              <w:right w:val="single" w:color="auto" w:sz="4" w:space="0"/>
            </w:tcBorders>
            <w:noWrap/>
            <w:vAlign w:val="center"/>
          </w:tcPr>
          <w:p w14:paraId="10BC48A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指标性质</w:t>
            </w:r>
          </w:p>
        </w:tc>
        <w:tc>
          <w:tcPr>
            <w:tcW w:w="840" w:type="dxa"/>
            <w:tcBorders>
              <w:top w:val="nil"/>
              <w:left w:val="nil"/>
              <w:bottom w:val="single" w:color="auto" w:sz="4" w:space="0"/>
              <w:right w:val="single" w:color="auto" w:sz="4" w:space="0"/>
            </w:tcBorders>
            <w:noWrap/>
            <w:vAlign w:val="center"/>
          </w:tcPr>
          <w:p w14:paraId="5DD03173">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指标值</w:t>
            </w:r>
          </w:p>
        </w:tc>
        <w:tc>
          <w:tcPr>
            <w:tcW w:w="840" w:type="dxa"/>
            <w:tcBorders>
              <w:top w:val="nil"/>
              <w:left w:val="nil"/>
              <w:bottom w:val="single" w:color="auto" w:sz="4" w:space="0"/>
              <w:right w:val="single" w:color="auto" w:sz="4" w:space="0"/>
            </w:tcBorders>
            <w:noWrap/>
            <w:vAlign w:val="center"/>
          </w:tcPr>
          <w:p w14:paraId="71125D0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全年完成值</w:t>
            </w:r>
          </w:p>
        </w:tc>
        <w:tc>
          <w:tcPr>
            <w:tcW w:w="840" w:type="dxa"/>
            <w:tcBorders>
              <w:top w:val="nil"/>
              <w:left w:val="nil"/>
              <w:bottom w:val="single" w:color="auto" w:sz="4" w:space="0"/>
              <w:right w:val="single" w:color="auto" w:sz="4" w:space="0"/>
            </w:tcBorders>
            <w:noWrap/>
            <w:vAlign w:val="center"/>
          </w:tcPr>
          <w:p w14:paraId="742851B3">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偏离度（%）</w:t>
            </w:r>
          </w:p>
        </w:tc>
        <w:tc>
          <w:tcPr>
            <w:tcW w:w="842" w:type="dxa"/>
            <w:tcBorders>
              <w:top w:val="nil"/>
              <w:left w:val="nil"/>
              <w:bottom w:val="single" w:color="auto" w:sz="4" w:space="0"/>
              <w:right w:val="single" w:color="auto" w:sz="4" w:space="0"/>
            </w:tcBorders>
            <w:noWrap/>
            <w:vAlign w:val="center"/>
          </w:tcPr>
          <w:p w14:paraId="3DE1F2C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得分系数（%）</w:t>
            </w:r>
          </w:p>
        </w:tc>
        <w:tc>
          <w:tcPr>
            <w:tcW w:w="600" w:type="dxa"/>
            <w:tcBorders>
              <w:top w:val="nil"/>
              <w:left w:val="nil"/>
              <w:bottom w:val="single" w:color="auto" w:sz="4" w:space="0"/>
              <w:right w:val="single" w:color="auto" w:sz="4" w:space="0"/>
            </w:tcBorders>
            <w:noWrap/>
            <w:vAlign w:val="center"/>
          </w:tcPr>
          <w:p w14:paraId="0E1221FC">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指标权重</w:t>
            </w:r>
          </w:p>
        </w:tc>
        <w:tc>
          <w:tcPr>
            <w:tcW w:w="726" w:type="dxa"/>
            <w:tcBorders>
              <w:top w:val="nil"/>
              <w:left w:val="nil"/>
              <w:bottom w:val="single" w:color="auto" w:sz="4" w:space="0"/>
              <w:right w:val="single" w:color="auto" w:sz="4" w:space="0"/>
            </w:tcBorders>
            <w:noWrap/>
            <w:vAlign w:val="center"/>
          </w:tcPr>
          <w:p w14:paraId="3404DB9F">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指标得分</w:t>
            </w:r>
          </w:p>
        </w:tc>
        <w:tc>
          <w:tcPr>
            <w:tcW w:w="840" w:type="dxa"/>
            <w:gridSpan w:val="2"/>
            <w:tcBorders>
              <w:top w:val="nil"/>
              <w:left w:val="nil"/>
              <w:bottom w:val="single" w:color="auto" w:sz="4" w:space="0"/>
              <w:right w:val="single" w:color="auto" w:sz="4" w:space="0"/>
            </w:tcBorders>
            <w:noWrap/>
            <w:vAlign w:val="center"/>
          </w:tcPr>
          <w:p w14:paraId="6133F81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是否核心指标</w:t>
            </w:r>
          </w:p>
        </w:tc>
        <w:tc>
          <w:tcPr>
            <w:tcW w:w="1074" w:type="dxa"/>
            <w:gridSpan w:val="2"/>
            <w:tcBorders>
              <w:top w:val="nil"/>
              <w:left w:val="nil"/>
              <w:bottom w:val="single" w:color="auto" w:sz="4" w:space="0"/>
              <w:right w:val="single" w:color="auto" w:sz="4" w:space="0"/>
            </w:tcBorders>
            <w:noWrap/>
            <w:vAlign w:val="center"/>
          </w:tcPr>
          <w:p w14:paraId="7691AB8E">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说明</w:t>
            </w:r>
          </w:p>
        </w:tc>
      </w:tr>
      <w:tr w14:paraId="32951837">
        <w:tblPrEx>
          <w:tblCellMar>
            <w:top w:w="0" w:type="dxa"/>
            <w:left w:w="108" w:type="dxa"/>
            <w:bottom w:w="0" w:type="dxa"/>
            <w:right w:w="108" w:type="dxa"/>
          </w:tblCellMar>
        </w:tblPrEx>
        <w:trPr>
          <w:trHeight w:val="501" w:hRule="atLeast"/>
        </w:trPr>
        <w:tc>
          <w:tcPr>
            <w:tcW w:w="1314" w:type="dxa"/>
            <w:tcBorders>
              <w:top w:val="nil"/>
              <w:left w:val="single" w:color="auto" w:sz="4" w:space="0"/>
              <w:bottom w:val="single" w:color="auto" w:sz="4" w:space="0"/>
              <w:right w:val="single" w:color="auto" w:sz="4" w:space="0"/>
            </w:tcBorders>
            <w:noWrap/>
            <w:vAlign w:val="center"/>
          </w:tcPr>
          <w:p w14:paraId="2A140F16">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就业补助时间</w:t>
            </w:r>
          </w:p>
        </w:tc>
        <w:tc>
          <w:tcPr>
            <w:tcW w:w="721" w:type="dxa"/>
            <w:tcBorders>
              <w:top w:val="nil"/>
              <w:left w:val="nil"/>
              <w:bottom w:val="single" w:color="auto" w:sz="4" w:space="0"/>
              <w:right w:val="single" w:color="auto" w:sz="4" w:space="0"/>
            </w:tcBorders>
            <w:noWrap/>
            <w:vAlign w:val="center"/>
          </w:tcPr>
          <w:p w14:paraId="78D5D0FB">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年</w:t>
            </w:r>
          </w:p>
        </w:tc>
        <w:tc>
          <w:tcPr>
            <w:tcW w:w="838" w:type="dxa"/>
            <w:tcBorders>
              <w:top w:val="nil"/>
              <w:left w:val="nil"/>
              <w:bottom w:val="single" w:color="auto" w:sz="4" w:space="0"/>
              <w:right w:val="single" w:color="auto" w:sz="4" w:space="0"/>
            </w:tcBorders>
            <w:noWrap/>
            <w:vAlign w:val="center"/>
          </w:tcPr>
          <w:p w14:paraId="0F2AEA32">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tcBorders>
              <w:top w:val="nil"/>
              <w:left w:val="nil"/>
              <w:bottom w:val="single" w:color="auto" w:sz="4" w:space="0"/>
              <w:right w:val="single" w:color="auto" w:sz="4" w:space="0"/>
            </w:tcBorders>
            <w:noWrap/>
            <w:vAlign w:val="center"/>
          </w:tcPr>
          <w:p w14:paraId="04554EF7">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840" w:type="dxa"/>
            <w:tcBorders>
              <w:top w:val="nil"/>
              <w:left w:val="nil"/>
              <w:bottom w:val="single" w:color="auto" w:sz="4" w:space="0"/>
              <w:right w:val="single" w:color="auto" w:sz="4" w:space="0"/>
            </w:tcBorders>
            <w:noWrap/>
            <w:vAlign w:val="center"/>
          </w:tcPr>
          <w:p w14:paraId="110D688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840" w:type="dxa"/>
            <w:tcBorders>
              <w:top w:val="nil"/>
              <w:left w:val="nil"/>
              <w:bottom w:val="single" w:color="auto" w:sz="4" w:space="0"/>
              <w:right w:val="single" w:color="auto" w:sz="4" w:space="0"/>
            </w:tcBorders>
            <w:noWrap/>
            <w:vAlign w:val="center"/>
          </w:tcPr>
          <w:p w14:paraId="7A9BD340">
            <w:pPr>
              <w:snapToGrid w:val="0"/>
              <w:ind w:right="180"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842" w:type="dxa"/>
            <w:tcBorders>
              <w:top w:val="nil"/>
              <w:left w:val="nil"/>
              <w:bottom w:val="single" w:color="auto" w:sz="4" w:space="0"/>
              <w:right w:val="single" w:color="auto" w:sz="4" w:space="0"/>
            </w:tcBorders>
            <w:noWrap/>
            <w:vAlign w:val="center"/>
          </w:tcPr>
          <w:p w14:paraId="560EA92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600" w:type="dxa"/>
            <w:tcBorders>
              <w:top w:val="nil"/>
              <w:left w:val="nil"/>
              <w:bottom w:val="single" w:color="auto" w:sz="4" w:space="0"/>
              <w:right w:val="single" w:color="auto" w:sz="4" w:space="0"/>
            </w:tcBorders>
            <w:noWrap/>
            <w:vAlign w:val="center"/>
          </w:tcPr>
          <w:p w14:paraId="45659A1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40</w:t>
            </w:r>
          </w:p>
        </w:tc>
        <w:tc>
          <w:tcPr>
            <w:tcW w:w="726" w:type="dxa"/>
            <w:tcBorders>
              <w:top w:val="nil"/>
              <w:left w:val="nil"/>
              <w:bottom w:val="single" w:color="auto" w:sz="4" w:space="0"/>
              <w:right w:val="single" w:color="auto" w:sz="4" w:space="0"/>
            </w:tcBorders>
            <w:noWrap/>
            <w:vAlign w:val="center"/>
          </w:tcPr>
          <w:p w14:paraId="0223DF3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40</w:t>
            </w:r>
          </w:p>
        </w:tc>
        <w:tc>
          <w:tcPr>
            <w:tcW w:w="840" w:type="dxa"/>
            <w:gridSpan w:val="2"/>
            <w:tcBorders>
              <w:top w:val="nil"/>
              <w:left w:val="nil"/>
              <w:bottom w:val="single" w:color="auto" w:sz="4" w:space="0"/>
              <w:right w:val="single" w:color="auto" w:sz="4" w:space="0"/>
            </w:tcBorders>
            <w:noWrap/>
            <w:vAlign w:val="center"/>
          </w:tcPr>
          <w:p w14:paraId="4D24FA46">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1074" w:type="dxa"/>
            <w:gridSpan w:val="2"/>
            <w:tcBorders>
              <w:top w:val="nil"/>
              <w:left w:val="nil"/>
              <w:bottom w:val="single" w:color="auto" w:sz="4" w:space="0"/>
              <w:right w:val="single" w:color="auto" w:sz="4" w:space="0"/>
            </w:tcBorders>
            <w:noWrap/>
            <w:vAlign w:val="center"/>
          </w:tcPr>
          <w:p w14:paraId="772BD6F1">
            <w:pPr>
              <w:snapToGrid w:val="0"/>
              <w:ind w:firstLine="180" w:firstLineChars="100"/>
              <w:rPr>
                <w:rFonts w:hint="eastAsia" w:ascii="方正仿宋_GBK" w:hAnsi="方正仿宋_GBK" w:eastAsia="方正仿宋_GBK" w:cs="方正仿宋_GBK"/>
                <w:color w:val="auto"/>
                <w:sz w:val="18"/>
                <w:szCs w:val="18"/>
              </w:rPr>
            </w:pPr>
          </w:p>
        </w:tc>
      </w:tr>
      <w:tr w14:paraId="046AAC12">
        <w:tblPrEx>
          <w:tblCellMar>
            <w:top w:w="0" w:type="dxa"/>
            <w:left w:w="108" w:type="dxa"/>
            <w:bottom w:w="0" w:type="dxa"/>
            <w:right w:w="108" w:type="dxa"/>
          </w:tblCellMar>
        </w:tblPrEx>
        <w:trPr>
          <w:trHeight w:val="501" w:hRule="atLeast"/>
        </w:trPr>
        <w:tc>
          <w:tcPr>
            <w:tcW w:w="1314" w:type="dxa"/>
            <w:tcBorders>
              <w:top w:val="nil"/>
              <w:left w:val="single" w:color="auto" w:sz="4" w:space="0"/>
              <w:bottom w:val="single" w:color="auto" w:sz="4" w:space="0"/>
              <w:right w:val="single" w:color="auto" w:sz="4" w:space="0"/>
            </w:tcBorders>
            <w:noWrap/>
            <w:vAlign w:val="center"/>
          </w:tcPr>
          <w:p w14:paraId="623554F3">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社会稳定率</w:t>
            </w:r>
          </w:p>
        </w:tc>
        <w:tc>
          <w:tcPr>
            <w:tcW w:w="721" w:type="dxa"/>
            <w:tcBorders>
              <w:top w:val="nil"/>
              <w:left w:val="nil"/>
              <w:bottom w:val="single" w:color="auto" w:sz="4" w:space="0"/>
              <w:right w:val="single" w:color="auto" w:sz="4" w:space="0"/>
            </w:tcBorders>
            <w:noWrap/>
            <w:vAlign w:val="center"/>
          </w:tcPr>
          <w:p w14:paraId="2D9CE5F7">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38" w:type="dxa"/>
            <w:tcBorders>
              <w:top w:val="nil"/>
              <w:left w:val="nil"/>
              <w:bottom w:val="single" w:color="auto" w:sz="4" w:space="0"/>
              <w:right w:val="single" w:color="auto" w:sz="4" w:space="0"/>
            </w:tcBorders>
            <w:noWrap/>
            <w:vAlign w:val="center"/>
          </w:tcPr>
          <w:p w14:paraId="6E12D0D6">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tcBorders>
              <w:top w:val="nil"/>
              <w:left w:val="nil"/>
              <w:bottom w:val="single" w:color="auto" w:sz="4" w:space="0"/>
              <w:right w:val="single" w:color="auto" w:sz="4" w:space="0"/>
            </w:tcBorders>
            <w:noWrap/>
            <w:vAlign w:val="center"/>
          </w:tcPr>
          <w:p w14:paraId="401B3E5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90</w:t>
            </w:r>
          </w:p>
        </w:tc>
        <w:tc>
          <w:tcPr>
            <w:tcW w:w="840" w:type="dxa"/>
            <w:tcBorders>
              <w:top w:val="nil"/>
              <w:left w:val="nil"/>
              <w:bottom w:val="single" w:color="auto" w:sz="4" w:space="0"/>
              <w:right w:val="single" w:color="auto" w:sz="4" w:space="0"/>
            </w:tcBorders>
            <w:noWrap/>
            <w:vAlign w:val="center"/>
          </w:tcPr>
          <w:p w14:paraId="506088A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840" w:type="dxa"/>
            <w:tcBorders>
              <w:top w:val="nil"/>
              <w:left w:val="nil"/>
              <w:bottom w:val="single" w:color="auto" w:sz="4" w:space="0"/>
              <w:right w:val="single" w:color="auto" w:sz="4" w:space="0"/>
            </w:tcBorders>
            <w:noWrap/>
            <w:vAlign w:val="center"/>
          </w:tcPr>
          <w:p w14:paraId="08AAF2B7">
            <w:pPr>
              <w:snapToGrid w:val="0"/>
              <w:ind w:right="12" w:firstLine="10" w:firstLineChars="6"/>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11.11</w:t>
            </w:r>
          </w:p>
        </w:tc>
        <w:tc>
          <w:tcPr>
            <w:tcW w:w="842" w:type="dxa"/>
            <w:tcBorders>
              <w:top w:val="nil"/>
              <w:left w:val="nil"/>
              <w:bottom w:val="single" w:color="auto" w:sz="4" w:space="0"/>
              <w:right w:val="single" w:color="auto" w:sz="4" w:space="0"/>
            </w:tcBorders>
            <w:noWrap/>
            <w:vAlign w:val="center"/>
          </w:tcPr>
          <w:p w14:paraId="0741BBF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600" w:type="dxa"/>
            <w:tcBorders>
              <w:top w:val="nil"/>
              <w:left w:val="nil"/>
              <w:bottom w:val="single" w:color="auto" w:sz="4" w:space="0"/>
              <w:right w:val="single" w:color="auto" w:sz="4" w:space="0"/>
            </w:tcBorders>
            <w:noWrap/>
            <w:vAlign w:val="center"/>
          </w:tcPr>
          <w:p w14:paraId="01E27747">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40</w:t>
            </w:r>
          </w:p>
        </w:tc>
        <w:tc>
          <w:tcPr>
            <w:tcW w:w="726" w:type="dxa"/>
            <w:tcBorders>
              <w:top w:val="nil"/>
              <w:left w:val="nil"/>
              <w:bottom w:val="single" w:color="auto" w:sz="4" w:space="0"/>
              <w:right w:val="single" w:color="auto" w:sz="4" w:space="0"/>
            </w:tcBorders>
            <w:noWrap/>
            <w:vAlign w:val="center"/>
          </w:tcPr>
          <w:p w14:paraId="3AEF5A8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40</w:t>
            </w:r>
          </w:p>
        </w:tc>
        <w:tc>
          <w:tcPr>
            <w:tcW w:w="840" w:type="dxa"/>
            <w:gridSpan w:val="2"/>
            <w:tcBorders>
              <w:top w:val="nil"/>
              <w:left w:val="nil"/>
              <w:bottom w:val="single" w:color="auto" w:sz="4" w:space="0"/>
              <w:right w:val="single" w:color="auto" w:sz="4" w:space="0"/>
            </w:tcBorders>
            <w:noWrap/>
            <w:vAlign w:val="center"/>
          </w:tcPr>
          <w:p w14:paraId="18104A65">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74" w:type="dxa"/>
            <w:gridSpan w:val="2"/>
            <w:tcBorders>
              <w:top w:val="nil"/>
              <w:left w:val="nil"/>
              <w:bottom w:val="single" w:color="auto" w:sz="4" w:space="0"/>
              <w:right w:val="single" w:color="auto" w:sz="4" w:space="0"/>
            </w:tcBorders>
            <w:noWrap/>
            <w:vAlign w:val="center"/>
          </w:tcPr>
          <w:p w14:paraId="3ABDFAD1">
            <w:pPr>
              <w:snapToGrid w:val="0"/>
              <w:ind w:firstLine="180" w:firstLineChars="100"/>
              <w:rPr>
                <w:rFonts w:hint="eastAsia" w:ascii="方正仿宋_GBK" w:hAnsi="方正仿宋_GBK" w:eastAsia="方正仿宋_GBK" w:cs="方正仿宋_GBK"/>
                <w:color w:val="auto"/>
                <w:sz w:val="18"/>
                <w:szCs w:val="18"/>
              </w:rPr>
            </w:pPr>
          </w:p>
        </w:tc>
      </w:tr>
      <w:tr w14:paraId="66A042BD">
        <w:tblPrEx>
          <w:tblCellMar>
            <w:top w:w="0" w:type="dxa"/>
            <w:left w:w="108" w:type="dxa"/>
            <w:bottom w:w="0" w:type="dxa"/>
            <w:right w:w="108" w:type="dxa"/>
          </w:tblCellMar>
        </w:tblPrEx>
        <w:trPr>
          <w:trHeight w:val="501" w:hRule="atLeast"/>
        </w:trPr>
        <w:tc>
          <w:tcPr>
            <w:tcW w:w="1314" w:type="dxa"/>
            <w:tcBorders>
              <w:top w:val="nil"/>
              <w:left w:val="single" w:color="auto" w:sz="4" w:space="0"/>
              <w:bottom w:val="single" w:color="auto" w:sz="4" w:space="0"/>
              <w:right w:val="single" w:color="auto" w:sz="4" w:space="0"/>
            </w:tcBorders>
            <w:noWrap/>
            <w:vAlign w:val="center"/>
          </w:tcPr>
          <w:p w14:paraId="1997E4C9">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服务对象满意度</w:t>
            </w:r>
          </w:p>
        </w:tc>
        <w:tc>
          <w:tcPr>
            <w:tcW w:w="721" w:type="dxa"/>
            <w:tcBorders>
              <w:top w:val="nil"/>
              <w:left w:val="nil"/>
              <w:bottom w:val="single" w:color="auto" w:sz="4" w:space="0"/>
              <w:right w:val="single" w:color="auto" w:sz="4" w:space="0"/>
            </w:tcBorders>
            <w:noWrap/>
            <w:vAlign w:val="center"/>
          </w:tcPr>
          <w:p w14:paraId="7E0F2475">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38" w:type="dxa"/>
            <w:tcBorders>
              <w:top w:val="nil"/>
              <w:left w:val="nil"/>
              <w:bottom w:val="single" w:color="auto" w:sz="4" w:space="0"/>
              <w:right w:val="single" w:color="auto" w:sz="4" w:space="0"/>
            </w:tcBorders>
            <w:noWrap/>
            <w:vAlign w:val="center"/>
          </w:tcPr>
          <w:p w14:paraId="09444F3B">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840" w:type="dxa"/>
            <w:tcBorders>
              <w:top w:val="nil"/>
              <w:left w:val="nil"/>
              <w:bottom w:val="single" w:color="auto" w:sz="4" w:space="0"/>
              <w:right w:val="single" w:color="auto" w:sz="4" w:space="0"/>
            </w:tcBorders>
            <w:noWrap/>
            <w:vAlign w:val="center"/>
          </w:tcPr>
          <w:p w14:paraId="0D220EE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90</w:t>
            </w:r>
          </w:p>
        </w:tc>
        <w:tc>
          <w:tcPr>
            <w:tcW w:w="840" w:type="dxa"/>
            <w:tcBorders>
              <w:top w:val="nil"/>
              <w:left w:val="nil"/>
              <w:bottom w:val="single" w:color="auto" w:sz="4" w:space="0"/>
              <w:right w:val="single" w:color="auto" w:sz="4" w:space="0"/>
            </w:tcBorders>
            <w:noWrap/>
            <w:vAlign w:val="center"/>
          </w:tcPr>
          <w:p w14:paraId="068E793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840" w:type="dxa"/>
            <w:tcBorders>
              <w:top w:val="nil"/>
              <w:left w:val="nil"/>
              <w:bottom w:val="single" w:color="auto" w:sz="4" w:space="0"/>
              <w:right w:val="single" w:color="auto" w:sz="4" w:space="0"/>
            </w:tcBorders>
            <w:noWrap/>
            <w:vAlign w:val="center"/>
          </w:tcPr>
          <w:p w14:paraId="48FBDF92">
            <w:pPr>
              <w:snapToGrid w:val="0"/>
              <w:ind w:right="12" w:firstLine="10" w:firstLineChars="6"/>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11.11</w:t>
            </w:r>
          </w:p>
        </w:tc>
        <w:tc>
          <w:tcPr>
            <w:tcW w:w="842" w:type="dxa"/>
            <w:tcBorders>
              <w:top w:val="nil"/>
              <w:left w:val="nil"/>
              <w:bottom w:val="single" w:color="auto" w:sz="4" w:space="0"/>
              <w:right w:val="single" w:color="auto" w:sz="4" w:space="0"/>
            </w:tcBorders>
            <w:noWrap/>
            <w:vAlign w:val="center"/>
          </w:tcPr>
          <w:p w14:paraId="38E7250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600" w:type="dxa"/>
            <w:tcBorders>
              <w:top w:val="nil"/>
              <w:left w:val="nil"/>
              <w:bottom w:val="single" w:color="auto" w:sz="4" w:space="0"/>
              <w:right w:val="single" w:color="auto" w:sz="4" w:space="0"/>
            </w:tcBorders>
            <w:noWrap/>
            <w:vAlign w:val="center"/>
          </w:tcPr>
          <w:p w14:paraId="08D9CE4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726" w:type="dxa"/>
            <w:tcBorders>
              <w:top w:val="nil"/>
              <w:left w:val="nil"/>
              <w:bottom w:val="single" w:color="auto" w:sz="4" w:space="0"/>
              <w:right w:val="single" w:color="auto" w:sz="4" w:space="0"/>
            </w:tcBorders>
            <w:noWrap/>
            <w:vAlign w:val="center"/>
          </w:tcPr>
          <w:p w14:paraId="3D5BF6A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nil"/>
              <w:left w:val="nil"/>
              <w:bottom w:val="single" w:color="auto" w:sz="4" w:space="0"/>
              <w:right w:val="single" w:color="auto" w:sz="4" w:space="0"/>
            </w:tcBorders>
            <w:noWrap/>
            <w:vAlign w:val="center"/>
          </w:tcPr>
          <w:p w14:paraId="76EED35A">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74" w:type="dxa"/>
            <w:gridSpan w:val="2"/>
            <w:tcBorders>
              <w:top w:val="nil"/>
              <w:left w:val="nil"/>
              <w:bottom w:val="single" w:color="auto" w:sz="4" w:space="0"/>
              <w:right w:val="single" w:color="auto" w:sz="4" w:space="0"/>
            </w:tcBorders>
            <w:noWrap/>
            <w:vAlign w:val="center"/>
          </w:tcPr>
          <w:p w14:paraId="285F524C">
            <w:pPr>
              <w:snapToGrid w:val="0"/>
              <w:ind w:firstLine="180" w:firstLineChars="100"/>
              <w:rPr>
                <w:rFonts w:hint="eastAsia" w:ascii="方正仿宋_GBK" w:hAnsi="方正仿宋_GBK" w:eastAsia="方正仿宋_GBK" w:cs="方正仿宋_GBK"/>
                <w:color w:val="auto"/>
                <w:sz w:val="18"/>
                <w:szCs w:val="18"/>
              </w:rPr>
            </w:pPr>
          </w:p>
        </w:tc>
      </w:tr>
    </w:tbl>
    <w:p w14:paraId="55D6516F">
      <w:pPr>
        <w:pStyle w:val="15"/>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绩效评价情况</w:t>
      </w:r>
    </w:p>
    <w:p w14:paraId="71186D93">
      <w:pPr>
        <w:pStyle w:val="17"/>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shd w:val="clear" w:color="auto" w:fill="FFFFFF"/>
          <w:lang w:val="en-US" w:eastAsia="zh-CN"/>
        </w:rPr>
      </w:pPr>
      <w:r>
        <w:rPr>
          <w:rFonts w:hint="eastAsia" w:ascii="Times New Roman" w:hAnsi="Times New Roman" w:eastAsia="方正仿宋_GBK" w:cs="方正仿宋_GBK"/>
          <w:color w:val="auto"/>
          <w:sz w:val="32"/>
          <w:szCs w:val="32"/>
          <w:shd w:val="clear" w:color="auto" w:fill="FFFFFF"/>
          <w:lang w:val="en-US" w:eastAsia="zh-CN"/>
        </w:rPr>
        <w:t>我单位未组织开展绩效评价。</w:t>
      </w:r>
    </w:p>
    <w:p w14:paraId="372A3DDF">
      <w:pPr>
        <w:pStyle w:val="19"/>
        <w:autoSpaceDE w:val="0"/>
        <w:spacing w:line="596" w:lineRule="exact"/>
        <w:ind w:firstLine="643"/>
        <w:rPr>
          <w:rFonts w:ascii="方正仿宋_GBK" w:hAnsi="方正仿宋_GBK" w:eastAsia="方正仿宋_GBK" w:cs="方正仿宋_GBK"/>
          <w:color w:val="auto"/>
          <w:sz w:val="32"/>
          <w:szCs w:val="32"/>
          <w:shd w:val="clear" w:color="auto" w:fill="FFFFFF"/>
        </w:rPr>
      </w:pPr>
      <w:r>
        <w:rPr>
          <w:rFonts w:ascii="楷体" w:hAnsi="楷体" w:eastAsia="楷体" w:cs="楷体"/>
          <w:b/>
          <w:bCs/>
          <w:color w:val="auto"/>
          <w:sz w:val="32"/>
          <w:szCs w:val="32"/>
          <w:shd w:val="clear" w:color="auto" w:fill="FFFFFF"/>
          <w:lang w:bidi="ar"/>
        </w:rPr>
        <w:t>（三）财政绩效评价情况</w:t>
      </w:r>
    </w:p>
    <w:p w14:paraId="57B32326">
      <w:pPr>
        <w:keepNext w:val="0"/>
        <w:keepLines w:val="0"/>
        <w:pageBreakBefore w:val="0"/>
        <w:widowControl w:val="0"/>
        <w:kinsoku/>
        <w:wordWrap/>
        <w:overflowPunct/>
        <w:topLinePunct w:val="0"/>
        <w:autoSpaceDE w:val="0"/>
        <w:autoSpaceDN w:val="0"/>
        <w:bidi w:val="0"/>
        <w:adjustRightInd w:val="0"/>
        <w:spacing w:beforeAutospacing="0" w:afterAutospacing="0" w:line="600" w:lineRule="exact"/>
        <w:ind w:firstLine="640" w:firstLineChars="200"/>
        <w:jc w:val="both"/>
        <w:textAlignment w:val="auto"/>
        <w:rPr>
          <w:rStyle w:val="13"/>
          <w:rFonts w:hint="eastAsia" w:ascii="Times New Roman" w:hAnsi="Times New Roman" w:eastAsia="方正仿宋_GBK" w:cs="方正仿宋_GBK"/>
          <w:b w:val="0"/>
          <w:bCs/>
          <w:color w:val="auto"/>
          <w:sz w:val="32"/>
          <w:szCs w:val="32"/>
          <w:shd w:val="clear" w:color="auto" w:fill="FFFFFF"/>
          <w:lang w:val="en-US" w:eastAsia="zh-CN" w:bidi="ar-SA"/>
        </w:rPr>
      </w:pPr>
      <w:r>
        <w:rPr>
          <w:rStyle w:val="13"/>
          <w:rFonts w:hint="eastAsia" w:ascii="Times New Roman" w:hAnsi="Times New Roman" w:eastAsia="方正仿宋_GBK" w:cs="方正仿宋_GBK"/>
          <w:b w:val="0"/>
          <w:bCs/>
          <w:color w:val="auto"/>
          <w:sz w:val="32"/>
          <w:szCs w:val="32"/>
          <w:shd w:val="clear" w:color="auto" w:fill="FFFFFF"/>
          <w:lang w:val="en-US" w:eastAsia="zh-CN" w:bidi="ar-SA"/>
        </w:rPr>
        <w:t>区财政局未委托第三方对我单位开展绩效评价。</w:t>
      </w:r>
    </w:p>
    <w:p w14:paraId="1F0653E9">
      <w:pPr>
        <w:pStyle w:val="15"/>
        <w:autoSpaceDE w:val="0"/>
        <w:spacing w:before="0" w:beforeAutospacing="0" w:after="0" w:afterAutospacing="0" w:line="596" w:lineRule="exact"/>
        <w:rPr>
          <w:rFonts w:hint="eastAsia" w:ascii="方正仿宋_GBK" w:hAnsi="方正仿宋_GBK" w:eastAsia="方正仿宋_GBK" w:cs="方正仿宋_GBK"/>
          <w:color w:val="auto"/>
          <w:sz w:val="32"/>
          <w:szCs w:val="32"/>
        </w:rPr>
      </w:pPr>
      <w:r>
        <w:rPr>
          <w:rStyle w:val="16"/>
          <w:rFonts w:hint="eastAsia" w:ascii="方正仿宋_GBK" w:hAnsi="方正仿宋_GBK" w:eastAsia="方正仿宋_GBK" w:cs="方正仿宋_GBK"/>
          <w:color w:val="auto"/>
          <w:sz w:val="32"/>
          <w:szCs w:val="32"/>
          <w:shd w:val="clear" w:color="auto" w:fill="FFFFFF"/>
        </w:rPr>
        <w:t xml:space="preserve">   </w:t>
      </w:r>
      <w:r>
        <w:rPr>
          <w:rStyle w:val="13"/>
          <w:rFonts w:hint="eastAsia" w:ascii="黑体" w:hAnsi="黑体" w:eastAsia="黑体" w:cs="黑体"/>
          <w:color w:val="auto"/>
          <w:sz w:val="32"/>
          <w:szCs w:val="32"/>
          <w:shd w:val="clear" w:color="auto" w:fill="FFFFFF"/>
        </w:rPr>
        <w:t xml:space="preserve"> 六、专业名词解释</w:t>
      </w:r>
    </w:p>
    <w:p w14:paraId="66A1B5E9">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0246C959">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05E1070A">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1895D5F4">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90EE049">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（五）使用非财政拨款结余（含专用结余）：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360C858">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0D283AFD">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4EC1571A">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325179C5">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B3C4F5C">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65B8D0DD">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768716C4">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55C647">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58B1226">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4BC7238C">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7C165909">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14:paraId="49EE3F62">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66C8E44">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黑体" w:hAnsi="黑体" w:eastAsia="黑体" w:cs="黑体"/>
          <w:color w:val="auto"/>
          <w:sz w:val="32"/>
          <w:szCs w:val="32"/>
          <w:shd w:val="clear" w:color="auto" w:fill="FFFFFF"/>
        </w:rPr>
        <w:t>七、决算公开联系方式及信息反馈渠道</w:t>
      </w:r>
    </w:p>
    <w:p w14:paraId="4F7FF089">
      <w:pPr>
        <w:pStyle w:val="15"/>
        <w:spacing w:before="0" w:beforeAutospacing="0" w:after="0" w:afterAutospacing="0" w:line="596"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本单位决算公开信息反馈和联系方式：</w:t>
      </w:r>
    </w:p>
    <w:p w14:paraId="75691E55">
      <w:pPr>
        <w:pStyle w:val="14"/>
        <w:autoSpaceDE w:val="0"/>
        <w:spacing w:line="596" w:lineRule="exact"/>
        <w:ind w:firstLine="643"/>
        <w:jc w:val="both"/>
        <w:rPr>
          <w:rStyle w:val="13"/>
          <w:rFonts w:hint="default" w:ascii="方正仿宋_GBK" w:hAnsi="方正仿宋_GBK" w:eastAsia="方正仿宋_GBK" w:cs="方正仿宋_GBK"/>
          <w:color w:val="auto"/>
          <w:sz w:val="32"/>
          <w:szCs w:val="32"/>
          <w:shd w:val="clear" w:color="auto" w:fill="FFFF00"/>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lang w:eastAsia="zh-CN"/>
        </w:rPr>
        <w:t>谭春红</w:t>
      </w:r>
      <w:r>
        <w:rPr>
          <w:rFonts w:hint="eastAsia" w:ascii="方正仿宋_GBK" w:hAnsi="方正仿宋_GBK" w:eastAsia="方正仿宋_GBK" w:cs="方正仿宋_GBK"/>
          <w:color w:val="auto"/>
          <w:sz w:val="32"/>
          <w:szCs w:val="32"/>
          <w:shd w:val="clear" w:color="auto" w:fill="FFFFFF"/>
        </w:rPr>
        <w:t xml:space="preserve">   023-</w:t>
      </w:r>
      <w:r>
        <w:rPr>
          <w:rFonts w:hint="eastAsia" w:ascii="方正仿宋_GBK" w:hAnsi="方正仿宋_GBK" w:eastAsia="方正仿宋_GBK" w:cs="方正仿宋_GBK"/>
          <w:color w:val="auto"/>
          <w:sz w:val="32"/>
          <w:szCs w:val="32"/>
          <w:shd w:val="clear" w:color="auto" w:fill="FFFFFF"/>
          <w:lang w:val="en-US" w:eastAsia="zh-CN"/>
        </w:rPr>
        <w:t>65760101</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FD9BC4B">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07FAE36">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7F06FB9A">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BED5516">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0EA3946A">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6E087702">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CC5A03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16D7BEC">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54E2434">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重庆市九龙坡区巴福镇劳动就业和社会保障服务所</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E3C8EF8">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F0E488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D83EBE9">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21AB">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377C9B">
            <w:pPr>
              <w:spacing w:line="240" w:lineRule="exact"/>
              <w:jc w:val="center"/>
              <w:textAlignment w:val="center"/>
              <w:rPr>
                <w:rFonts w:cs="宋体"/>
                <w:b/>
                <w:color w:val="000000"/>
                <w:sz w:val="20"/>
                <w:szCs w:val="20"/>
              </w:rPr>
            </w:pPr>
            <w:r>
              <w:rPr>
                <w:rFonts w:cs="宋体"/>
                <w:b/>
                <w:color w:val="000000"/>
                <w:sz w:val="20"/>
                <w:szCs w:val="20"/>
              </w:rPr>
              <w:t>支出</w:t>
            </w:r>
          </w:p>
        </w:tc>
      </w:tr>
      <w:tr w14:paraId="70B236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39A9">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5D2DF">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E6621">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2EC29">
            <w:pPr>
              <w:spacing w:line="240" w:lineRule="exact"/>
              <w:jc w:val="center"/>
              <w:textAlignment w:val="center"/>
              <w:rPr>
                <w:rFonts w:cs="宋体"/>
                <w:b/>
                <w:color w:val="000000"/>
                <w:sz w:val="20"/>
                <w:szCs w:val="20"/>
              </w:rPr>
            </w:pPr>
            <w:r>
              <w:rPr>
                <w:rFonts w:cs="宋体"/>
                <w:b/>
                <w:color w:val="000000"/>
                <w:sz w:val="20"/>
                <w:szCs w:val="20"/>
              </w:rPr>
              <w:t>决算数</w:t>
            </w:r>
          </w:p>
        </w:tc>
      </w:tr>
      <w:tr w14:paraId="728A79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C83B">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95AB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125.31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F9E79">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C8B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B2DB4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0FB1">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802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906BB">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DC0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5E7C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0B80">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A03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31E76">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64E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DD87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8BE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6B6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2203">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C98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224E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59DC">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D73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E01F7">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445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9C71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063E">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AD9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CC16B">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5B2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4F3C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39D8">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D9F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71106">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40A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A66E3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0C66">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9DAA7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9A008">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A701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u w:color="auto"/>
              </w:rPr>
              <w:t xml:space="preserve"> </w:t>
            </w:r>
          </w:p>
        </w:tc>
      </w:tr>
      <w:tr w14:paraId="62821B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6347">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16893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BFD21">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725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r>
      <w:tr w14:paraId="511593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80FA">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6B0CA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B5F78">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EE1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CEFC4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FC3A">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F254F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A4B1A">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FE6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DB45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0F6F">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38F1C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4694A">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247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1E89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5157">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C62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53A8B">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307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AB42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F87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4723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E43B2">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6AC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417B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34AB">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C15B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61A62">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24D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B699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C99B">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DB95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7F5F6">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8A1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543E7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4B77">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48BB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37C3B">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2FD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C0390A">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E163">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72FC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61809">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93E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4271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5A16">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C777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7DED3">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212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r>
      <w:tr w14:paraId="66EBE7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59F1">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9776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2044A">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D91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2B12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412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AF27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7CAB7">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E4D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F9259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0CA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B21E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E6D5A">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FD6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166E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ED7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D313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8624D">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AA4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BEA2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4E1B">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ECCC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68099">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9B7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0F7E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847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ACF7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DCD5A">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508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66D5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098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AB67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43052">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F7B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AC71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4A1D">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475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125.31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F72D9">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2C8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125.31</w:t>
            </w:r>
            <w:r>
              <w:rPr>
                <w:rFonts w:ascii="Times New Roman" w:hAnsi="Times New Roman"/>
                <w:color w:val="000000"/>
                <w:sz w:val="20"/>
                <w:u w:color="auto"/>
              </w:rPr>
              <w:t xml:space="preserve"> </w:t>
            </w:r>
          </w:p>
        </w:tc>
      </w:tr>
      <w:tr w14:paraId="7D4E43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893E">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3A3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8C78E">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3B4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ABAF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1B8E">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CA5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37F3D">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D307B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B623CD">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D1B6">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BC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125.31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01DD487">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E811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125.31</w:t>
            </w:r>
            <w:r>
              <w:rPr>
                <w:rFonts w:ascii="Times New Roman" w:hAnsi="Times New Roman"/>
                <w:color w:val="000000"/>
                <w:sz w:val="20"/>
                <w:u w:color="auto"/>
              </w:rPr>
              <w:t xml:space="preserve"> </w:t>
            </w:r>
          </w:p>
        </w:tc>
      </w:tr>
    </w:tbl>
    <w:p w14:paraId="549929D5">
      <w:pPr>
        <w:rPr>
          <w:rFonts w:cs="宋体"/>
          <w:sz w:val="21"/>
          <w:szCs w:val="21"/>
        </w:rPr>
      </w:pPr>
    </w:p>
    <w:p w14:paraId="30C48600">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3B2C4D82">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072481B9">
            <w:pPr>
              <w:jc w:val="center"/>
              <w:textAlignment w:val="bottom"/>
              <w:rPr>
                <w:rFonts w:cs="宋体"/>
                <w:b/>
                <w:color w:val="000000"/>
                <w:sz w:val="32"/>
                <w:szCs w:val="32"/>
              </w:rPr>
            </w:pPr>
            <w:r>
              <w:rPr>
                <w:rFonts w:cs="宋体"/>
                <w:b/>
                <w:color w:val="000000"/>
                <w:sz w:val="32"/>
                <w:szCs w:val="32"/>
              </w:rPr>
              <w:t>收入决算表</w:t>
            </w:r>
          </w:p>
        </w:tc>
      </w:tr>
      <w:tr w14:paraId="785D317D">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20B7424D">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重庆市九龙坡区巴福镇劳动就业和社会保障服务所</w:t>
            </w:r>
          </w:p>
        </w:tc>
        <w:tc>
          <w:tcPr>
            <w:tcW w:w="1429" w:type="dxa"/>
            <w:tcBorders>
              <w:top w:val="nil"/>
              <w:left w:val="nil"/>
              <w:bottom w:val="nil"/>
              <w:right w:val="nil"/>
            </w:tcBorders>
            <w:shd w:val="clear" w:color="auto" w:fill="auto"/>
            <w:noWrap/>
            <w:tcMar>
              <w:top w:w="15" w:type="dxa"/>
              <w:left w:w="15" w:type="dxa"/>
              <w:right w:w="15" w:type="dxa"/>
            </w:tcMar>
            <w:vAlign w:val="bottom"/>
          </w:tcPr>
          <w:p w14:paraId="4B7477B1">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76F88A8F">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6C3F6A33">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59E5E03D">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8C07F1C">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659B0AA">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137AE06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C98DE3D">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616B8243">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4DD336A5">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427E5259">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2BD2A2D1">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5E904A9F">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9BDE5AB">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3FB4BBD">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2159704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B5722D6">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B09B3A1">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1002D">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E3B4F">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AEA0">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E8CA43">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E0D85">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9638E">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31C51">
            <w:pPr>
              <w:jc w:val="center"/>
              <w:textAlignment w:val="center"/>
              <w:rPr>
                <w:rFonts w:cs="宋体"/>
                <w:b/>
                <w:color w:val="000000"/>
                <w:sz w:val="20"/>
                <w:szCs w:val="20"/>
              </w:rPr>
            </w:pPr>
            <w:r>
              <w:rPr>
                <w:rFonts w:cs="宋体"/>
                <w:b/>
                <w:color w:val="000000"/>
                <w:sz w:val="20"/>
                <w:szCs w:val="20"/>
              </w:rPr>
              <w:t>其他收入</w:t>
            </w:r>
          </w:p>
        </w:tc>
      </w:tr>
      <w:tr w14:paraId="395E6A82">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D8C1">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3743FD4">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F9DE8">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361D2">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49036">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75F05">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B55E">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14FA1">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7C9A6">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95F8">
            <w:pPr>
              <w:jc w:val="center"/>
              <w:rPr>
                <w:rFonts w:cs="宋体"/>
                <w:b/>
                <w:color w:val="000000"/>
                <w:sz w:val="20"/>
                <w:szCs w:val="20"/>
              </w:rPr>
            </w:pPr>
          </w:p>
        </w:tc>
      </w:tr>
      <w:tr w14:paraId="0634F828">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82FF">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2F4ABE">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7B872">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42098">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81B6B">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4E0DA">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4EB81">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13099">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0ECA2">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C0EB5">
            <w:pPr>
              <w:jc w:val="center"/>
              <w:rPr>
                <w:rFonts w:cs="宋体"/>
                <w:b/>
                <w:color w:val="000000"/>
                <w:sz w:val="20"/>
                <w:szCs w:val="20"/>
              </w:rPr>
            </w:pPr>
          </w:p>
        </w:tc>
      </w:tr>
      <w:tr w14:paraId="41728BA2">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E7E1">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894ACC">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A9B8">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59B1D">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BA545">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66F0">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1EC47">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97CD1">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97460">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C00C8">
            <w:pPr>
              <w:jc w:val="center"/>
              <w:rPr>
                <w:rFonts w:cs="宋体"/>
                <w:b/>
                <w:color w:val="000000"/>
                <w:sz w:val="20"/>
                <w:szCs w:val="20"/>
              </w:rPr>
            </w:pPr>
          </w:p>
        </w:tc>
      </w:tr>
      <w:tr w14:paraId="507695D3">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DAAF">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B857C4">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7E78E">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B9FC5">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CAB31">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3DFF1">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73A0D">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73F6">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1118">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72452">
            <w:pPr>
              <w:jc w:val="center"/>
              <w:rPr>
                <w:rFonts w:cs="宋体"/>
                <w:b/>
                <w:color w:val="000000"/>
                <w:sz w:val="20"/>
                <w:szCs w:val="20"/>
              </w:rPr>
            </w:pPr>
          </w:p>
        </w:tc>
      </w:tr>
      <w:tr w14:paraId="2A2F8797">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6BB4">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5D4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125.31</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B5E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125.31</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DF41">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E36EF">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2D371">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E8B70">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B29A6">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D13A5">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6862B99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6354">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76FD2">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9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119.46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D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119.46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581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5FD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82C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7F1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EE9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6F9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5B747F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14EE">
            <w:pPr>
              <w:textAlignment w:val="center"/>
              <w:rPr>
                <w:rFonts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350A9">
            <w:pPr>
              <w:textAlignment w:val="center"/>
              <w:rPr>
                <w:rFonts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5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4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7B2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6D9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407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A6B2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848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8BC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9A014D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FFAB">
            <w:pPr>
              <w:textAlignment w:val="center"/>
              <w:rPr>
                <w:rFonts w:cs="宋体"/>
                <w:color w:val="000000"/>
                <w:sz w:val="20"/>
                <w:szCs w:val="20"/>
              </w:rPr>
            </w:pPr>
            <w:r>
              <w:rPr>
                <w:rFonts w:cs="宋体"/>
                <w:color w:val="000000"/>
                <w:sz w:val="20"/>
                <w:szCs w:val="20"/>
              </w:rPr>
              <w:t>2080150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9BA0D">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0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6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76F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42C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805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9E9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B33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EF2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D51E71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51C3">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B1D01">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5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7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4FB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CEA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5A3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A33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617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B63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44F9E3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00DE">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5B46C">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1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C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A35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E56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11B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FEA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7D3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54E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AED720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8B9D">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264CF">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5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0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DDD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590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66B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A18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E46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49B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7C4A1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A4E6">
            <w:pPr>
              <w:textAlignment w:val="center"/>
              <w:rPr>
                <w:rFonts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EED99">
            <w:pPr>
              <w:textAlignment w:val="center"/>
              <w:rPr>
                <w:rFonts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7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6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8F1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923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7418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954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0AC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0BA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355D5A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F737">
            <w:pPr>
              <w:textAlignment w:val="center"/>
              <w:rPr>
                <w:rFonts w:cs="宋体"/>
                <w:color w:val="000000"/>
                <w:sz w:val="20"/>
                <w:szCs w:val="20"/>
              </w:rPr>
            </w:pPr>
            <w:r>
              <w:rPr>
                <w:rFonts w:cs="宋体"/>
                <w:b/>
                <w:color w:val="000000"/>
                <w:sz w:val="20"/>
                <w:szCs w:val="20"/>
              </w:rPr>
              <w:t>20807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39919">
            <w:pPr>
              <w:textAlignment w:val="center"/>
              <w:rPr>
                <w:rFonts w:cs="宋体"/>
                <w:color w:val="000000"/>
                <w:sz w:val="20"/>
                <w:szCs w:val="20"/>
              </w:rPr>
            </w:pPr>
            <w:r>
              <w:rPr>
                <w:rFonts w:cs="宋体"/>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6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8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729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BF3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DDE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E9B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F57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2B3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0B82EE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4A40">
            <w:pPr>
              <w:textAlignment w:val="center"/>
              <w:rPr>
                <w:rFonts w:cs="宋体"/>
                <w:color w:val="000000"/>
                <w:sz w:val="20"/>
                <w:szCs w:val="20"/>
              </w:rPr>
            </w:pPr>
            <w:r>
              <w:rPr>
                <w:rFonts w:cs="宋体"/>
                <w:color w:val="000000"/>
                <w:sz w:val="20"/>
                <w:szCs w:val="20"/>
              </w:rPr>
              <w:t>2080704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01176">
            <w:pPr>
              <w:textAlignment w:val="center"/>
              <w:rPr>
                <w:rFonts w:cs="宋体"/>
                <w:color w:val="000000"/>
                <w:sz w:val="20"/>
                <w:szCs w:val="20"/>
              </w:rPr>
            </w:pPr>
            <w:r>
              <w:rPr>
                <w:rFonts w:cs="宋体"/>
                <w:color w:val="000000"/>
                <w:sz w:val="20"/>
                <w:szCs w:val="20"/>
              </w:rPr>
              <w:t>社会保险补贴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A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A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632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85F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882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528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579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DAA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C75E66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1E8F1">
            <w:pPr>
              <w:textAlignment w:val="center"/>
              <w:rPr>
                <w:rFonts w:cs="宋体"/>
                <w:color w:val="000000"/>
                <w:sz w:val="20"/>
                <w:szCs w:val="20"/>
              </w:rPr>
            </w:pPr>
            <w:r>
              <w:rPr>
                <w:rFonts w:cs="宋体"/>
                <w:color w:val="000000"/>
                <w:sz w:val="20"/>
                <w:szCs w:val="20"/>
              </w:rPr>
              <w:t>2080711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9CC40">
            <w:pPr>
              <w:textAlignment w:val="center"/>
              <w:rPr>
                <w:rFonts w:cs="宋体"/>
                <w:color w:val="000000"/>
                <w:sz w:val="20"/>
                <w:szCs w:val="20"/>
              </w:rPr>
            </w:pPr>
            <w:r>
              <w:rPr>
                <w:rFonts w:cs="宋体"/>
                <w:color w:val="000000"/>
                <w:sz w:val="20"/>
                <w:szCs w:val="20"/>
              </w:rPr>
              <w:t>就业见习补贴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B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6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666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09C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C71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23A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BFA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626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C14D07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B112">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1EE37">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6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5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BCE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DD0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51F9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7FA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C0A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49D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E97722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3608">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C02F7">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4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5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8FE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0F9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7DD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5BF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8BE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DB3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2BC0C3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0713">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5AA3E">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A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9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C33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CA1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48C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F44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A9D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6A5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0CA84B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ED3F">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AA592">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0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A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CE6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CC8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7C3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278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757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6C7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F25719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C9D9">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027E9">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0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1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97E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7C9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D91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8A2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C6B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AB5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3EDC09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0DEE">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DF93B">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5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2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D43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0AE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D5F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270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306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EFA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2C88E1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B071">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A89E1">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A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E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D00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ADD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CB0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654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362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2E8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6A01756C">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A5C93A8">
      <w:pPr>
        <w:rPr>
          <w:rFonts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0B6F4040">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F78CB77">
            <w:pPr>
              <w:jc w:val="center"/>
              <w:textAlignment w:val="bottom"/>
              <w:rPr>
                <w:rFonts w:cs="宋体"/>
                <w:b/>
                <w:color w:val="000000"/>
                <w:sz w:val="32"/>
                <w:szCs w:val="32"/>
              </w:rPr>
            </w:pPr>
            <w:r>
              <w:rPr>
                <w:rFonts w:cs="宋体"/>
                <w:b/>
                <w:color w:val="000000"/>
                <w:sz w:val="32"/>
                <w:szCs w:val="32"/>
              </w:rPr>
              <w:t>支出决算表</w:t>
            </w:r>
          </w:p>
        </w:tc>
      </w:tr>
      <w:tr w14:paraId="08AA36DD">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315A9096">
            <w:pPr>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重庆市九龙坡区巴福镇劳动就业和社会保障服务所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6D9ADDF9">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038E5D25">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1A5F2B72">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19116BA7">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179CF081">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9E6E979">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2B6A9C12">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29457E98">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2F3DBD2E">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405C4342">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20A804E9">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0D5C809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071E515">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BF01B6">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5FAA9">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CF51">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0808C">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66461">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32EF0">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FD78D">
            <w:pPr>
              <w:jc w:val="center"/>
              <w:textAlignment w:val="center"/>
              <w:rPr>
                <w:rFonts w:cs="宋体"/>
                <w:b/>
                <w:color w:val="000000"/>
                <w:sz w:val="20"/>
                <w:szCs w:val="20"/>
              </w:rPr>
            </w:pPr>
            <w:r>
              <w:rPr>
                <w:rFonts w:cs="宋体"/>
                <w:b/>
                <w:color w:val="000000"/>
                <w:sz w:val="20"/>
                <w:szCs w:val="20"/>
              </w:rPr>
              <w:t>对附属单位补助支出</w:t>
            </w:r>
          </w:p>
        </w:tc>
      </w:tr>
      <w:tr w14:paraId="646F2910">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EA910">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577DA73">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CC5C">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6938">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8F7DD">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3007D">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D78CF">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BCCD4">
            <w:pPr>
              <w:jc w:val="center"/>
              <w:rPr>
                <w:rFonts w:cs="宋体"/>
                <w:b/>
                <w:color w:val="000000"/>
                <w:sz w:val="20"/>
                <w:szCs w:val="20"/>
              </w:rPr>
            </w:pPr>
          </w:p>
        </w:tc>
      </w:tr>
      <w:tr w14:paraId="51E4B802">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9FF7">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A5471B">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F4B36">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D143E">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BAA91">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213EB">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F2E80">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A97AD">
            <w:pPr>
              <w:jc w:val="center"/>
              <w:rPr>
                <w:rFonts w:cs="宋体"/>
                <w:b/>
                <w:color w:val="000000"/>
                <w:sz w:val="20"/>
                <w:szCs w:val="20"/>
              </w:rPr>
            </w:pPr>
          </w:p>
        </w:tc>
      </w:tr>
      <w:tr w14:paraId="7BEF5A08">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D382">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E8E083">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F614">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81A53">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FF8BB">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D2D0F">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A895E">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6AE74">
            <w:pPr>
              <w:jc w:val="center"/>
              <w:rPr>
                <w:rFonts w:cs="宋体"/>
                <w:b/>
                <w:color w:val="000000"/>
                <w:sz w:val="20"/>
                <w:szCs w:val="20"/>
              </w:rPr>
            </w:pPr>
          </w:p>
        </w:tc>
      </w:tr>
      <w:tr w14:paraId="4197F7A4">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06BE">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DAB1B3">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C6178">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DA43D">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64150">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923CB">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F8528">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A8C80">
            <w:pPr>
              <w:jc w:val="center"/>
              <w:rPr>
                <w:rFonts w:cs="宋体"/>
                <w:b/>
                <w:color w:val="000000"/>
                <w:sz w:val="20"/>
                <w:szCs w:val="20"/>
              </w:rPr>
            </w:pPr>
          </w:p>
        </w:tc>
      </w:tr>
      <w:tr w14:paraId="6F054BF1">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83BF">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9F2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125.31</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322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119.21</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217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6.10</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E0F69">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D05EF">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3C840">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0AB790E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6D13">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29296">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0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119.46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5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113.36</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F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3D6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D87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7C3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AB139A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5239">
            <w:pPr>
              <w:textAlignment w:val="center"/>
              <w:rPr>
                <w:rFonts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5A708">
            <w:pPr>
              <w:textAlignment w:val="center"/>
              <w:rPr>
                <w:rFonts w:cs="宋体"/>
                <w:color w:val="000000"/>
                <w:sz w:val="20"/>
                <w:szCs w:val="20"/>
              </w:rPr>
            </w:pPr>
            <w:r>
              <w:rPr>
                <w:rFonts w:cs="宋体"/>
                <w:b/>
                <w:color w:val="000000"/>
                <w:sz w:val="20"/>
                <w:szCs w:val="20"/>
              </w:rPr>
              <w:t>人力资源和社会保障管理事务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4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1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101.56</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431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937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50B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D1E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F9309F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87FD">
            <w:pPr>
              <w:textAlignment w:val="center"/>
              <w:rPr>
                <w:rFonts w:cs="宋体"/>
                <w:color w:val="000000"/>
                <w:sz w:val="20"/>
                <w:szCs w:val="20"/>
              </w:rPr>
            </w:pPr>
            <w:r>
              <w:rPr>
                <w:rFonts w:cs="宋体"/>
                <w:color w:val="000000"/>
                <w:sz w:val="20"/>
                <w:szCs w:val="20"/>
              </w:rPr>
              <w:t>2080150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955BC">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C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7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101.56</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3AD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0EA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79B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747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6C8553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14B1">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F7243">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4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9B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6D8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44D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95B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9C5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62C67D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6AB9E">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16B7C">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3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7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2D7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876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85F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4BD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FEFB57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B6BB">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14E04">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B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0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2FE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238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411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5D1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1B157A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3668">
            <w:pPr>
              <w:textAlignment w:val="center"/>
              <w:rPr>
                <w:rFonts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5632C">
            <w:pPr>
              <w:textAlignment w:val="center"/>
              <w:rPr>
                <w:rFonts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9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A8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E8A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6FA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885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448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91809B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CF79">
            <w:pPr>
              <w:textAlignment w:val="center"/>
              <w:rPr>
                <w:rFonts w:cs="宋体"/>
                <w:color w:val="000000"/>
                <w:sz w:val="20"/>
                <w:szCs w:val="20"/>
              </w:rPr>
            </w:pPr>
            <w:r>
              <w:rPr>
                <w:rFonts w:cs="宋体"/>
                <w:b/>
                <w:color w:val="000000"/>
                <w:sz w:val="20"/>
                <w:szCs w:val="20"/>
              </w:rPr>
              <w:t>20807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39FA4">
            <w:pPr>
              <w:textAlignment w:val="center"/>
              <w:rPr>
                <w:rFonts w:cs="宋体"/>
                <w:color w:val="000000"/>
                <w:sz w:val="20"/>
                <w:szCs w:val="20"/>
              </w:rPr>
            </w:pPr>
            <w:r>
              <w:rPr>
                <w:rFonts w:cs="宋体"/>
                <w:b/>
                <w:color w:val="000000"/>
                <w:sz w:val="20"/>
                <w:szCs w:val="20"/>
              </w:rPr>
              <w:t>就业补助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8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6E7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7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04F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10B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1BB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150F45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1A23">
            <w:pPr>
              <w:textAlignment w:val="center"/>
              <w:rPr>
                <w:rFonts w:cs="宋体"/>
                <w:color w:val="000000"/>
                <w:sz w:val="20"/>
                <w:szCs w:val="20"/>
              </w:rPr>
            </w:pPr>
            <w:r>
              <w:rPr>
                <w:rFonts w:cs="宋体"/>
                <w:color w:val="000000"/>
                <w:sz w:val="20"/>
                <w:szCs w:val="20"/>
              </w:rPr>
              <w:t>2080704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C806A">
            <w:pPr>
              <w:textAlignment w:val="center"/>
              <w:rPr>
                <w:rFonts w:cs="宋体"/>
                <w:color w:val="000000"/>
                <w:sz w:val="20"/>
                <w:szCs w:val="20"/>
              </w:rPr>
            </w:pPr>
            <w:r>
              <w:rPr>
                <w:rFonts w:cs="宋体"/>
                <w:color w:val="000000"/>
                <w:sz w:val="20"/>
                <w:szCs w:val="20"/>
              </w:rPr>
              <w:t>社会保险补贴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7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25A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6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179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059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468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5D1506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A130">
            <w:pPr>
              <w:textAlignment w:val="center"/>
              <w:rPr>
                <w:rFonts w:cs="宋体"/>
                <w:color w:val="000000"/>
                <w:sz w:val="20"/>
                <w:szCs w:val="20"/>
              </w:rPr>
            </w:pPr>
            <w:r>
              <w:rPr>
                <w:rFonts w:cs="宋体"/>
                <w:color w:val="000000"/>
                <w:sz w:val="20"/>
                <w:szCs w:val="20"/>
              </w:rPr>
              <w:t>2080711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41539">
            <w:pPr>
              <w:textAlignment w:val="center"/>
              <w:rPr>
                <w:rFonts w:cs="宋体"/>
                <w:color w:val="000000"/>
                <w:sz w:val="20"/>
                <w:szCs w:val="20"/>
              </w:rPr>
            </w:pPr>
            <w:r>
              <w:rPr>
                <w:rFonts w:cs="宋体"/>
                <w:color w:val="000000"/>
                <w:sz w:val="20"/>
                <w:szCs w:val="20"/>
              </w:rPr>
              <w:t>就业见习补贴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D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F5C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6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FAB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120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A6A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C70C0C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1A14">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87608">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1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5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470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687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98A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523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2643CE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9B5C">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3D3DA">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8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D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82C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8FB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FCA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6F0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223B10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ACF00">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4539B">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1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5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1B9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FD0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FA7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6CD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1F829E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8F91">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2E846">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3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5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DB9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510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CEA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781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C4FA9D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EA37">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F1DCD">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2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0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FCC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118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AC85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280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F64968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E297">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CE40D">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7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7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0D4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255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D4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27C2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0B0BFC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DD40">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47354">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C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A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526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2C4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141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2DE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1F633F6D">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3CFB942">
      <w:pPr>
        <w:rPr>
          <w:rFonts w:cs="宋体"/>
          <w:sz w:val="21"/>
          <w:szCs w:val="21"/>
        </w:rPr>
      </w:pPr>
      <w:r>
        <w:rPr>
          <w:rFonts w:cs="宋体"/>
          <w:sz w:val="21"/>
          <w:szCs w:val="21"/>
        </w:rPr>
        <w:br w:type="page"/>
      </w:r>
    </w:p>
    <w:p w14:paraId="41931F82">
      <w:pPr>
        <w:rPr>
          <w:rFonts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4A172FE">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CF0D4FE">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2ED9B07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11AB173C">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重庆市九龙坡区巴福镇劳动就业和社会保障服务所</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004D985">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027F46F">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B6203DD">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9C5B653">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4DD8BFE">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6C8CB3C">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45599B2">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DAE6BA8">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B913DED">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639130A">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9979486">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A400">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E7C6">
            <w:pPr>
              <w:spacing w:line="200" w:lineRule="exact"/>
              <w:jc w:val="center"/>
              <w:textAlignment w:val="center"/>
              <w:rPr>
                <w:rFonts w:cs="宋体"/>
                <w:b/>
                <w:color w:val="000000"/>
                <w:sz w:val="18"/>
                <w:szCs w:val="18"/>
              </w:rPr>
            </w:pPr>
            <w:r>
              <w:rPr>
                <w:rFonts w:cs="宋体"/>
                <w:b/>
                <w:color w:val="000000"/>
                <w:sz w:val="18"/>
                <w:szCs w:val="18"/>
              </w:rPr>
              <w:t>支     出</w:t>
            </w:r>
          </w:p>
        </w:tc>
      </w:tr>
      <w:tr w14:paraId="2CE938F2">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5424">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96A41">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BFBB2">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8BAD0">
            <w:pPr>
              <w:spacing w:line="200" w:lineRule="exact"/>
              <w:jc w:val="center"/>
              <w:textAlignment w:val="center"/>
              <w:rPr>
                <w:rFonts w:cs="宋体"/>
                <w:b/>
                <w:color w:val="000000"/>
                <w:sz w:val="18"/>
                <w:szCs w:val="18"/>
              </w:rPr>
            </w:pPr>
            <w:r>
              <w:rPr>
                <w:rFonts w:cs="宋体"/>
                <w:b/>
                <w:color w:val="000000"/>
                <w:sz w:val="18"/>
                <w:szCs w:val="18"/>
              </w:rPr>
              <w:t>决算数</w:t>
            </w:r>
          </w:p>
        </w:tc>
      </w:tr>
      <w:tr w14:paraId="1A618E98">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B979">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BE26A">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97F02">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F45C">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AD7C">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71B05">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609AC">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5E0665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EB0A">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85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125.31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EEA7">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B4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DF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6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62B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B011D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F64D">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3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57B0">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4F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38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E4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89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E5BA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F6D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4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5B6A">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C0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46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7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C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86F2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4B2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57986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E84E">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7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64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69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47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81EE6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5BE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D2A52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F82F">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B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3E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355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40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94671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4A4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46C4C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1E65">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0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B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1E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16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15F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51D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F4516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A3D2">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E2D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31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78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FC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1B0B5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F6F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8CDC8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097F">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9F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84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8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5C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58D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294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3010E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A72F">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0AC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C7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8B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FC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94F9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633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6DB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CEC6">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F7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F8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C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8D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A35F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CA20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389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3A1">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9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AF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18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90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2052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826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D87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F408">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F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7D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0D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93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78D0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D50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C4F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5F5F">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9C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75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6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25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5D30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029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43A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7923">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DB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FF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56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C1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0DA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6E7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1C8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38AA">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4E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45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CF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79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68A5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07A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5BA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1CB0">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3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DB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DD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FC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DDF6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B98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49F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162D">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7C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EB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0D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4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13A5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6DF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73F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04D4">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E2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B3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E8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10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8659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DEE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52F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FAD3">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B2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A8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1D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8F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464D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A27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859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97CF">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6F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EB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34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BB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C5C8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1E7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232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55AF">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F8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BB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36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E0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F6A8C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F3F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1C8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4769">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1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5B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51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A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929F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00A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64F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A4FB">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CA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80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99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AC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A8FD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FF144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139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FCB8">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68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D0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72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10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0325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DA746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108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99E4">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DA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6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91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60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2E80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11515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6174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A9E0">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99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7A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15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11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ECE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F7FB">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9C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125.31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4C33">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B3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90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D4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08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7823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C47C">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80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9DCB">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6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E2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B1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65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037E2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7C2F">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9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58F6F8">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DCD414">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BEBED3">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8A21A">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092AF2">
            <w:pPr>
              <w:spacing w:line="200" w:lineRule="exact"/>
              <w:rPr>
                <w:rFonts w:hint="default" w:ascii="Times New Roman" w:hAnsi="Times New Roman"/>
                <w:color w:val="000000"/>
                <w:sz w:val="18"/>
                <w:szCs w:val="18"/>
              </w:rPr>
            </w:pPr>
          </w:p>
        </w:tc>
      </w:tr>
      <w:tr w14:paraId="5182150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F71D">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6A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99FD">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1B6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AB2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50A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F3D6">
            <w:pPr>
              <w:spacing w:line="200" w:lineRule="exact"/>
              <w:jc w:val="right"/>
              <w:rPr>
                <w:rFonts w:hint="default" w:ascii="Times New Roman" w:hAnsi="Times New Roman"/>
                <w:color w:val="000000"/>
                <w:sz w:val="18"/>
                <w:szCs w:val="18"/>
              </w:rPr>
            </w:pPr>
          </w:p>
        </w:tc>
      </w:tr>
      <w:tr w14:paraId="539176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3B46">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26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9C3E">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F13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6DB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BD7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CF1D">
            <w:pPr>
              <w:spacing w:line="200" w:lineRule="exact"/>
              <w:jc w:val="right"/>
              <w:rPr>
                <w:rFonts w:hint="default" w:ascii="Times New Roman" w:hAnsi="Times New Roman"/>
                <w:color w:val="000000"/>
                <w:sz w:val="18"/>
                <w:szCs w:val="18"/>
              </w:rPr>
            </w:pPr>
          </w:p>
        </w:tc>
      </w:tr>
      <w:tr w14:paraId="7B31EF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5DF5">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A8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125.31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70BA">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CD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82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7B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FC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7CC0E7C">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2405AAB7">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0FAFF045">
            <w:pPr>
              <w:jc w:val="center"/>
              <w:textAlignment w:val="bottom"/>
              <w:rPr>
                <w:rFonts w:cs="宋体"/>
                <w:b/>
                <w:color w:val="000000"/>
                <w:sz w:val="32"/>
                <w:szCs w:val="32"/>
              </w:rPr>
            </w:pPr>
            <w:r>
              <w:rPr>
                <w:rFonts w:cs="宋体"/>
                <w:b/>
                <w:color w:val="000000"/>
                <w:sz w:val="32"/>
                <w:szCs w:val="32"/>
              </w:rPr>
              <w:t>一般公共预算财政拨款支出决算表</w:t>
            </w:r>
          </w:p>
        </w:tc>
      </w:tr>
      <w:tr w14:paraId="43A09920">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21C8CE64">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重庆市九龙坡区巴福镇劳动就业和社会保障服务所</w:t>
            </w:r>
          </w:p>
        </w:tc>
        <w:tc>
          <w:tcPr>
            <w:tcW w:w="3291" w:type="dxa"/>
            <w:tcBorders>
              <w:top w:val="nil"/>
              <w:left w:val="nil"/>
              <w:bottom w:val="nil"/>
              <w:right w:val="nil"/>
            </w:tcBorders>
            <w:shd w:val="clear" w:color="auto" w:fill="auto"/>
            <w:noWrap/>
            <w:tcMar>
              <w:top w:w="15" w:type="dxa"/>
              <w:left w:w="15" w:type="dxa"/>
              <w:right w:w="15" w:type="dxa"/>
            </w:tcMar>
            <w:vAlign w:val="bottom"/>
          </w:tcPr>
          <w:p w14:paraId="4DEA7199">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2C7316D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C8BEE9B">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79CDC5BA">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5DA27843">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95EDA1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1AF6A7A">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819CF">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5C758B">
            <w:pPr>
              <w:jc w:val="center"/>
              <w:textAlignment w:val="center"/>
              <w:rPr>
                <w:rFonts w:cs="宋体"/>
                <w:b/>
                <w:color w:val="000000"/>
                <w:sz w:val="20"/>
                <w:szCs w:val="20"/>
              </w:rPr>
            </w:pPr>
            <w:r>
              <w:rPr>
                <w:rFonts w:cs="宋体"/>
                <w:b/>
                <w:color w:val="000000"/>
                <w:sz w:val="20"/>
                <w:szCs w:val="20"/>
              </w:rPr>
              <w:t>本年支出</w:t>
            </w:r>
          </w:p>
        </w:tc>
      </w:tr>
      <w:tr w14:paraId="0C7BCCF9">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68284">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0B32E">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8DDAF">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D5D65">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AAE0E">
            <w:pPr>
              <w:jc w:val="center"/>
              <w:textAlignment w:val="center"/>
              <w:rPr>
                <w:rFonts w:cs="宋体"/>
                <w:b/>
                <w:color w:val="000000"/>
                <w:sz w:val="20"/>
                <w:szCs w:val="20"/>
              </w:rPr>
            </w:pPr>
            <w:r>
              <w:rPr>
                <w:rFonts w:cs="宋体"/>
                <w:b/>
                <w:color w:val="000000"/>
                <w:sz w:val="20"/>
                <w:szCs w:val="20"/>
              </w:rPr>
              <w:t>项目支出</w:t>
            </w:r>
          </w:p>
        </w:tc>
      </w:tr>
      <w:tr w14:paraId="5BF792C4">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5CD0D">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29A4E">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677B4">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59D3E">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CCE4F">
            <w:pPr>
              <w:jc w:val="center"/>
              <w:rPr>
                <w:rFonts w:cs="宋体"/>
                <w:b/>
                <w:color w:val="000000"/>
                <w:sz w:val="20"/>
                <w:szCs w:val="20"/>
              </w:rPr>
            </w:pPr>
          </w:p>
        </w:tc>
      </w:tr>
      <w:tr w14:paraId="3484E164">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F9AA8">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6F259">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5DEAE">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7BEF4">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F8FD9">
            <w:pPr>
              <w:jc w:val="center"/>
              <w:rPr>
                <w:rFonts w:cs="宋体"/>
                <w:b/>
                <w:color w:val="000000"/>
                <w:sz w:val="20"/>
                <w:szCs w:val="20"/>
              </w:rPr>
            </w:pPr>
          </w:p>
        </w:tc>
      </w:tr>
      <w:tr w14:paraId="48FD595D">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B489E">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090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125.31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105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119.21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4DC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6.10</w:t>
            </w:r>
            <w:r>
              <w:rPr>
                <w:rFonts w:ascii="Times New Roman" w:hAnsi="Times New Roman"/>
                <w:b/>
                <w:color w:val="000000"/>
                <w:sz w:val="20"/>
                <w:u w:color="auto"/>
              </w:rPr>
              <w:t xml:space="preserve"> </w:t>
            </w:r>
          </w:p>
        </w:tc>
      </w:tr>
      <w:tr w14:paraId="5504A82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DA38">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9F83B">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F37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119.46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A88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113.36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BFD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r>
      <w:tr w14:paraId="36078E7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94DC">
            <w:pPr>
              <w:textAlignment w:val="center"/>
              <w:rPr>
                <w:rFonts w:cs="宋体"/>
                <w:color w:val="000000"/>
                <w:sz w:val="20"/>
                <w:szCs w:val="20"/>
              </w:rPr>
            </w:pPr>
            <w:r>
              <w:rPr>
                <w:rFonts w:cs="宋体"/>
                <w:b/>
                <w:color w:val="000000"/>
                <w:sz w:val="20"/>
                <w:szCs w:val="20"/>
              </w:rPr>
              <w:t>20801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DF984">
            <w:pPr>
              <w:textAlignment w:val="center"/>
              <w:rPr>
                <w:rFonts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5D9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272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06DC9">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456B68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5DBC">
            <w:pPr>
              <w:textAlignment w:val="center"/>
              <w:rPr>
                <w:rFonts w:cs="宋体"/>
                <w:color w:val="000000"/>
                <w:sz w:val="20"/>
                <w:szCs w:val="20"/>
              </w:rPr>
            </w:pPr>
            <w:r>
              <w:rPr>
                <w:rFonts w:cs="宋体"/>
                <w:color w:val="000000"/>
                <w:sz w:val="20"/>
                <w:szCs w:val="20"/>
              </w:rPr>
              <w:t>2080150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F10F8">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855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6AC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7DEA0">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ECAAA5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4720">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7C9D0">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15C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970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AAA11">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06FB8F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7396">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6C3C3">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E1A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19E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63361">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A061EE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2E81">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98978">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D89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F20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0AEB9">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1904A6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33BB">
            <w:pPr>
              <w:textAlignment w:val="center"/>
              <w:rPr>
                <w:rFonts w:cs="宋体"/>
                <w:color w:val="000000"/>
                <w:sz w:val="20"/>
                <w:szCs w:val="20"/>
              </w:rPr>
            </w:pPr>
            <w:r>
              <w:rPr>
                <w:rFonts w:cs="宋体"/>
                <w:color w:val="000000"/>
                <w:sz w:val="20"/>
                <w:szCs w:val="20"/>
              </w:rPr>
              <w:t>2080599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79B8D">
            <w:pPr>
              <w:textAlignment w:val="center"/>
              <w:rPr>
                <w:rFonts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87C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914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4A44A">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C08704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55E4">
            <w:pPr>
              <w:textAlignment w:val="center"/>
              <w:rPr>
                <w:rFonts w:cs="宋体"/>
                <w:color w:val="000000"/>
                <w:sz w:val="20"/>
                <w:szCs w:val="20"/>
              </w:rPr>
            </w:pPr>
            <w:r>
              <w:rPr>
                <w:rFonts w:cs="宋体"/>
                <w:b/>
                <w:color w:val="000000"/>
                <w:sz w:val="20"/>
                <w:szCs w:val="20"/>
              </w:rPr>
              <w:t>20807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12196">
            <w:pPr>
              <w:textAlignment w:val="center"/>
              <w:rPr>
                <w:rFonts w:cs="宋体"/>
                <w:color w:val="000000"/>
                <w:sz w:val="20"/>
                <w:szCs w:val="20"/>
              </w:rPr>
            </w:pPr>
            <w:r>
              <w:rPr>
                <w:rFonts w:cs="宋体"/>
                <w:b/>
                <w:color w:val="000000"/>
                <w:sz w:val="20"/>
                <w:szCs w:val="20"/>
              </w:rPr>
              <w:t>就业补助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335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59641">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12E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r>
      <w:tr w14:paraId="161E89D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F41F">
            <w:pPr>
              <w:textAlignment w:val="center"/>
              <w:rPr>
                <w:rFonts w:cs="宋体"/>
                <w:color w:val="000000"/>
                <w:sz w:val="20"/>
                <w:szCs w:val="20"/>
              </w:rPr>
            </w:pPr>
            <w:r>
              <w:rPr>
                <w:rFonts w:cs="宋体"/>
                <w:color w:val="000000"/>
                <w:sz w:val="20"/>
                <w:szCs w:val="20"/>
              </w:rPr>
              <w:t>2080704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0073A">
            <w:pPr>
              <w:textAlignment w:val="center"/>
              <w:rPr>
                <w:rFonts w:cs="宋体"/>
                <w:color w:val="000000"/>
                <w:sz w:val="20"/>
                <w:szCs w:val="20"/>
              </w:rPr>
            </w:pPr>
            <w:r>
              <w:rPr>
                <w:rFonts w:cs="宋体"/>
                <w:color w:val="000000"/>
                <w:sz w:val="20"/>
                <w:szCs w:val="20"/>
              </w:rPr>
              <w:t>社会保险补贴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58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D1324">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B73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r>
      <w:tr w14:paraId="5982D4A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57ED">
            <w:pPr>
              <w:textAlignment w:val="center"/>
              <w:rPr>
                <w:rFonts w:cs="宋体"/>
                <w:color w:val="000000"/>
                <w:sz w:val="20"/>
                <w:szCs w:val="20"/>
              </w:rPr>
            </w:pPr>
            <w:r>
              <w:rPr>
                <w:rFonts w:cs="宋体"/>
                <w:color w:val="000000"/>
                <w:sz w:val="20"/>
                <w:szCs w:val="20"/>
              </w:rPr>
              <w:t>2080711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8F625">
            <w:pPr>
              <w:textAlignment w:val="center"/>
              <w:rPr>
                <w:rFonts w:cs="宋体"/>
                <w:color w:val="000000"/>
                <w:sz w:val="20"/>
                <w:szCs w:val="20"/>
              </w:rPr>
            </w:pPr>
            <w:r>
              <w:rPr>
                <w:rFonts w:cs="宋体"/>
                <w:color w:val="000000"/>
                <w:sz w:val="20"/>
                <w:szCs w:val="20"/>
              </w:rPr>
              <w:t>就业见习补贴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087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98FE8">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02D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r>
      <w:tr w14:paraId="34969C6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3ADB">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735D">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052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B28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6CA66">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BCE953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5735">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D04F9">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AD8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497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F0B0C">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4AFD3A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9F3F">
            <w:pPr>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21341">
            <w:pPr>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98B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2AC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EBB67">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E23EAA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1BFD">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347D0">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2A2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27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A24A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9CAA95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FDEF">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F0CA">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57C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E88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F277E">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91BD0C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F41E">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F61C6">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4DE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81B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CA6F7">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7B3B49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3397">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3B897">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E72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F85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FDE7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4DF77BC8">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575A9AA">
      <w:pPr>
        <w:ind w:firstLine="630" w:firstLineChars="300"/>
        <w:rPr>
          <w:rFonts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17E77204">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4566DF3">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4E4CB2B6">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2CF6A53C">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重庆市九龙坡区巴福镇劳动就业和社会保障服务所</w:t>
            </w:r>
          </w:p>
        </w:tc>
        <w:tc>
          <w:tcPr>
            <w:tcW w:w="1401" w:type="dxa"/>
            <w:tcBorders>
              <w:top w:val="nil"/>
              <w:left w:val="nil"/>
              <w:bottom w:val="nil"/>
              <w:right w:val="nil"/>
            </w:tcBorders>
            <w:shd w:val="clear" w:color="auto" w:fill="auto"/>
            <w:noWrap/>
            <w:tcMar>
              <w:top w:w="15" w:type="dxa"/>
              <w:left w:w="15" w:type="dxa"/>
              <w:right w:w="15" w:type="dxa"/>
            </w:tcMar>
            <w:vAlign w:val="bottom"/>
          </w:tcPr>
          <w:p w14:paraId="127578FB">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15491FAC">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14E0B2F6">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6EB1802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3607145">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55EB390C">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132169B0">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21B02048">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396D03DF">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4F90485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654F00D">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63B1">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D4368E">
            <w:pPr>
              <w:spacing w:line="192" w:lineRule="exact"/>
              <w:jc w:val="center"/>
              <w:textAlignment w:val="center"/>
              <w:rPr>
                <w:rFonts w:cs="宋体"/>
                <w:b/>
                <w:color w:val="000000"/>
                <w:sz w:val="18"/>
                <w:szCs w:val="18"/>
              </w:rPr>
            </w:pPr>
            <w:r>
              <w:rPr>
                <w:rFonts w:cs="宋体"/>
                <w:b/>
                <w:color w:val="000000"/>
                <w:sz w:val="18"/>
                <w:szCs w:val="18"/>
              </w:rPr>
              <w:t>公用经费</w:t>
            </w:r>
          </w:p>
        </w:tc>
      </w:tr>
      <w:tr w14:paraId="457322A2">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3D9C1">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2B4A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D8B28">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1A82">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3DF57">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15A30">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D7C91">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AFA06">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A93FA">
            <w:pPr>
              <w:spacing w:line="192" w:lineRule="exact"/>
              <w:jc w:val="center"/>
              <w:textAlignment w:val="center"/>
              <w:rPr>
                <w:rFonts w:cs="宋体"/>
                <w:b/>
                <w:color w:val="000000"/>
                <w:sz w:val="18"/>
                <w:szCs w:val="18"/>
              </w:rPr>
            </w:pPr>
            <w:r>
              <w:rPr>
                <w:rFonts w:cs="宋体"/>
                <w:b/>
                <w:color w:val="000000"/>
                <w:sz w:val="18"/>
                <w:szCs w:val="18"/>
              </w:rPr>
              <w:t>金额</w:t>
            </w:r>
          </w:p>
        </w:tc>
      </w:tr>
      <w:tr w14:paraId="023CB313">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0F860">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94135">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7A6B2">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65D2A">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092D7">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DF1F9">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E94E7">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41B0A">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A8C40">
            <w:pPr>
              <w:spacing w:line="192" w:lineRule="exact"/>
              <w:jc w:val="center"/>
              <w:rPr>
                <w:rFonts w:cs="宋体"/>
                <w:b/>
                <w:color w:val="000000"/>
                <w:sz w:val="18"/>
                <w:szCs w:val="18"/>
              </w:rPr>
            </w:pPr>
          </w:p>
        </w:tc>
      </w:tr>
      <w:tr w14:paraId="7518B6E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47AA">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E57B">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F00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5495">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0098">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53C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54B1">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A5FF">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EC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85C49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B8AB">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5CD5">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862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5E52">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8753">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3B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EB19">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B30D">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42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CD6CE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1B20">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947B">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EE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57AB">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83E6">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BC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4500">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AFFA">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3F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3D05B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3508">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5408">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8A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18D1">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FC7E">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D5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0E4B">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3658">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BE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0F9EF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66FE">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7274">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DA3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64B7">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77011">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EC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68C6B">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5583">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BF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1887F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B9DF">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68F4">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B2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5F63">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0DED">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E13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6FE6">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508B">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BC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D4C2A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EC4D">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8A15">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4B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A82A">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64A4">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CA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7554">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6060">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7B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32F08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FFDC">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5DF6">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A0C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3232">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F3C5">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AE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16D2">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6515">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55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54CBD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CEE0">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6758B">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5E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95E4">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8358">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8A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4362">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D906">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AA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1E586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D8D1">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8761">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11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BC9C">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C072">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50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23BF">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CA3B">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17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D1E1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1CA4">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B44C">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F2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4616">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ECF2">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27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12EA">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32F8">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5F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9EACB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B336">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B456">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745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7B62">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250E">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76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0625">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A862">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E8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2FAC0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2304">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F6C7">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CB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7111">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E310">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1E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0C5B">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00F1">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A0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8C344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EEE19">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BADE">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24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1BB7">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A9B1">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E9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7694">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14DB">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01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AE946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7299">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6846">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15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D924">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E0E9">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A3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A72E">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FA6D">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7C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A1F7D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898F">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4435">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48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CA66">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BAFF">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60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477C">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53CB">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7B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2F0AF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934D">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56CD">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36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99E9">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DD97">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97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91C5">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F2EC">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99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47120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5751">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25BA">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1E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7FAF">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8268">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F6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1791">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3441">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9C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3A790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08CB">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DB51">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BC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B069">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23D2">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1C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5D8C">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DE55">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AA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F3210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7D80">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182F">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A9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0B74">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4C80">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BE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D1CD">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07DC">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99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AFA8D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BC5D">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3884">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C4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7E4D">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0656">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C6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AACB">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C90F">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D0C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A41E6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8930">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1CD4">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22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D979">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AA20">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B30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6494">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D295">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3D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CB47C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90E0">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4C6B">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92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B155">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7A66">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33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9CA5">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5F1B">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6F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8CADA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8F90">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EFF3">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E2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7634">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C7C7">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0B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7661">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1A42">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C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15496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F44E">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2A21">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DD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2A72">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6DF8">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E7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5ED7">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951E">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24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44153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4C29">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9679">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72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7189">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C2FE">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47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D5764">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03F0">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A7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9F76A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79E6">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DD44">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10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C5E5">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DA59">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84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0046">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5D6B">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A5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8B9B7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3D45">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2A4C">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820FF1">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8EB9">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628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70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E8FA">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05B62">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61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E82F7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6635">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0544">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F599D">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97FD">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1D02">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97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F1CF">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9625">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30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0ACCA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6F4E">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383C">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A4FBE1">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47B7">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A904">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73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261E">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C7FE">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1C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E50A2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738C">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EED6">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3201DA">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BF64">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44FE">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95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EA95">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69FF">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6C2D">
            <w:pPr>
              <w:spacing w:line="192" w:lineRule="exact"/>
              <w:jc w:val="right"/>
              <w:rPr>
                <w:rFonts w:hint="default" w:ascii="Times New Roman" w:hAnsi="Times New Roman"/>
                <w:color w:val="000000"/>
                <w:sz w:val="18"/>
                <w:szCs w:val="18"/>
              </w:rPr>
            </w:pPr>
          </w:p>
        </w:tc>
      </w:tr>
      <w:tr w14:paraId="0FD6A49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FC32">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2EDA">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5FC1C0">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6CFB">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15FA">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E6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6464">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857A">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54B6">
            <w:pPr>
              <w:spacing w:line="192" w:lineRule="exact"/>
              <w:jc w:val="right"/>
              <w:rPr>
                <w:rFonts w:hint="default" w:ascii="Times New Roman" w:hAnsi="Times New Roman"/>
                <w:color w:val="000000"/>
                <w:sz w:val="18"/>
                <w:szCs w:val="18"/>
              </w:rPr>
            </w:pPr>
          </w:p>
        </w:tc>
      </w:tr>
      <w:tr w14:paraId="3C13075F">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6FA6">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C99B">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66332E">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51EF">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429A">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35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955A">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8864">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CFCC">
            <w:pPr>
              <w:spacing w:line="192" w:lineRule="exact"/>
              <w:jc w:val="right"/>
              <w:rPr>
                <w:rFonts w:hint="default" w:ascii="Times New Roman" w:hAnsi="Times New Roman"/>
                <w:color w:val="000000"/>
                <w:sz w:val="18"/>
                <w:szCs w:val="18"/>
              </w:rPr>
            </w:pPr>
          </w:p>
        </w:tc>
      </w:tr>
      <w:tr w14:paraId="1939A2C0">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DF93">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CC428C">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103.84</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FF36C">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4C4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15.37</w:t>
            </w:r>
            <w:r>
              <w:rPr>
                <w:rFonts w:ascii="Times New Roman" w:hAnsi="Times New Roman"/>
                <w:color w:val="000000"/>
                <w:sz w:val="18"/>
                <w:u w:color="auto"/>
              </w:rPr>
              <w:t xml:space="preserve"> </w:t>
            </w:r>
          </w:p>
        </w:tc>
      </w:tr>
    </w:tbl>
    <w:p w14:paraId="1FDFD010">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51ABAAB7">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F89095D">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49F15C4F">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5214569">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重庆市九龙坡区巴福镇劳动就业和社会保障服务所</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493D7BD">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34C6CD5">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F44942F">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4862334">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671496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02E4576">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89F030E">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A097781">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D615FE9">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A425017">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D46F67B">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F5DB16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C09EE4E">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6E03A">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ECD249">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773DA">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88E5DE">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FB1B">
            <w:pPr>
              <w:jc w:val="center"/>
              <w:textAlignment w:val="center"/>
              <w:rPr>
                <w:rFonts w:cs="宋体"/>
                <w:b/>
                <w:color w:val="000000"/>
                <w:sz w:val="20"/>
                <w:szCs w:val="20"/>
              </w:rPr>
            </w:pPr>
            <w:r>
              <w:rPr>
                <w:rFonts w:cs="宋体"/>
                <w:b/>
                <w:color w:val="000000"/>
                <w:sz w:val="20"/>
                <w:szCs w:val="20"/>
              </w:rPr>
              <w:t>年末结转和结余</w:t>
            </w:r>
          </w:p>
        </w:tc>
      </w:tr>
      <w:tr w14:paraId="23D1A3EF">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03607">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45D9B">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619C9B">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EB6B8">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5CA2E">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A78C8">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5ABEF">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27488">
            <w:pPr>
              <w:jc w:val="center"/>
              <w:rPr>
                <w:rFonts w:cs="宋体"/>
                <w:b/>
                <w:color w:val="000000"/>
                <w:sz w:val="20"/>
                <w:szCs w:val="20"/>
              </w:rPr>
            </w:pPr>
          </w:p>
        </w:tc>
      </w:tr>
      <w:tr w14:paraId="0A804F24">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CD44">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0C3E">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2F6167">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088A">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A4663">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78AF7">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AD2C1">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F2A4">
            <w:pPr>
              <w:jc w:val="center"/>
              <w:rPr>
                <w:rFonts w:cs="宋体"/>
                <w:b/>
                <w:color w:val="000000"/>
                <w:sz w:val="20"/>
                <w:szCs w:val="20"/>
              </w:rPr>
            </w:pPr>
          </w:p>
        </w:tc>
      </w:tr>
      <w:tr w14:paraId="14F24044">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8C58F">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59302">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891FA7">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902B6">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BF643">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36733">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08026">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C3536">
            <w:pPr>
              <w:jc w:val="center"/>
              <w:rPr>
                <w:rFonts w:cs="宋体"/>
                <w:b/>
                <w:color w:val="000000"/>
                <w:sz w:val="20"/>
                <w:szCs w:val="20"/>
              </w:rPr>
            </w:pPr>
          </w:p>
        </w:tc>
      </w:tr>
      <w:tr w14:paraId="6262C47F">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4D2F7">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E21A0">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C23E0">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15C39">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6DD6D">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626F6">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E61F1">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088CF3DE">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1205">
            <w:pPr>
              <w:jc w:val="both"/>
              <w:textAlignment w:val="center"/>
              <w:rPr>
                <w:rFonts w:cs="宋体"/>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46E41">
            <w:pPr>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EAC4F">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022FA">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4AA98">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48AC7">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E4F9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1EC40">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42926F52">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14:paraId="4B6CBBA2">
      <w:pPr>
        <w:rPr>
          <w:rFonts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41D4C7A">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4C32CCB">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24E20407">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1E6F5369">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重庆市九龙坡区巴福镇劳动就业和社会保障服务所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6DC72D8">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2BF8E7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83DC1D8">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64982098">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278167F">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6C82C6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E8E0561">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20797B">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A7D13F">
            <w:pPr>
              <w:jc w:val="center"/>
              <w:textAlignment w:val="bottom"/>
              <w:rPr>
                <w:rFonts w:cs="宋体"/>
                <w:b/>
                <w:color w:val="000000"/>
                <w:sz w:val="20"/>
                <w:szCs w:val="20"/>
              </w:rPr>
            </w:pPr>
            <w:r>
              <w:rPr>
                <w:rFonts w:cs="宋体"/>
                <w:b/>
                <w:color w:val="000000"/>
                <w:sz w:val="20"/>
                <w:szCs w:val="20"/>
              </w:rPr>
              <w:t>本年支出</w:t>
            </w:r>
          </w:p>
        </w:tc>
      </w:tr>
      <w:tr w14:paraId="55200FA7">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642ED">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9743D">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48BED">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0F10F">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D6A96">
            <w:pPr>
              <w:jc w:val="center"/>
              <w:textAlignment w:val="center"/>
              <w:rPr>
                <w:rFonts w:cs="宋体"/>
                <w:b/>
                <w:color w:val="000000"/>
                <w:sz w:val="20"/>
                <w:szCs w:val="20"/>
              </w:rPr>
            </w:pPr>
            <w:r>
              <w:rPr>
                <w:rFonts w:cs="宋体"/>
                <w:b/>
                <w:color w:val="000000"/>
                <w:sz w:val="20"/>
                <w:szCs w:val="20"/>
              </w:rPr>
              <w:t>项目支出</w:t>
            </w:r>
          </w:p>
        </w:tc>
      </w:tr>
      <w:tr w14:paraId="72A58F25">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97550">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8DCCF">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B27C9">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B4864">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C5BE9">
            <w:pPr>
              <w:jc w:val="center"/>
              <w:rPr>
                <w:rFonts w:cs="宋体"/>
                <w:b/>
                <w:color w:val="000000"/>
                <w:sz w:val="20"/>
                <w:szCs w:val="20"/>
              </w:rPr>
            </w:pPr>
          </w:p>
        </w:tc>
      </w:tr>
      <w:tr w14:paraId="761B3C1F">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6223">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3D6DB">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4BB99">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13CDE">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12BA8">
            <w:pPr>
              <w:jc w:val="center"/>
              <w:rPr>
                <w:rFonts w:cs="宋体"/>
                <w:b/>
                <w:color w:val="000000"/>
                <w:sz w:val="20"/>
                <w:szCs w:val="20"/>
              </w:rPr>
            </w:pPr>
          </w:p>
        </w:tc>
      </w:tr>
      <w:tr w14:paraId="601E52E3">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90742">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6D3C6">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FB666">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70A58">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44E91">
            <w:pPr>
              <w:jc w:val="center"/>
              <w:rPr>
                <w:rFonts w:cs="宋体"/>
                <w:b/>
                <w:color w:val="000000"/>
                <w:sz w:val="20"/>
                <w:szCs w:val="20"/>
              </w:rPr>
            </w:pPr>
          </w:p>
        </w:tc>
      </w:tr>
      <w:tr w14:paraId="5CE13FAD">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9E5DC">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F5421">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9B9E8">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12E01">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2038AFC6">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E034">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8A0DE">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7365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58220">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B3D1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r>
    </w:tbl>
    <w:p w14:paraId="0AB7C7BC">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14:paraId="5672CC2F">
      <w:pPr>
        <w:rPr>
          <w:rFonts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0ABA4241">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19E9279B">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3FAD3755">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703C78E4">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6119A9E2">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1841F58F">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357AB1D4">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4412F2EB">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F165550">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9134557">
            <w:pPr>
              <w:spacing w:line="280" w:lineRule="exact"/>
              <w:rPr>
                <w:rFonts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重庆市九龙坡区巴福镇劳动就业和社会保障服务所</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4D2742C3">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631A4824">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059F9BFF">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04F5EA4">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FE684">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72778">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2362C">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EF622">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24191">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0F90DA48">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38654">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019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DD6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F71F0">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22B1E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71CC1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6C0C7">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E406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6AFF6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2546B">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B5D0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FB5DA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942FB">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1940D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45F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1C43D">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2D336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BF5BF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34C9B">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80F2D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670B7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1C159">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EE01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DBCDA6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33235">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6CA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3117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A5AA5">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B2E8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DADE2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147D7">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A1A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A2C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04892">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EFC9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BB506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4A048">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6E30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27D95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A0D07">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71D66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86960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43F5D">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51C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1C1B0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531A9">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42CAA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D8846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EC108">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25C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05457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B1B4F">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36F51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3CACB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198F9">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983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A66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13603">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50CB7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EC661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15543">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AF5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BEC21">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053FD">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49DC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83B42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8895C">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B2B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EE9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48E28">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0F54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0E3CE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C26AF">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2CFB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A5FEB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9839F">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1E6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CD793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24EA8">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AD6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8179A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311DD">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3898A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9B520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CE483">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64B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6F36D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343F7">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BC1B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BB3E11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FBEB8">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0F25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9CD11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4439A">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EFF3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1F90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8421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C49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5E61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11E6F">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F833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D282D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EA726">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FC57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2436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4255B">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279B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7423E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FD27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F63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083A7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67F6F">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CD89D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AF69A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980F7">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B3DD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7F6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3C2FD">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D5F2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117B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EB339">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F899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798B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DF72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9A78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4699B3">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49ABC">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EDC5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498AE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16A1D">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2DFE5">
            <w:pPr>
              <w:spacing w:line="280" w:lineRule="exact"/>
              <w:jc w:val="right"/>
              <w:rPr>
                <w:rFonts w:cs="宋体"/>
                <w:color w:val="000000"/>
                <w:kern w:val="2"/>
                <w:sz w:val="16"/>
                <w:szCs w:val="16"/>
              </w:rPr>
            </w:pPr>
          </w:p>
        </w:tc>
      </w:tr>
      <w:tr w14:paraId="4222AD19">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90F00">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0DEF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8FB5F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AEE82">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599196">
            <w:pPr>
              <w:spacing w:line="280" w:lineRule="exact"/>
              <w:jc w:val="right"/>
              <w:rPr>
                <w:rFonts w:cs="宋体"/>
                <w:color w:val="000000"/>
                <w:kern w:val="2"/>
                <w:sz w:val="16"/>
                <w:szCs w:val="16"/>
              </w:rPr>
            </w:pPr>
          </w:p>
        </w:tc>
      </w:tr>
      <w:tr w14:paraId="404B5A6B">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E3B87">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10A12">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5A131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8255A">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07A3C">
            <w:pPr>
              <w:spacing w:line="280" w:lineRule="exact"/>
              <w:jc w:val="right"/>
              <w:rPr>
                <w:rFonts w:cs="宋体"/>
                <w:color w:val="000000"/>
                <w:sz w:val="16"/>
                <w:szCs w:val="16"/>
              </w:rPr>
            </w:pPr>
          </w:p>
        </w:tc>
      </w:tr>
    </w:tbl>
    <w:p w14:paraId="7E032FC0">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9AECAF-99FA-4001-A628-B0539F559D33}"/>
  </w:font>
  <w:font w:name="黑体">
    <w:panose1 w:val="02010609060101010101"/>
    <w:charset w:val="86"/>
    <w:family w:val="auto"/>
    <w:pitch w:val="default"/>
    <w:sig w:usb0="800002BF" w:usb1="38CF7CFA" w:usb2="00000016" w:usb3="00000000" w:csb0="00040001" w:csb1="00000000"/>
    <w:embedRegular r:id="rId2" w:fontKey="{A4BC67AB-927A-46EF-B349-45F43F09D6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7C27BA37-0980-4118-B289-C96C14643781}"/>
  </w:font>
  <w:font w:name="方正仿宋_GBK">
    <w:panose1 w:val="03000509000000000000"/>
    <w:charset w:val="86"/>
    <w:family w:val="script"/>
    <w:pitch w:val="default"/>
    <w:sig w:usb0="00000001" w:usb1="080E0000" w:usb2="00000000" w:usb3="00000000" w:csb0="00040000" w:csb1="00000000"/>
    <w:embedRegular r:id="rId4" w:fontKey="{0C403707-6604-447A-A31A-3CE183427E29}"/>
  </w:font>
  <w:font w:name="楷体">
    <w:panose1 w:val="02010609060101010101"/>
    <w:charset w:val="86"/>
    <w:family w:val="modern"/>
    <w:pitch w:val="default"/>
    <w:sig w:usb0="800002BF" w:usb1="38CF7CFA" w:usb2="00000016" w:usb3="00000000" w:csb0="00040001" w:csb1="00000000"/>
    <w:embedRegular r:id="rId5" w:fontKey="{6A6CBEBD-6BDA-4A88-A19E-B0888256B2EC}"/>
  </w:font>
  <w:font w:name="仿宋_GB2312">
    <w:altName w:val="仿宋"/>
    <w:panose1 w:val="02010609030101010101"/>
    <w:charset w:val="86"/>
    <w:family w:val="auto"/>
    <w:pitch w:val="default"/>
    <w:sig w:usb0="00000000" w:usb1="00000000" w:usb2="00000000" w:usb3="00000000" w:csb0="00040000" w:csb1="00000000"/>
    <w:embedRegular r:id="rId6" w:fontKey="{EFC0E654-19CD-45C2-B917-D4F629B7F0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6B463">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DCB37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6EDCB37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6B21">
    <w:pPr>
      <w:pStyle w:val="5"/>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C4D92F">
                          <w:pPr>
                            <w:pStyle w:val="5"/>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3C4D92F">
                    <w:pPr>
                      <w:pStyle w:val="5"/>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7AB23">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C140FB">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6C140FB">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1EBA9DB">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1EBA9DB">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AE268">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OWY0NDBjYmU5OGRiODYyN2Q1NTgwMGYzNDRhZTY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5E39E9"/>
    <w:rsid w:val="0D673E11"/>
    <w:rsid w:val="0DDA54E4"/>
    <w:rsid w:val="0E084ABF"/>
    <w:rsid w:val="0E0D7668"/>
    <w:rsid w:val="0E3A5F83"/>
    <w:rsid w:val="0E74421A"/>
    <w:rsid w:val="0E7637D6"/>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4E0CF7"/>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6B402D"/>
    <w:rsid w:val="1EA33588"/>
    <w:rsid w:val="1EB57761"/>
    <w:rsid w:val="1ECF0A66"/>
    <w:rsid w:val="1EF67CA4"/>
    <w:rsid w:val="1F020D3A"/>
    <w:rsid w:val="1F2C5189"/>
    <w:rsid w:val="1F4B0B02"/>
    <w:rsid w:val="1F567C6C"/>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775E84"/>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5C96AC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424585"/>
    <w:rsid w:val="465B470D"/>
    <w:rsid w:val="469D6AD4"/>
    <w:rsid w:val="471E6690"/>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EA87CBC"/>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506072"/>
    <w:rsid w:val="6AAD2300"/>
    <w:rsid w:val="6AC32457"/>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53F86"/>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157F6"/>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paragraph" w:customStyle="1" w:styleId="20">
    <w:name w:val="List Paragraph"/>
    <w:basedOn w:val="1"/>
    <w:qFormat/>
    <w:uiPriority w:val="0"/>
    <w:pPr>
      <w:ind w:firstLine="420" w:firstLineChars="200"/>
    </w:pPr>
    <w:rPr>
      <w:rFonts w:hint="default" w:ascii="仿宋" w:hAnsi="仿宋" w:eastAsia="仿宋"/>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6662</Words>
  <Characters>7891</Characters>
  <Lines>192</Lines>
  <Paragraphs>54</Paragraphs>
  <TotalTime>6</TotalTime>
  <ScaleCrop>false</ScaleCrop>
  <LinksUpToDate>false</LinksUpToDate>
  <CharactersWithSpaces>8435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dcterms:modified xsi:type="dcterms:W3CDTF">2025-11-04T03:51:50Z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