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D462C6">
      <w:pPr>
        <w:widowControl/>
        <w:shd w:val="clear" w:color="auto" w:fill="FFFFFF"/>
        <w:spacing w:line="600" w:lineRule="exact"/>
        <w:jc w:val="center"/>
        <w:rPr>
          <w:rFonts w:hint="eastAsia" w:ascii="方正小标宋_GBK" w:hAnsi="宋体" w:eastAsia="方正小标宋_GBK" w:cs="宋体"/>
          <w:kern w:val="0"/>
          <w:sz w:val="44"/>
          <w:szCs w:val="44"/>
          <w:highlight w:val="none"/>
        </w:rPr>
      </w:pPr>
      <w:r>
        <w:rPr>
          <w:rFonts w:hint="eastAsia" w:ascii="方正小标宋_GBK" w:hAnsi="宋体" w:eastAsia="方正小标宋_GBK" w:cs="宋体"/>
          <w:kern w:val="0"/>
          <w:sz w:val="44"/>
          <w:szCs w:val="44"/>
          <w:highlight w:val="none"/>
        </w:rPr>
        <w:t>重庆高新</w:t>
      </w:r>
      <w:r>
        <w:rPr>
          <w:rFonts w:ascii="方正小标宋_GBK" w:hAnsi="宋体" w:eastAsia="方正小标宋_GBK" w:cs="宋体"/>
          <w:kern w:val="0"/>
          <w:sz w:val="44"/>
          <w:szCs w:val="44"/>
          <w:highlight w:val="none"/>
        </w:rPr>
        <w:t>区</w:t>
      </w:r>
      <w:r>
        <w:rPr>
          <w:rFonts w:hint="eastAsia" w:ascii="方正小标宋_GBK" w:hAnsi="宋体" w:eastAsia="方正小标宋_GBK" w:cs="宋体"/>
          <w:kern w:val="0"/>
          <w:sz w:val="44"/>
          <w:szCs w:val="44"/>
          <w:highlight w:val="none"/>
        </w:rPr>
        <w:t>生态环境局拟审批建设项目环评信息公告表</w:t>
      </w:r>
    </w:p>
    <w:p w14:paraId="091B3332">
      <w:pPr>
        <w:widowControl/>
        <w:shd w:val="clear" w:color="auto" w:fill="FFFFFF"/>
        <w:spacing w:line="600" w:lineRule="exact"/>
        <w:jc w:val="center"/>
        <w:rPr>
          <w:rFonts w:hint="eastAsia" w:ascii="方正小标宋_GBK" w:hAnsi="宋体" w:eastAsia="方正小标宋_GBK" w:cs="宋体"/>
          <w:kern w:val="0"/>
          <w:sz w:val="44"/>
          <w:szCs w:val="44"/>
          <w:highlight w:val="none"/>
        </w:rPr>
      </w:pPr>
      <w:r>
        <w:rPr>
          <w:rFonts w:hint="eastAsia" w:ascii="方正小标宋_GBK" w:hAnsi="宋体" w:eastAsia="方正小标宋_GBK" w:cs="宋体"/>
          <w:kern w:val="0"/>
          <w:sz w:val="44"/>
          <w:szCs w:val="44"/>
          <w:highlight w:val="none"/>
        </w:rPr>
        <w:t>（202</w:t>
      </w:r>
      <w:r>
        <w:rPr>
          <w:rFonts w:hint="eastAsia" w:ascii="方正小标宋_GBK" w:hAnsi="宋体" w:eastAsia="方正小标宋_GBK" w:cs="宋体"/>
          <w:kern w:val="0"/>
          <w:sz w:val="44"/>
          <w:szCs w:val="44"/>
          <w:highlight w:val="none"/>
          <w:lang w:val="en-US" w:eastAsia="zh-CN"/>
        </w:rPr>
        <w:t>6</w:t>
      </w:r>
      <w:r>
        <w:rPr>
          <w:rFonts w:hint="eastAsia" w:ascii="方正小标宋_GBK" w:hAnsi="宋体" w:eastAsia="方正小标宋_GBK" w:cs="宋体"/>
          <w:kern w:val="0"/>
          <w:sz w:val="44"/>
          <w:szCs w:val="44"/>
          <w:highlight w:val="none"/>
        </w:rPr>
        <w:t>年第</w:t>
      </w:r>
      <w:r>
        <w:rPr>
          <w:rFonts w:hint="eastAsia" w:ascii="方正小标宋_GBK" w:hAnsi="宋体" w:eastAsia="方正小标宋_GBK" w:cs="宋体"/>
          <w:kern w:val="0"/>
          <w:sz w:val="44"/>
          <w:szCs w:val="44"/>
          <w:highlight w:val="none"/>
          <w:lang w:val="en-US" w:eastAsia="zh-CN"/>
        </w:rPr>
        <w:t>19</w:t>
      </w:r>
      <w:r>
        <w:rPr>
          <w:rFonts w:hint="eastAsia" w:ascii="方正小标宋_GBK" w:hAnsi="宋体" w:eastAsia="方正小标宋_GBK" w:cs="宋体"/>
          <w:kern w:val="0"/>
          <w:sz w:val="44"/>
          <w:szCs w:val="44"/>
          <w:highlight w:val="none"/>
        </w:rPr>
        <w:t>号）</w:t>
      </w:r>
    </w:p>
    <w:p w14:paraId="5B47495C">
      <w:pPr>
        <w:widowControl/>
        <w:shd w:val="clear" w:color="auto" w:fill="FFFFFF"/>
        <w:spacing w:line="400" w:lineRule="exact"/>
        <w:ind w:firstLine="641"/>
        <w:rPr>
          <w:rFonts w:hint="eastAsia" w:ascii="方正仿宋_GBK" w:hAnsi="方正仿宋_GBK" w:eastAsia="方正仿宋_GBK" w:cs="方正仿宋_GBK"/>
          <w:kern w:val="0"/>
          <w:sz w:val="24"/>
          <w:szCs w:val="24"/>
          <w:highlight w:val="none"/>
          <w:lang w:eastAsia="zh-CN"/>
        </w:rPr>
      </w:pPr>
      <w:r>
        <w:rPr>
          <w:rFonts w:hint="eastAsia" w:ascii="方正仿宋_GBK" w:hAnsi="方正仿宋_GBK" w:eastAsia="方正仿宋_GBK" w:cs="方正仿宋_GBK"/>
          <w:kern w:val="0"/>
          <w:sz w:val="24"/>
          <w:szCs w:val="24"/>
          <w:highlight w:val="none"/>
        </w:rPr>
        <w:t>重庆高新区生态环境局拟审批以下建设项目环评文件，现公告有关环评信息，接受社会监督。公示期为2026年</w:t>
      </w:r>
      <w:r>
        <w:rPr>
          <w:rFonts w:hint="eastAsia" w:ascii="方正仿宋_GBK" w:hAnsi="方正仿宋_GBK" w:eastAsia="方正仿宋_GBK" w:cs="方正仿宋_GBK"/>
          <w:kern w:val="0"/>
          <w:sz w:val="24"/>
          <w:szCs w:val="24"/>
          <w:highlight w:val="none"/>
          <w:lang w:val="en-US" w:eastAsia="zh-CN"/>
        </w:rPr>
        <w:t>6</w:t>
      </w:r>
      <w:r>
        <w:rPr>
          <w:rFonts w:hint="eastAsia" w:ascii="方正仿宋_GBK" w:hAnsi="方正仿宋_GBK" w:eastAsia="方正仿宋_GBK" w:cs="方正仿宋_GBK"/>
          <w:kern w:val="0"/>
          <w:sz w:val="24"/>
          <w:szCs w:val="24"/>
          <w:highlight w:val="none"/>
        </w:rPr>
        <w:t>月</w:t>
      </w:r>
      <w:r>
        <w:rPr>
          <w:rFonts w:hint="eastAsia" w:ascii="方正仿宋_GBK" w:hAnsi="方正仿宋_GBK" w:eastAsia="方正仿宋_GBK" w:cs="方正仿宋_GBK"/>
          <w:kern w:val="0"/>
          <w:sz w:val="24"/>
          <w:szCs w:val="24"/>
          <w:highlight w:val="none"/>
          <w:lang w:val="en-US" w:eastAsia="zh-CN"/>
        </w:rPr>
        <w:t>1</w:t>
      </w:r>
      <w:r>
        <w:rPr>
          <w:rFonts w:hint="eastAsia" w:ascii="方正仿宋_GBK" w:hAnsi="方正仿宋_GBK" w:eastAsia="方正仿宋_GBK" w:cs="方正仿宋_GBK"/>
          <w:kern w:val="0"/>
          <w:sz w:val="24"/>
          <w:szCs w:val="24"/>
          <w:highlight w:val="none"/>
        </w:rPr>
        <w:t>日至2026年</w:t>
      </w:r>
      <w:r>
        <w:rPr>
          <w:rFonts w:hint="eastAsia" w:ascii="方正仿宋_GBK" w:hAnsi="方正仿宋_GBK" w:eastAsia="方正仿宋_GBK" w:cs="方正仿宋_GBK"/>
          <w:kern w:val="0"/>
          <w:sz w:val="24"/>
          <w:szCs w:val="24"/>
          <w:highlight w:val="none"/>
          <w:lang w:val="en-US" w:eastAsia="zh-CN"/>
        </w:rPr>
        <w:t>6</w:t>
      </w:r>
      <w:r>
        <w:rPr>
          <w:rFonts w:hint="eastAsia" w:ascii="方正仿宋_GBK" w:hAnsi="方正仿宋_GBK" w:eastAsia="方正仿宋_GBK" w:cs="方正仿宋_GBK"/>
          <w:kern w:val="0"/>
          <w:sz w:val="24"/>
          <w:szCs w:val="24"/>
          <w:highlight w:val="none"/>
        </w:rPr>
        <w:t>月</w:t>
      </w:r>
      <w:r>
        <w:rPr>
          <w:rFonts w:hint="eastAsia" w:ascii="方正仿宋_GBK" w:hAnsi="方正仿宋_GBK" w:eastAsia="方正仿宋_GBK" w:cs="方正仿宋_GBK"/>
          <w:kern w:val="0"/>
          <w:sz w:val="24"/>
          <w:szCs w:val="24"/>
          <w:highlight w:val="none"/>
          <w:lang w:val="en-US" w:eastAsia="zh-CN"/>
        </w:rPr>
        <w:t>5</w:t>
      </w:r>
      <w:r>
        <w:rPr>
          <w:rFonts w:hint="eastAsia" w:ascii="方正仿宋_GBK" w:hAnsi="方正仿宋_GBK" w:eastAsia="方正仿宋_GBK" w:cs="方正仿宋_GBK"/>
          <w:kern w:val="0"/>
          <w:sz w:val="24"/>
          <w:szCs w:val="24"/>
          <w:highlight w:val="none"/>
        </w:rPr>
        <w:t>日（5个工作日）。环评文件查询方式</w:t>
      </w:r>
      <w:r>
        <w:rPr>
          <w:rFonts w:hint="eastAsia" w:ascii="方正仿宋_GBK" w:hAnsi="方正仿宋_GBK" w:eastAsia="方正仿宋_GBK" w:cs="方正仿宋_GBK"/>
          <w:kern w:val="0"/>
          <w:sz w:val="24"/>
          <w:szCs w:val="24"/>
          <w:highlight w:val="none"/>
          <w:lang w:eastAsia="zh-CN"/>
        </w:rPr>
        <w:t>为</w:t>
      </w:r>
      <w:r>
        <w:rPr>
          <w:rFonts w:hint="eastAsia" w:ascii="方正仿宋_GBK" w:hAnsi="方正仿宋_GBK" w:eastAsia="方正仿宋_GBK" w:cs="方正仿宋_GBK"/>
          <w:kern w:val="0"/>
          <w:sz w:val="24"/>
          <w:szCs w:val="24"/>
          <w:highlight w:val="none"/>
        </w:rPr>
        <w:t>http://gxq.cq.gov.cn/。反馈意见受理方式</w:t>
      </w:r>
      <w:r>
        <w:rPr>
          <w:rFonts w:hint="eastAsia" w:ascii="方正仿宋_GBK" w:hAnsi="方正仿宋_GBK" w:eastAsia="方正仿宋_GBK" w:cs="方正仿宋_GBK"/>
          <w:kern w:val="0"/>
          <w:sz w:val="24"/>
          <w:szCs w:val="24"/>
          <w:highlight w:val="none"/>
          <w:lang w:eastAsia="zh-CN"/>
        </w:rPr>
        <w:t>如下：</w:t>
      </w:r>
    </w:p>
    <w:p w14:paraId="29B6FCF5">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baseline"/>
        <w:rPr>
          <w:rFonts w:hint="default" w:ascii="Times New Roman" w:hAnsi="Times New Roman" w:eastAsia="方正仿宋_GBK" w:cs="Times New Roman"/>
          <w:color w:val="353535"/>
          <w:highlight w:val="none"/>
        </w:rPr>
      </w:pPr>
      <w:r>
        <w:rPr>
          <w:rFonts w:hint="default" w:ascii="Times New Roman" w:hAnsi="Times New Roman" w:eastAsia="方正仿宋_GBK" w:cs="Times New Roman"/>
          <w:color w:val="353535"/>
          <w:highlight w:val="none"/>
        </w:rPr>
        <w:t>通讯地址：重庆高新区高新大道6号</w:t>
      </w:r>
      <w:r>
        <w:rPr>
          <w:rFonts w:hint="eastAsia" w:ascii="Times New Roman" w:hAnsi="Times New Roman" w:eastAsia="方正仿宋_GBK" w:cs="Times New Roman"/>
          <w:color w:val="353535"/>
          <w:highlight w:val="none"/>
          <w:lang w:val="en-US" w:eastAsia="zh-CN"/>
        </w:rPr>
        <w:t xml:space="preserve">                             </w:t>
      </w:r>
      <w:r>
        <w:rPr>
          <w:rFonts w:hint="default" w:ascii="Times New Roman" w:hAnsi="Times New Roman" w:eastAsia="方正仿宋_GBK" w:cs="Times New Roman"/>
          <w:color w:val="353535"/>
          <w:highlight w:val="none"/>
        </w:rPr>
        <w:t>邮</w:t>
      </w:r>
      <w:r>
        <w:rPr>
          <w:rFonts w:hint="default" w:ascii="Times New Roman" w:hAnsi="Times New Roman" w:eastAsia="方正仿宋_GBK" w:cs="Times New Roman"/>
          <w:color w:val="353535"/>
          <w:highlight w:val="none"/>
          <w:lang w:val="en-US" w:eastAsia="zh-CN"/>
        </w:rPr>
        <w:t xml:space="preserve">    </w:t>
      </w:r>
      <w:r>
        <w:rPr>
          <w:rFonts w:hint="default" w:ascii="Times New Roman" w:hAnsi="Times New Roman" w:eastAsia="方正仿宋_GBK" w:cs="Times New Roman"/>
          <w:color w:val="353535"/>
          <w:highlight w:val="none"/>
        </w:rPr>
        <w:t>编：400039</w:t>
      </w:r>
    </w:p>
    <w:p w14:paraId="34F54B49">
      <w:pPr>
        <w:pStyle w:val="13"/>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exact"/>
        <w:ind w:firstLine="480" w:firstLineChars="200"/>
        <w:jc w:val="both"/>
        <w:textAlignment w:val="baseline"/>
        <w:rPr>
          <w:rFonts w:hint="default" w:ascii="Times New Roman" w:hAnsi="Times New Roman" w:eastAsia="方正仿宋_GBK" w:cs="Times New Roman"/>
          <w:color w:val="353535"/>
        </w:rPr>
      </w:pPr>
      <w:r>
        <w:rPr>
          <w:rFonts w:hint="default" w:ascii="Times New Roman" w:hAnsi="Times New Roman" w:eastAsia="方正仿宋_GBK" w:cs="Times New Roman"/>
          <w:color w:val="353535"/>
          <w:highlight w:val="none"/>
        </w:rPr>
        <w:t>传</w:t>
      </w:r>
      <w:r>
        <w:rPr>
          <w:rFonts w:hint="default" w:ascii="Times New Roman" w:hAnsi="Times New Roman" w:eastAsia="方正仿宋_GBK" w:cs="Times New Roman"/>
          <w:color w:val="353535"/>
          <w:highlight w:val="none"/>
          <w:lang w:val="en-US" w:eastAsia="zh-CN"/>
        </w:rPr>
        <w:t xml:space="preserve">    </w:t>
      </w:r>
      <w:r>
        <w:rPr>
          <w:rFonts w:hint="default" w:ascii="Times New Roman" w:hAnsi="Times New Roman" w:eastAsia="方正仿宋_GBK" w:cs="Times New Roman"/>
          <w:color w:val="353535"/>
          <w:highlight w:val="none"/>
        </w:rPr>
        <w:t>真：68601388</w:t>
      </w:r>
      <w:r>
        <w:rPr>
          <w:rFonts w:hint="eastAsia" w:ascii="Times New Roman" w:hAnsi="Times New Roman" w:eastAsia="方正仿宋_GBK" w:cs="Times New Roman"/>
          <w:color w:val="353535"/>
          <w:highlight w:val="none"/>
          <w:lang w:val="en-US" w:eastAsia="zh-CN"/>
        </w:rPr>
        <w:t xml:space="preserve">                </w:t>
      </w:r>
      <w:r>
        <w:rPr>
          <w:rFonts w:hint="eastAsia" w:ascii="Times New Roman" w:hAnsi="Times New Roman" w:eastAsia="方正仿宋_GBK" w:cs="Times New Roman"/>
          <w:color w:val="353535"/>
          <w:lang w:val="en-US" w:eastAsia="zh-CN"/>
        </w:rPr>
        <w:t xml:space="preserve">                           </w:t>
      </w:r>
      <w:r>
        <w:rPr>
          <w:rFonts w:hint="default" w:ascii="Times New Roman" w:hAnsi="Times New Roman" w:eastAsia="方正仿宋_GBK" w:cs="Times New Roman"/>
          <w:color w:val="353535"/>
        </w:rPr>
        <w:t>电子邮箱：gxqsthj@163.com</w:t>
      </w:r>
    </w:p>
    <w:p w14:paraId="2D64CF87">
      <w:pPr>
        <w:widowControl/>
        <w:shd w:val="clear" w:color="auto" w:fill="FFFFFF"/>
        <w:spacing w:line="400" w:lineRule="exact"/>
        <w:ind w:firstLine="641"/>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xml:space="preserve">申请人和利害关系人可自公示之日起5个工作日内以书面形式向我局提出听证申请。 </w:t>
      </w:r>
    </w:p>
    <w:tbl>
      <w:tblPr>
        <w:tblStyle w:val="16"/>
        <w:tblW w:w="138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6"/>
        <w:gridCol w:w="1116"/>
        <w:gridCol w:w="1116"/>
        <w:gridCol w:w="1116"/>
        <w:gridCol w:w="1119"/>
        <w:gridCol w:w="2609"/>
        <w:gridCol w:w="2973"/>
        <w:gridCol w:w="1843"/>
        <w:gridCol w:w="1345"/>
      </w:tblGrid>
      <w:tr w14:paraId="0BA6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626" w:type="dxa"/>
            <w:shd w:val="clear" w:color="auto" w:fill="FFFFFF"/>
            <w:noWrap w:val="0"/>
            <w:tcMar>
              <w:top w:w="0" w:type="dxa"/>
              <w:left w:w="108" w:type="dxa"/>
              <w:bottom w:w="0" w:type="dxa"/>
              <w:right w:w="108" w:type="dxa"/>
            </w:tcMar>
            <w:vAlign w:val="center"/>
          </w:tcPr>
          <w:p w14:paraId="7C919D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序号</w:t>
            </w:r>
          </w:p>
        </w:tc>
        <w:tc>
          <w:tcPr>
            <w:tcW w:w="1116" w:type="dxa"/>
            <w:shd w:val="clear" w:color="auto" w:fill="FFFFFF"/>
            <w:noWrap w:val="0"/>
            <w:tcMar>
              <w:top w:w="0" w:type="dxa"/>
              <w:left w:w="108" w:type="dxa"/>
              <w:bottom w:w="0" w:type="dxa"/>
              <w:right w:w="108" w:type="dxa"/>
            </w:tcMar>
            <w:vAlign w:val="center"/>
          </w:tcPr>
          <w:p w14:paraId="6EBADD0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w:t>
            </w:r>
          </w:p>
          <w:p w14:paraId="640040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名称</w:t>
            </w:r>
          </w:p>
        </w:tc>
        <w:tc>
          <w:tcPr>
            <w:tcW w:w="1116" w:type="dxa"/>
            <w:shd w:val="clear" w:color="auto" w:fill="FFFFFF"/>
            <w:noWrap w:val="0"/>
            <w:tcMar>
              <w:top w:w="0" w:type="dxa"/>
              <w:left w:w="108" w:type="dxa"/>
              <w:bottom w:w="0" w:type="dxa"/>
              <w:right w:w="108" w:type="dxa"/>
            </w:tcMar>
            <w:vAlign w:val="center"/>
          </w:tcPr>
          <w:p w14:paraId="786937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建设</w:t>
            </w:r>
          </w:p>
          <w:p w14:paraId="3AC8E0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单位</w:t>
            </w:r>
          </w:p>
        </w:tc>
        <w:tc>
          <w:tcPr>
            <w:tcW w:w="1116" w:type="dxa"/>
            <w:shd w:val="clear" w:color="auto" w:fill="FFFFFF"/>
            <w:noWrap w:val="0"/>
            <w:tcMar>
              <w:top w:w="0" w:type="dxa"/>
              <w:left w:w="108" w:type="dxa"/>
              <w:bottom w:w="0" w:type="dxa"/>
              <w:right w:w="108" w:type="dxa"/>
            </w:tcMar>
            <w:vAlign w:val="center"/>
          </w:tcPr>
          <w:p w14:paraId="45916A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建设</w:t>
            </w:r>
          </w:p>
          <w:p w14:paraId="445278C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地点</w:t>
            </w:r>
          </w:p>
        </w:tc>
        <w:tc>
          <w:tcPr>
            <w:tcW w:w="1119" w:type="dxa"/>
            <w:shd w:val="clear" w:color="auto" w:fill="FFFFFF"/>
            <w:noWrap w:val="0"/>
            <w:tcMar>
              <w:top w:w="0" w:type="dxa"/>
              <w:left w:w="108" w:type="dxa"/>
              <w:bottom w:w="0" w:type="dxa"/>
              <w:right w:w="108" w:type="dxa"/>
            </w:tcMar>
            <w:vAlign w:val="center"/>
          </w:tcPr>
          <w:p w14:paraId="516493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环评</w:t>
            </w:r>
          </w:p>
          <w:p w14:paraId="31A71F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机构</w:t>
            </w:r>
          </w:p>
        </w:tc>
        <w:tc>
          <w:tcPr>
            <w:tcW w:w="2609" w:type="dxa"/>
            <w:shd w:val="clear" w:color="auto" w:fill="FFFFFF"/>
            <w:noWrap w:val="0"/>
            <w:vAlign w:val="center"/>
          </w:tcPr>
          <w:p w14:paraId="5DDFB8E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项目概况</w:t>
            </w:r>
          </w:p>
        </w:tc>
        <w:tc>
          <w:tcPr>
            <w:tcW w:w="2973" w:type="dxa"/>
            <w:shd w:val="clear" w:color="auto" w:fill="FFFFFF"/>
            <w:noWrap w:val="0"/>
            <w:vAlign w:val="center"/>
          </w:tcPr>
          <w:p w14:paraId="31BAF8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主要环境影响和环境保护对策与措施</w:t>
            </w:r>
          </w:p>
        </w:tc>
        <w:tc>
          <w:tcPr>
            <w:tcW w:w="1843" w:type="dxa"/>
            <w:shd w:val="clear" w:color="auto" w:fill="FFFFFF"/>
            <w:noWrap w:val="0"/>
            <w:vAlign w:val="center"/>
          </w:tcPr>
          <w:p w14:paraId="148E15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相关部门意见</w:t>
            </w:r>
          </w:p>
        </w:tc>
        <w:tc>
          <w:tcPr>
            <w:tcW w:w="1345" w:type="dxa"/>
            <w:shd w:val="clear" w:color="auto" w:fill="FFFFFF"/>
            <w:noWrap w:val="0"/>
            <w:vAlign w:val="center"/>
          </w:tcPr>
          <w:p w14:paraId="30CCBA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建设单位开展的公众参与情况</w:t>
            </w:r>
          </w:p>
        </w:tc>
      </w:tr>
      <w:tr w14:paraId="411E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jc w:val="center"/>
        </w:trPr>
        <w:tc>
          <w:tcPr>
            <w:tcW w:w="626" w:type="dxa"/>
            <w:shd w:val="clear" w:color="auto" w:fill="FFFFFF"/>
            <w:noWrap w:val="0"/>
            <w:tcMar>
              <w:top w:w="0" w:type="dxa"/>
              <w:left w:w="108" w:type="dxa"/>
              <w:bottom w:w="0" w:type="dxa"/>
              <w:right w:w="108" w:type="dxa"/>
            </w:tcMar>
            <w:vAlign w:val="center"/>
          </w:tcPr>
          <w:p w14:paraId="219C86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kern w:val="0"/>
                <w:sz w:val="24"/>
                <w:szCs w:val="24"/>
                <w:lang w:val="en-US" w:eastAsia="zh-CN"/>
              </w:rPr>
            </w:pPr>
            <w:r>
              <w:rPr>
                <w:rFonts w:hint="eastAsia" w:eastAsia="方正仿宋_GBK" w:cs="Times New Roman"/>
                <w:kern w:val="0"/>
                <w:sz w:val="24"/>
                <w:szCs w:val="24"/>
                <w:lang w:val="en-US" w:eastAsia="zh-CN"/>
              </w:rPr>
              <w:t>1</w:t>
            </w:r>
          </w:p>
        </w:tc>
        <w:tc>
          <w:tcPr>
            <w:tcW w:w="1116" w:type="dxa"/>
            <w:shd w:val="clear" w:color="auto" w:fill="FFFFFF"/>
            <w:noWrap w:val="0"/>
            <w:tcMar>
              <w:top w:w="0" w:type="dxa"/>
              <w:left w:w="108" w:type="dxa"/>
              <w:bottom w:w="0" w:type="dxa"/>
              <w:right w:w="108" w:type="dxa"/>
            </w:tcMar>
            <w:vAlign w:val="center"/>
          </w:tcPr>
          <w:p w14:paraId="0AB5F9C5">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曾家“科研港”片区二路网—仁康路道路工程</w:t>
            </w:r>
          </w:p>
        </w:tc>
        <w:tc>
          <w:tcPr>
            <w:tcW w:w="1116" w:type="dxa"/>
            <w:shd w:val="clear" w:color="auto" w:fill="FFFFFF"/>
            <w:noWrap w:val="0"/>
            <w:tcMar>
              <w:top w:w="0" w:type="dxa"/>
              <w:left w:w="108" w:type="dxa"/>
              <w:bottom w:w="0" w:type="dxa"/>
              <w:right w:w="108" w:type="dxa"/>
            </w:tcMar>
            <w:vAlign w:val="center"/>
          </w:tcPr>
          <w:p w14:paraId="56491524">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重庆高新开发建设投资集团有限公司、重庆科学城城市建设集团有限公司</w:t>
            </w:r>
          </w:p>
        </w:tc>
        <w:tc>
          <w:tcPr>
            <w:tcW w:w="1116" w:type="dxa"/>
            <w:shd w:val="clear" w:color="auto" w:fill="FFFFFF"/>
            <w:noWrap w:val="0"/>
            <w:tcMar>
              <w:top w:w="0" w:type="dxa"/>
              <w:left w:w="108" w:type="dxa"/>
              <w:bottom w:w="0" w:type="dxa"/>
              <w:right w:w="108" w:type="dxa"/>
            </w:tcMar>
            <w:vAlign w:val="center"/>
          </w:tcPr>
          <w:p w14:paraId="566103C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重庆高新区</w:t>
            </w:r>
            <w:r>
              <w:rPr>
                <w:rFonts w:hint="eastAsia" w:ascii="Times New Roman" w:hAnsi="Times New Roman" w:eastAsia="方正仿宋_GBK" w:cs="Times New Roman"/>
                <w:kern w:val="0"/>
                <w:sz w:val="24"/>
                <w:szCs w:val="24"/>
                <w:lang w:val="en-US" w:eastAsia="zh-CN"/>
              </w:rPr>
              <w:t>曾家镇</w:t>
            </w:r>
          </w:p>
        </w:tc>
        <w:tc>
          <w:tcPr>
            <w:tcW w:w="1119" w:type="dxa"/>
            <w:shd w:val="clear" w:color="auto" w:fill="FFFFFF"/>
            <w:noWrap w:val="0"/>
            <w:tcMar>
              <w:top w:w="0" w:type="dxa"/>
              <w:left w:w="108" w:type="dxa"/>
              <w:bottom w:w="0" w:type="dxa"/>
              <w:right w:w="108" w:type="dxa"/>
            </w:tcMar>
            <w:vAlign w:val="center"/>
          </w:tcPr>
          <w:p w14:paraId="520E0B4C">
            <w:pPr>
              <w:keepNext w:val="0"/>
              <w:keepLines w:val="0"/>
              <w:pageBreakBefore w:val="0"/>
              <w:widowControl/>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重庆龙翰环保工程有限公司</w:t>
            </w:r>
          </w:p>
        </w:tc>
        <w:tc>
          <w:tcPr>
            <w:tcW w:w="2609" w:type="dxa"/>
            <w:shd w:val="clear" w:color="auto" w:fill="FFFFFF"/>
            <w:noWrap w:val="0"/>
            <w:vAlign w:val="center"/>
          </w:tcPr>
          <w:p w14:paraId="7E2E243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仁康路起点与规划林静路相交，终点与现状国道G212平交，为城市主干路，设计车速</w:t>
            </w:r>
            <w:r>
              <w:rPr>
                <w:rFonts w:hint="default" w:ascii="Times New Roman" w:hAnsi="Times New Roman" w:eastAsia="方正仿宋_GBK" w:cs="Times New Roman"/>
                <w:kern w:val="0"/>
                <w:sz w:val="24"/>
                <w:szCs w:val="24"/>
                <w:lang w:val="en-US" w:eastAsia="zh-CN"/>
              </w:rPr>
              <w:t>5</w:t>
            </w:r>
            <w:r>
              <w:rPr>
                <w:rFonts w:hint="eastAsia" w:ascii="Times New Roman" w:hAnsi="Times New Roman" w:eastAsia="方正仿宋_GBK" w:cs="Times New Roman"/>
                <w:kern w:val="0"/>
                <w:sz w:val="24"/>
                <w:szCs w:val="24"/>
                <w:lang w:val="en-US" w:eastAsia="zh-CN"/>
              </w:rPr>
              <w:t>0km/h，标准路幅宽</w:t>
            </w:r>
            <w:r>
              <w:rPr>
                <w:rFonts w:hint="default" w:ascii="Times New Roman" w:hAnsi="Times New Roman" w:eastAsia="方正仿宋_GBK" w:cs="Times New Roman"/>
                <w:kern w:val="0"/>
                <w:sz w:val="24"/>
                <w:szCs w:val="24"/>
                <w:lang w:val="en-US" w:eastAsia="zh-CN"/>
              </w:rPr>
              <w:t>3</w:t>
            </w:r>
            <w:r>
              <w:rPr>
                <w:rFonts w:hint="eastAsia" w:ascii="Times New Roman" w:hAnsi="Times New Roman" w:eastAsia="方正仿宋_GBK" w:cs="Times New Roman"/>
                <w:kern w:val="0"/>
                <w:sz w:val="24"/>
                <w:szCs w:val="24"/>
                <w:lang w:val="en-US" w:eastAsia="zh-CN"/>
              </w:rPr>
              <w:t>6m，双向</w:t>
            </w:r>
            <w:r>
              <w:rPr>
                <w:rFonts w:hint="default" w:ascii="Times New Roman" w:hAnsi="Times New Roman" w:eastAsia="方正仿宋_GBK" w:cs="Times New Roman"/>
                <w:kern w:val="0"/>
                <w:sz w:val="24"/>
                <w:szCs w:val="24"/>
                <w:lang w:val="en-US" w:eastAsia="zh-CN"/>
              </w:rPr>
              <w:t>6</w:t>
            </w:r>
            <w:r>
              <w:rPr>
                <w:rFonts w:hint="eastAsia" w:ascii="Times New Roman" w:hAnsi="Times New Roman" w:eastAsia="方正仿宋_GBK" w:cs="Times New Roman"/>
                <w:kern w:val="0"/>
                <w:sz w:val="24"/>
                <w:szCs w:val="24"/>
                <w:lang w:val="en-US" w:eastAsia="zh-CN"/>
              </w:rPr>
              <w:t>车道，道路设计全长</w:t>
            </w:r>
            <w:r>
              <w:rPr>
                <w:rFonts w:hint="default" w:ascii="Times New Roman" w:hAnsi="Times New Roman" w:eastAsia="方正仿宋_GBK" w:cs="Times New Roman"/>
                <w:kern w:val="0"/>
                <w:sz w:val="24"/>
                <w:szCs w:val="24"/>
                <w:lang w:val="en-US" w:eastAsia="zh-CN"/>
              </w:rPr>
              <w:t>349.624</w:t>
            </w:r>
            <w:r>
              <w:rPr>
                <w:rFonts w:hint="eastAsia" w:ascii="Times New Roman" w:hAnsi="Times New Roman" w:eastAsia="方正仿宋_GBK" w:cs="Times New Roman"/>
                <w:kern w:val="0"/>
                <w:sz w:val="24"/>
                <w:szCs w:val="24"/>
                <w:lang w:val="en-US" w:eastAsia="zh-CN"/>
              </w:rPr>
              <w:t>m，包含一座跨虎溪河的桥梁，全长约30m。工程主要建设内容包含道路工程、桥梁工程、排水工程、照明工程、交通工程、景观工程等。本项目不设置服务区、加油站、收费站等服务设施。</w:t>
            </w:r>
          </w:p>
          <w:p w14:paraId="0A8653B2">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项目总投资</w:t>
            </w:r>
            <w:r>
              <w:rPr>
                <w:rFonts w:hint="eastAsia" w:ascii="Times New Roman" w:hAnsi="Times New Roman" w:eastAsia="方正仿宋_GBK" w:cs="Times New Roman"/>
                <w:kern w:val="0"/>
                <w:sz w:val="24"/>
                <w:szCs w:val="24"/>
                <w:lang w:val="en-US" w:eastAsia="zh-CN"/>
              </w:rPr>
              <w:t>14500万元，其中环保投资96万元，占总投资的0.66%。</w:t>
            </w:r>
          </w:p>
        </w:tc>
        <w:tc>
          <w:tcPr>
            <w:tcW w:w="2973" w:type="dxa"/>
            <w:shd w:val="clear" w:color="auto" w:fill="FFFFFF"/>
            <w:noWrap w:val="0"/>
            <w:vAlign w:val="center"/>
          </w:tcPr>
          <w:p w14:paraId="4710F391">
            <w:pPr>
              <w:keepNext w:val="0"/>
              <w:keepLines w:val="0"/>
              <w:pageBreakBefore w:val="0"/>
              <w:widowControl w:val="0"/>
              <w:shd w:val="clear" w:color="auto" w:fill="FFFFFF"/>
              <w:kinsoku/>
              <w:wordWrap/>
              <w:overflowPunct w:val="0"/>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eastAsia="zh-CN"/>
              </w:rPr>
              <w:t>项目环境影响主要是对地表水、大气、声环境、固废、生态环境等影响。主要环境影响及措施如下</w:t>
            </w:r>
            <w:r>
              <w:rPr>
                <w:rFonts w:hint="eastAsia" w:ascii="Times New Roman" w:hAnsi="Times New Roman" w:eastAsia="方正仿宋_GBK" w:cs="Times New Roman"/>
                <w:kern w:val="0"/>
                <w:sz w:val="24"/>
                <w:szCs w:val="24"/>
                <w:lang w:val="en-US" w:eastAsia="zh-CN"/>
              </w:rPr>
              <w:t>：</w:t>
            </w:r>
          </w:p>
          <w:p w14:paraId="110BE6A5">
            <w:pPr>
              <w:keepNext w:val="0"/>
              <w:keepLines w:val="0"/>
              <w:pageBreakBefore w:val="0"/>
              <w:widowControl w:val="0"/>
              <w:shd w:val="clear" w:color="auto" w:fill="FFFFFF"/>
              <w:kinsoku/>
              <w:wordWrap/>
              <w:overflowPunct w:val="0"/>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1.施工期</w:t>
            </w:r>
          </w:p>
          <w:p w14:paraId="0209DA7C">
            <w:pPr>
              <w:keepNext w:val="0"/>
              <w:keepLines w:val="0"/>
              <w:pageBreakBefore w:val="0"/>
              <w:widowControl w:val="0"/>
              <w:shd w:val="clear" w:color="auto" w:fill="FFFFFF"/>
              <w:kinsoku/>
              <w:wordWrap/>
              <w:overflowPunct w:val="0"/>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（1）地表水：施工废水经隔油、沉淀处理后回用，不外排；生活污水依托租用民房已有设施处理后排入市政污水管网。施工期采取措施后对水环境影响较小。</w:t>
            </w:r>
          </w:p>
          <w:p w14:paraId="356446D5">
            <w:pPr>
              <w:keepNext w:val="0"/>
              <w:keepLines w:val="0"/>
              <w:pageBreakBefore w:val="0"/>
              <w:widowControl w:val="0"/>
              <w:shd w:val="clear" w:color="auto" w:fill="FFFFFF"/>
              <w:kinsoku/>
              <w:wordWrap/>
              <w:overflowPunct w:val="0"/>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（2）大气：施工期采取进出车辆冲洗、洒水降尘、易扬撒物料密闭覆盖等措施，加强施工机具维护，沥青路面铺设采用全封闭沥青摊铺车作业。施工期采取措施后对大气环境影响较小</w:t>
            </w:r>
          </w:p>
          <w:p w14:paraId="4DEEE49C">
            <w:pPr>
              <w:keepNext w:val="0"/>
              <w:keepLines w:val="0"/>
              <w:pageBreakBefore w:val="0"/>
              <w:widowControl w:val="0"/>
              <w:shd w:val="clear" w:color="auto" w:fill="FFFFFF"/>
              <w:kinsoku/>
              <w:wordWrap/>
              <w:overflowPunct w:val="0"/>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（3）噪声：合理安排施工时间，禁止夜间施工，设置施工围挡，使用低噪声机具和工艺，合理安排施工车辆的运输路线和时间；加强施工噪声管理，已达到控制噪声的目的</w:t>
            </w:r>
          </w:p>
          <w:p w14:paraId="34F81C76">
            <w:pPr>
              <w:keepNext w:val="0"/>
              <w:keepLines w:val="0"/>
              <w:pageBreakBefore w:val="0"/>
              <w:widowControl w:val="0"/>
              <w:shd w:val="clear" w:color="auto" w:fill="FFFFFF"/>
              <w:kinsoku/>
              <w:wordWrap/>
              <w:overflowPunct w:val="0"/>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（4）固废：项目施工期无弃方，表土临时堆存在沿线工程范围内，用于后期绿化。建筑垃圾运至建筑垃圾消纳场处置。生活垃圾由环卫部门处置。</w:t>
            </w:r>
          </w:p>
          <w:p w14:paraId="3595C9DE">
            <w:pPr>
              <w:keepNext w:val="0"/>
              <w:keepLines w:val="0"/>
              <w:pageBreakBefore w:val="0"/>
              <w:widowControl w:val="0"/>
              <w:shd w:val="clear" w:color="auto" w:fill="FFFFFF"/>
              <w:kinsoku/>
              <w:wordWrap/>
              <w:overflowPunct w:val="0"/>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（5）生态：严格控制施工作业范围，杜绝乱砍滥伐、捕杀野生动物等，做到文明施工，以减少对生态的影响。</w:t>
            </w:r>
          </w:p>
          <w:p w14:paraId="406D8916">
            <w:pPr>
              <w:keepNext w:val="0"/>
              <w:keepLines w:val="0"/>
              <w:pageBreakBefore w:val="0"/>
              <w:widowControl w:val="0"/>
              <w:shd w:val="clear" w:color="auto" w:fill="FFFFFF"/>
              <w:kinsoku/>
              <w:wordWrap/>
              <w:overflowPunct w:val="0"/>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w:t>
            </w:r>
            <w:r>
              <w:rPr>
                <w:rFonts w:ascii="方正仿宋_GBK" w:hAnsi="方正仿宋_GBK" w:eastAsia="方正仿宋_GBK" w:cs="方正仿宋_GBK"/>
                <w:i w:val="0"/>
                <w:iCs w:val="0"/>
                <w:caps w:val="0"/>
                <w:color w:val="000000"/>
                <w:spacing w:val="0"/>
                <w:sz w:val="24"/>
                <w:szCs w:val="24"/>
              </w:rPr>
              <w:t>运</w:t>
            </w:r>
            <w:r>
              <w:rPr>
                <w:rFonts w:hint="eastAsia" w:ascii="方正仿宋_GBK" w:hAnsi="方正仿宋_GBK" w:eastAsia="方正仿宋_GBK" w:cs="方正仿宋_GBK"/>
                <w:i w:val="0"/>
                <w:iCs w:val="0"/>
                <w:caps w:val="0"/>
                <w:color w:val="000000"/>
                <w:spacing w:val="0"/>
                <w:sz w:val="24"/>
                <w:szCs w:val="24"/>
              </w:rPr>
              <w:t>营期</w:t>
            </w:r>
          </w:p>
          <w:p w14:paraId="7B1D6B4C">
            <w:pPr>
              <w:keepNext w:val="0"/>
              <w:keepLines w:val="0"/>
              <w:pageBreakBefore w:val="0"/>
              <w:widowControl w:val="0"/>
              <w:shd w:val="clear" w:color="auto" w:fill="FFFFFF"/>
              <w:kinsoku/>
              <w:wordWrap/>
              <w:overflowPunct w:val="0"/>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kern w:val="0"/>
                <w:sz w:val="24"/>
                <w:szCs w:val="24"/>
                <w:lang w:val="en-US" w:eastAsia="zh-CN" w:bidi="ar-SA"/>
              </w:rPr>
            </w:pPr>
            <w:r>
              <w:rPr>
                <w:rFonts w:ascii="方正仿宋_GBK" w:hAnsi="方正仿宋_GBK" w:eastAsia="方正仿宋_GBK" w:cs="方正仿宋_GBK"/>
                <w:i w:val="0"/>
                <w:iCs w:val="0"/>
                <w:caps w:val="0"/>
                <w:color w:val="000000"/>
                <w:spacing w:val="0"/>
                <w:sz w:val="24"/>
                <w:szCs w:val="24"/>
              </w:rPr>
              <w:t>运</w:t>
            </w:r>
            <w:r>
              <w:rPr>
                <w:rFonts w:hint="eastAsia" w:ascii="方正仿宋_GBK" w:hAnsi="方正仿宋_GBK" w:eastAsia="方正仿宋_GBK" w:cs="方正仿宋_GBK"/>
                <w:i w:val="0"/>
                <w:iCs w:val="0"/>
                <w:caps w:val="0"/>
                <w:color w:val="000000"/>
                <w:spacing w:val="0"/>
                <w:sz w:val="24"/>
                <w:szCs w:val="24"/>
              </w:rPr>
              <w:t>营期</w:t>
            </w:r>
            <w:r>
              <w:rPr>
                <w:rFonts w:hint="eastAsia" w:ascii="Times New Roman" w:hAnsi="Times New Roman" w:eastAsia="方正仿宋_GBK" w:cs="Times New Roman"/>
                <w:kern w:val="0"/>
                <w:sz w:val="24"/>
                <w:szCs w:val="24"/>
                <w:lang w:val="en-US" w:eastAsia="zh-CN"/>
              </w:rPr>
              <w:t>加强路面、行道树、绿化植物的维护保养，加强道路洒水，合理调整周边规划学校用地临路一侧功能布局。</w:t>
            </w:r>
          </w:p>
        </w:tc>
        <w:tc>
          <w:tcPr>
            <w:tcW w:w="1843" w:type="dxa"/>
            <w:shd w:val="clear" w:color="auto" w:fill="FFFFFF"/>
            <w:noWrap w:val="0"/>
            <w:vAlign w:val="center"/>
          </w:tcPr>
          <w:p w14:paraId="2BF74C30">
            <w:pPr>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eastAsia="zh-CN"/>
              </w:rPr>
              <w:t>重庆高新区改革发展局颁发立项批复：渝高新改投〔</w:t>
            </w:r>
            <w:r>
              <w:rPr>
                <w:rFonts w:hint="eastAsia" w:ascii="Times New Roman" w:hAnsi="Times New Roman" w:eastAsia="方正仿宋_GBK" w:cs="Times New Roman"/>
                <w:kern w:val="0"/>
                <w:sz w:val="24"/>
                <w:szCs w:val="24"/>
                <w:lang w:val="en-US" w:eastAsia="zh-CN"/>
              </w:rPr>
              <w:t>2022</w:t>
            </w:r>
            <w:r>
              <w:rPr>
                <w:rFonts w:hint="eastAsia" w:ascii="Times New Roman" w:hAnsi="Times New Roman" w:eastAsia="方正仿宋_GBK" w:cs="Times New Roman"/>
                <w:kern w:val="0"/>
                <w:sz w:val="24"/>
                <w:szCs w:val="24"/>
                <w:lang w:eastAsia="zh-CN"/>
              </w:rPr>
              <w:t>〕</w:t>
            </w:r>
            <w:r>
              <w:rPr>
                <w:rFonts w:hint="eastAsia" w:ascii="Times New Roman" w:hAnsi="Times New Roman" w:eastAsia="方正仿宋_GBK" w:cs="Times New Roman"/>
                <w:kern w:val="0"/>
                <w:sz w:val="24"/>
                <w:szCs w:val="24"/>
                <w:lang w:val="en-US" w:eastAsia="zh-CN"/>
              </w:rPr>
              <w:t>373号</w:t>
            </w:r>
            <w:r>
              <w:rPr>
                <w:rFonts w:hint="default" w:ascii="Times New Roman" w:hAnsi="Times New Roman" w:eastAsia="方正仿宋_GBK" w:cs="Times New Roman"/>
                <w:kern w:val="0"/>
                <w:sz w:val="24"/>
                <w:szCs w:val="24"/>
              </w:rPr>
              <w:t>（</w:t>
            </w:r>
            <w:r>
              <w:rPr>
                <w:rFonts w:hint="eastAsia" w:ascii="Times New Roman" w:hAnsi="Times New Roman" w:eastAsia="方正仿宋_GBK" w:cs="Times New Roman"/>
                <w:kern w:val="0"/>
                <w:sz w:val="24"/>
                <w:szCs w:val="24"/>
                <w:lang w:eastAsia="zh-CN"/>
              </w:rPr>
              <w:t>项目代码：</w:t>
            </w:r>
            <w:r>
              <w:rPr>
                <w:rFonts w:hint="default"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val="en-US" w:eastAsia="zh-CN"/>
              </w:rPr>
              <w:t>207-500356-04-01-409683</w:t>
            </w:r>
            <w:r>
              <w:rPr>
                <w:rFonts w:hint="default" w:ascii="Times New Roman" w:hAnsi="Times New Roman" w:eastAsia="方正仿宋_GBK" w:cs="Times New Roman"/>
                <w:kern w:val="0"/>
                <w:sz w:val="24"/>
                <w:szCs w:val="24"/>
              </w:rPr>
              <w:t>）</w:t>
            </w:r>
          </w:p>
        </w:tc>
        <w:tc>
          <w:tcPr>
            <w:tcW w:w="1345" w:type="dxa"/>
            <w:shd w:val="clear" w:color="auto" w:fill="FFFFFF"/>
            <w:noWrap w:val="0"/>
            <w:vAlign w:val="center"/>
          </w:tcPr>
          <w:p w14:paraId="4152A3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kern w:val="0"/>
                <w:sz w:val="24"/>
                <w:szCs w:val="24"/>
              </w:rPr>
            </w:pPr>
          </w:p>
        </w:tc>
      </w:tr>
      <w:tr w14:paraId="38E05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434" w:hRule="atLeast"/>
          <w:jc w:val="center"/>
        </w:trPr>
        <w:tc>
          <w:tcPr>
            <w:tcW w:w="626" w:type="dxa"/>
            <w:shd w:val="clear" w:color="auto" w:fill="FFFFFF"/>
            <w:noWrap w:val="0"/>
            <w:tcMar>
              <w:top w:w="0" w:type="dxa"/>
              <w:left w:w="108" w:type="dxa"/>
              <w:bottom w:w="0" w:type="dxa"/>
              <w:right w:w="108" w:type="dxa"/>
            </w:tcMar>
            <w:vAlign w:val="center"/>
          </w:tcPr>
          <w:p w14:paraId="70747E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方正仿宋_GBK" w:cs="Times New Roman"/>
                <w:color w:val="000000"/>
                <w:kern w:val="0"/>
                <w:sz w:val="24"/>
                <w:szCs w:val="24"/>
                <w:lang w:val="en-US" w:eastAsia="zh-CN"/>
              </w:rPr>
            </w:pPr>
            <w:r>
              <w:rPr>
                <w:rFonts w:hint="eastAsia" w:eastAsia="方正仿宋_GBK" w:cs="Times New Roman"/>
                <w:color w:val="000000"/>
                <w:kern w:val="0"/>
                <w:sz w:val="24"/>
                <w:szCs w:val="24"/>
                <w:lang w:val="en-US" w:eastAsia="zh-CN"/>
              </w:rPr>
              <w:t>2</w:t>
            </w:r>
          </w:p>
        </w:tc>
        <w:tc>
          <w:tcPr>
            <w:tcW w:w="1116" w:type="dxa"/>
            <w:shd w:val="clear" w:color="auto" w:fill="FFFFFF"/>
            <w:noWrap w:val="0"/>
            <w:tcMar>
              <w:top w:w="0" w:type="dxa"/>
              <w:left w:w="108" w:type="dxa"/>
              <w:bottom w:w="0" w:type="dxa"/>
              <w:right w:w="108" w:type="dxa"/>
            </w:tcMar>
            <w:vAlign w:val="center"/>
          </w:tcPr>
          <w:p w14:paraId="2D679E9E">
            <w:pPr>
              <w:overflowPunct w:val="0"/>
              <w:autoSpaceDE w:val="0"/>
              <w:autoSpaceDN w:val="0"/>
              <w:spacing w:line="3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4"/>
                <w:szCs w:val="24"/>
              </w:rPr>
              <w:t>西部（重庆）科学城金凤走马片区城中村改造北部区域配套基础设施项目（金贸街）</w:t>
            </w:r>
          </w:p>
        </w:tc>
        <w:tc>
          <w:tcPr>
            <w:tcW w:w="1116" w:type="dxa"/>
            <w:shd w:val="clear" w:color="auto" w:fill="FFFFFF"/>
            <w:noWrap w:val="0"/>
            <w:tcMar>
              <w:top w:w="0" w:type="dxa"/>
              <w:left w:w="108" w:type="dxa"/>
              <w:bottom w:w="0" w:type="dxa"/>
              <w:right w:w="108" w:type="dxa"/>
            </w:tcMar>
            <w:vAlign w:val="center"/>
          </w:tcPr>
          <w:p w14:paraId="3DFAD472">
            <w:pPr>
              <w:overflowPunct w:val="0"/>
              <w:autoSpaceDE w:val="0"/>
              <w:autoSpaceDN w:val="0"/>
              <w:spacing w:line="3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color w:val="000000"/>
                <w:kern w:val="0"/>
                <w:sz w:val="24"/>
                <w:szCs w:val="24"/>
              </w:rPr>
              <w:t>重庆科学城高新产业发展有限公司、重庆科学城城市建设集团有限公司；</w:t>
            </w:r>
          </w:p>
        </w:tc>
        <w:tc>
          <w:tcPr>
            <w:tcW w:w="1116" w:type="dxa"/>
            <w:shd w:val="clear" w:color="auto" w:fill="FFFFFF"/>
            <w:noWrap w:val="0"/>
            <w:tcMar>
              <w:top w:w="0" w:type="dxa"/>
              <w:left w:w="108" w:type="dxa"/>
              <w:bottom w:w="0" w:type="dxa"/>
              <w:right w:w="108" w:type="dxa"/>
            </w:tcMar>
            <w:vAlign w:val="center"/>
          </w:tcPr>
          <w:p w14:paraId="4DD7CA7F">
            <w:pPr>
              <w:overflowPunct w:val="0"/>
              <w:autoSpaceDE w:val="0"/>
              <w:autoSpaceDN w:val="0"/>
              <w:spacing w:line="3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bCs/>
                <w:color w:val="000000"/>
                <w:sz w:val="24"/>
                <w:szCs w:val="24"/>
              </w:rPr>
              <w:t>重庆高新区金凤镇</w:t>
            </w:r>
          </w:p>
        </w:tc>
        <w:tc>
          <w:tcPr>
            <w:tcW w:w="1119" w:type="dxa"/>
            <w:shd w:val="clear" w:color="auto" w:fill="FFFFFF"/>
            <w:noWrap w:val="0"/>
            <w:tcMar>
              <w:top w:w="0" w:type="dxa"/>
              <w:left w:w="108" w:type="dxa"/>
              <w:bottom w:w="0" w:type="dxa"/>
              <w:right w:w="108" w:type="dxa"/>
            </w:tcMar>
            <w:vAlign w:val="center"/>
          </w:tcPr>
          <w:p w14:paraId="0FBBE5C7">
            <w:pPr>
              <w:overflowPunct w:val="0"/>
              <w:autoSpaceDE w:val="0"/>
              <w:autoSpaceDN w:val="0"/>
              <w:spacing w:line="360" w:lineRule="exact"/>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color w:val="000000"/>
                <w:kern w:val="0"/>
                <w:sz w:val="24"/>
                <w:szCs w:val="24"/>
              </w:rPr>
              <w:t>重庆龙翰环保工程有限公司</w:t>
            </w:r>
          </w:p>
        </w:tc>
        <w:tc>
          <w:tcPr>
            <w:tcW w:w="2609" w:type="dxa"/>
            <w:shd w:val="clear" w:color="auto" w:fill="FFFFFF"/>
            <w:noWrap w:val="0"/>
            <w:vAlign w:val="center"/>
          </w:tcPr>
          <w:p w14:paraId="5787E61D">
            <w:pPr>
              <w:overflowPunct w:val="0"/>
              <w:autoSpaceDE w:val="0"/>
              <w:autoSpaceDN w:val="0"/>
              <w:spacing w:line="360" w:lineRule="exact"/>
              <w:ind w:firstLine="480" w:firstLineChars="200"/>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color w:val="000000"/>
                <w:kern w:val="0"/>
                <w:sz w:val="24"/>
                <w:szCs w:val="24"/>
                <w:lang w:eastAsia="zh-CN"/>
              </w:rPr>
              <w:t>项目西起于</w:t>
            </w:r>
            <w:r>
              <w:rPr>
                <w:rFonts w:hint="default" w:ascii="Times New Roman" w:hAnsi="Times New Roman" w:eastAsia="方正仿宋_GBK" w:cs="Times New Roman"/>
                <w:color w:val="000000"/>
                <w:kern w:val="0"/>
                <w:sz w:val="24"/>
                <w:szCs w:val="24"/>
              </w:rPr>
              <w:t>科技大道，终点接新州大道，全长约887.895m，城市次干路，设计速度40km/h。其中科技大道-金贝路段为新建，长323.257m，双向四车道，包含桥梁1座；金贝路-海含路段为改扩建，长180.219m，按照双向两车道+北侧路侧停车位实施，路幅宽17.5m；海含路-金瑞路段为改扩建，长217.713m，双向四车道，南侧人行道按3.5m~4m实施，北侧拆除居民楼和场坝后进行拓宽，拓宽后路幅宽度26.75m、30.5m；金瑞路-新州大道段为现有道路路面改造，长166.706m。项目总投资9673.39万元，其中环保投资107万元，占总投资1.11%。</w:t>
            </w:r>
          </w:p>
        </w:tc>
        <w:tc>
          <w:tcPr>
            <w:tcW w:w="2973" w:type="dxa"/>
            <w:shd w:val="clear" w:color="auto" w:fill="FFFFFF"/>
            <w:noWrap w:val="0"/>
            <w:vAlign w:val="center"/>
          </w:tcPr>
          <w:p w14:paraId="3CD8B710">
            <w:pPr>
              <w:shd w:val="clear" w:color="auto" w:fill="FFFFFF"/>
              <w:overflowPunct w:val="0"/>
              <w:spacing w:line="360" w:lineRule="exact"/>
              <w:ind w:left="105" w:leftChars="50" w:firstLine="360" w:firstLineChars="150"/>
              <w:jc w:val="left"/>
              <w:rPr>
                <w:rFonts w:hint="default"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eastAsia="zh-CN"/>
              </w:rPr>
              <w:t>项目环境影响主要是对地表水</w:t>
            </w:r>
            <w:bookmarkStart w:id="0" w:name="_GoBack"/>
            <w:bookmarkEnd w:id="0"/>
            <w:r>
              <w:rPr>
                <w:rFonts w:hint="eastAsia" w:ascii="Times New Roman" w:hAnsi="Times New Roman" w:eastAsia="方正仿宋_GBK" w:cs="Times New Roman"/>
                <w:kern w:val="0"/>
                <w:sz w:val="24"/>
                <w:szCs w:val="24"/>
                <w:lang w:eastAsia="zh-CN"/>
              </w:rPr>
              <w:t>、大气、声环境、固废、生态环境等影响，</w:t>
            </w:r>
            <w:r>
              <w:rPr>
                <w:rFonts w:hint="default" w:ascii="Times New Roman" w:hAnsi="Times New Roman" w:eastAsia="方正仿宋_GBK" w:cs="Times New Roman"/>
                <w:kern w:val="0"/>
                <w:sz w:val="24"/>
                <w:szCs w:val="24"/>
              </w:rPr>
              <w:t>主要环境影响及措施如下：</w:t>
            </w:r>
          </w:p>
          <w:p w14:paraId="199EBD2C">
            <w:pPr>
              <w:keepNext w:val="0"/>
              <w:keepLines w:val="0"/>
              <w:pageBreakBefore w:val="0"/>
              <w:widowControl w:val="0"/>
              <w:shd w:val="clear" w:color="auto" w:fill="FFFFFF"/>
              <w:kinsoku/>
              <w:wordWrap/>
              <w:overflowPunct w:val="0"/>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1.施工期</w:t>
            </w:r>
          </w:p>
          <w:p w14:paraId="08922AE9">
            <w:pPr>
              <w:keepNext w:val="0"/>
              <w:keepLines w:val="0"/>
              <w:pageBreakBefore w:val="0"/>
              <w:widowControl w:val="0"/>
              <w:shd w:val="clear" w:color="auto" w:fill="FFFFFF"/>
              <w:kinsoku/>
              <w:wordWrap/>
              <w:overflowPunct w:val="0"/>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（1）地表水：施工废水经隔油、沉淀处理后回用，不外排；生活污水依托租用民房已有设施处理后排入市政污水管网。施工期采取措施后对水环境影响较小。</w:t>
            </w:r>
          </w:p>
          <w:p w14:paraId="6F294C21">
            <w:pPr>
              <w:keepNext w:val="0"/>
              <w:keepLines w:val="0"/>
              <w:pageBreakBefore w:val="0"/>
              <w:widowControl w:val="0"/>
              <w:shd w:val="clear" w:color="auto" w:fill="FFFFFF"/>
              <w:kinsoku/>
              <w:wordWrap/>
              <w:overflowPunct w:val="0"/>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（2）大气：施工期采取进出车辆冲洗、洒水降尘、易扬撒物料密闭覆盖等措施，加强施工机具维护，沥青路面铺设采用全封闭沥青摊铺车作业。施工期采取措施后对大气环境影响较小</w:t>
            </w:r>
          </w:p>
          <w:p w14:paraId="2396B37E">
            <w:pPr>
              <w:keepNext w:val="0"/>
              <w:keepLines w:val="0"/>
              <w:pageBreakBefore w:val="0"/>
              <w:widowControl w:val="0"/>
              <w:shd w:val="clear" w:color="auto" w:fill="FFFFFF"/>
              <w:kinsoku/>
              <w:wordWrap/>
              <w:overflowPunct w:val="0"/>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（3）噪声：合理安排施工时间，禁止夜间施工，设置施工围挡，使用低噪声机具和工艺，合理安排施工车辆的运输路线和时间；加强施工噪声管理，已达到控制噪声的目的</w:t>
            </w:r>
          </w:p>
          <w:p w14:paraId="064CFBC7">
            <w:pPr>
              <w:keepNext w:val="0"/>
              <w:keepLines w:val="0"/>
              <w:pageBreakBefore w:val="0"/>
              <w:widowControl w:val="0"/>
              <w:shd w:val="clear" w:color="auto" w:fill="FFFFFF"/>
              <w:kinsoku/>
              <w:wordWrap/>
              <w:overflowPunct w:val="0"/>
              <w:topLinePunct w:val="0"/>
              <w:autoSpaceDE/>
              <w:autoSpaceDN/>
              <w:bidi w:val="0"/>
              <w:adjustRightInd/>
              <w:snapToGrid/>
              <w:spacing w:line="360" w:lineRule="exact"/>
              <w:ind w:firstLine="480" w:firstLineChars="200"/>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（4）固废：项目无弃渣产生，表土运至中鹤村2号弃土场暂存，用于后期绿化。建筑垃圾运至建筑垃圾消纳场处置。生活垃圾由环卫部门处置。</w:t>
            </w:r>
          </w:p>
          <w:p w14:paraId="7ADBB6B7">
            <w:pPr>
              <w:shd w:val="clear" w:color="auto" w:fill="FFFFFF"/>
              <w:overflowPunct w:val="0"/>
              <w:spacing w:line="360" w:lineRule="exact"/>
              <w:ind w:firstLine="480" w:firstLineChars="200"/>
              <w:jc w:val="left"/>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（5）生态：严格控制施工作业范围，杜绝乱砍滥伐、捕杀野生动物等，做到文明施工，以减少对生态的影响</w:t>
            </w:r>
          </w:p>
          <w:p w14:paraId="008983B0">
            <w:pPr>
              <w:shd w:val="clear" w:color="auto" w:fill="FFFFFF"/>
              <w:overflowPunct w:val="0"/>
              <w:spacing w:line="360" w:lineRule="exact"/>
              <w:ind w:firstLine="480" w:firstLineChars="200"/>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r>
              <w:rPr>
                <w:rFonts w:ascii="方正仿宋_GBK" w:hAnsi="方正仿宋_GBK" w:eastAsia="方正仿宋_GBK" w:cs="方正仿宋_GBK"/>
                <w:i w:val="0"/>
                <w:iCs w:val="0"/>
                <w:caps w:val="0"/>
                <w:color w:val="000000"/>
                <w:spacing w:val="0"/>
                <w:sz w:val="24"/>
                <w:szCs w:val="24"/>
              </w:rPr>
              <w:t>运</w:t>
            </w:r>
            <w:r>
              <w:rPr>
                <w:rFonts w:hint="eastAsia" w:ascii="方正仿宋_GBK" w:hAnsi="方正仿宋_GBK" w:eastAsia="方正仿宋_GBK" w:cs="方正仿宋_GBK"/>
                <w:i w:val="0"/>
                <w:iCs w:val="0"/>
                <w:caps w:val="0"/>
                <w:color w:val="000000"/>
                <w:spacing w:val="0"/>
                <w:sz w:val="24"/>
                <w:szCs w:val="24"/>
              </w:rPr>
              <w:t>营期</w:t>
            </w:r>
          </w:p>
          <w:p w14:paraId="119B9439">
            <w:pPr>
              <w:shd w:val="clear" w:color="auto" w:fill="FFFFFF"/>
              <w:overflowPunct w:val="0"/>
              <w:spacing w:line="360" w:lineRule="exact"/>
              <w:ind w:firstLine="480" w:firstLineChars="200"/>
              <w:jc w:val="left"/>
              <w:rPr>
                <w:rFonts w:hint="default" w:ascii="Times New Roman" w:hAnsi="Times New Roman" w:eastAsia="方正仿宋_GBK" w:cs="Times New Roman"/>
                <w:kern w:val="0"/>
                <w:sz w:val="24"/>
                <w:szCs w:val="24"/>
              </w:rPr>
            </w:pPr>
            <w:r>
              <w:rPr>
                <w:rFonts w:ascii="方正仿宋_GBK" w:hAnsi="方正仿宋_GBK" w:eastAsia="方正仿宋_GBK" w:cs="方正仿宋_GBK"/>
                <w:i w:val="0"/>
                <w:iCs w:val="0"/>
                <w:caps w:val="0"/>
                <w:color w:val="000000"/>
                <w:spacing w:val="0"/>
                <w:sz w:val="24"/>
                <w:szCs w:val="24"/>
              </w:rPr>
              <w:t>运</w:t>
            </w:r>
            <w:r>
              <w:rPr>
                <w:rFonts w:hint="eastAsia" w:ascii="方正仿宋_GBK" w:hAnsi="方正仿宋_GBK" w:eastAsia="方正仿宋_GBK" w:cs="方正仿宋_GBK"/>
                <w:i w:val="0"/>
                <w:iCs w:val="0"/>
                <w:caps w:val="0"/>
                <w:color w:val="000000"/>
                <w:spacing w:val="0"/>
                <w:sz w:val="24"/>
                <w:szCs w:val="24"/>
              </w:rPr>
              <w:t>营期</w:t>
            </w:r>
            <w:r>
              <w:rPr>
                <w:rFonts w:hint="eastAsia" w:ascii="Times New Roman" w:hAnsi="Times New Roman" w:eastAsia="方正仿宋_GBK" w:cs="Times New Roman"/>
                <w:kern w:val="0"/>
                <w:sz w:val="24"/>
                <w:szCs w:val="24"/>
                <w:lang w:val="en-US" w:eastAsia="zh-CN"/>
              </w:rPr>
              <w:t>加强路面、行道树、绿化植物的维护保养，加强道路洒水。</w:t>
            </w:r>
          </w:p>
        </w:tc>
        <w:tc>
          <w:tcPr>
            <w:tcW w:w="1843" w:type="dxa"/>
            <w:shd w:val="clear" w:color="auto" w:fill="FFFFFF"/>
            <w:noWrap w:val="0"/>
            <w:vAlign w:val="center"/>
          </w:tcPr>
          <w:p w14:paraId="671EF457">
            <w:pPr>
              <w:overflowPunct w:val="0"/>
              <w:autoSpaceDE w:val="0"/>
              <w:autoSpaceDN w:val="0"/>
              <w:spacing w:line="360" w:lineRule="exact"/>
              <w:rPr>
                <w:rFonts w:hint="default" w:ascii="Times New Roman" w:hAnsi="Times New Roman" w:eastAsia="方正仿宋_GBK" w:cs="Times New Roman"/>
                <w:bCs/>
                <w:color w:val="000000"/>
                <w:sz w:val="24"/>
                <w:szCs w:val="24"/>
              </w:rPr>
            </w:pPr>
            <w:r>
              <w:rPr>
                <w:rFonts w:hint="default" w:ascii="Times New Roman" w:hAnsi="Times New Roman" w:eastAsia="方正仿宋_GBK" w:cs="Times New Roman"/>
                <w:bCs/>
                <w:color w:val="000000"/>
                <w:sz w:val="24"/>
                <w:szCs w:val="24"/>
              </w:rPr>
              <w:t>重庆高新区改革发展局《关于西部(重庆)科学城金风走马片区城中村改造北部区域配套基础设施项目立项的批复》（项目代码：</w:t>
            </w:r>
          </w:p>
          <w:p w14:paraId="1A169B5B">
            <w:pPr>
              <w:overflowPunct w:val="0"/>
              <w:autoSpaceDE w:val="0"/>
              <w:autoSpaceDN w:val="0"/>
              <w:spacing w:line="36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bCs/>
                <w:color w:val="000000"/>
                <w:sz w:val="24"/>
                <w:szCs w:val="24"/>
              </w:rPr>
              <w:t>2504-500356-07-01-945533）</w:t>
            </w:r>
          </w:p>
        </w:tc>
        <w:tc>
          <w:tcPr>
            <w:tcW w:w="1345" w:type="dxa"/>
            <w:shd w:val="clear" w:color="auto" w:fill="FFFFFF"/>
            <w:noWrap w:val="0"/>
            <w:vAlign w:val="center"/>
          </w:tcPr>
          <w:p w14:paraId="30499C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kern w:val="0"/>
                <w:sz w:val="24"/>
                <w:szCs w:val="24"/>
              </w:rPr>
            </w:pPr>
            <w:r>
              <w:rPr>
                <w:rFonts w:hint="default" w:ascii="Times New Roman" w:hAnsi="Times New Roman" w:eastAsia="方正仿宋_GBK" w:cs="Times New Roman"/>
                <w:color w:val="000000"/>
                <w:kern w:val="0"/>
                <w:sz w:val="24"/>
                <w:szCs w:val="24"/>
              </w:rPr>
              <w:t>/</w:t>
            </w:r>
          </w:p>
        </w:tc>
      </w:tr>
    </w:tbl>
    <w:p w14:paraId="230801BC">
      <w:pPr>
        <w:widowControl/>
        <w:shd w:val="clear" w:color="auto" w:fill="FFFFFF"/>
        <w:spacing w:line="400" w:lineRule="exact"/>
        <w:ind w:firstLine="641"/>
        <w:jc w:val="right"/>
        <w:rPr>
          <w:rFonts w:hint="eastAsia" w:ascii="方正仿宋_GBK" w:hAnsi="方正仿宋_GBK" w:eastAsia="方正仿宋_GBK" w:cs="方正仿宋_GBK"/>
          <w:bCs/>
          <w:sz w:val="24"/>
          <w:szCs w:val="24"/>
        </w:rPr>
      </w:pPr>
    </w:p>
    <w:p w14:paraId="57D72DFE">
      <w:pPr>
        <w:widowControl/>
        <w:shd w:val="clear" w:color="auto" w:fill="FFFFFF"/>
        <w:spacing w:line="400" w:lineRule="exact"/>
        <w:ind w:firstLine="641"/>
        <w:jc w:val="right"/>
        <w:rPr>
          <w:rFonts w:hint="eastAsia" w:ascii="方正仿宋_GBK" w:hAnsi="方正仿宋_GBK" w:eastAsia="方正仿宋_GBK" w:cs="方正仿宋_GBK"/>
          <w:bCs/>
          <w:sz w:val="24"/>
          <w:szCs w:val="24"/>
        </w:rPr>
      </w:pPr>
    </w:p>
    <w:p w14:paraId="2D948053">
      <w:pPr>
        <w:widowControl/>
        <w:shd w:val="clear" w:color="auto" w:fill="FFFFFF"/>
        <w:spacing w:line="400" w:lineRule="exact"/>
        <w:ind w:firstLine="641"/>
        <w:jc w:val="right"/>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重庆高新区生态环境局</w:t>
      </w:r>
    </w:p>
    <w:p w14:paraId="5C7ACDC7">
      <w:pPr>
        <w:spacing w:line="400" w:lineRule="exact"/>
        <w:ind w:right="240"/>
        <w:jc w:val="right"/>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bCs/>
          <w:sz w:val="24"/>
          <w:szCs w:val="24"/>
          <w:highlight w:val="none"/>
        </w:rPr>
        <w:t>2026年</w:t>
      </w:r>
      <w:r>
        <w:rPr>
          <w:rFonts w:hint="eastAsia" w:ascii="方正仿宋_GBK" w:hAnsi="方正仿宋_GBK" w:eastAsia="方正仿宋_GBK" w:cs="方正仿宋_GBK"/>
          <w:bCs/>
          <w:sz w:val="24"/>
          <w:szCs w:val="24"/>
          <w:highlight w:val="none"/>
          <w:lang w:val="en-US" w:eastAsia="zh-CN"/>
        </w:rPr>
        <w:t>6</w:t>
      </w:r>
      <w:r>
        <w:rPr>
          <w:rFonts w:hint="eastAsia" w:ascii="方正仿宋_GBK" w:hAnsi="方正仿宋_GBK" w:eastAsia="方正仿宋_GBK" w:cs="方正仿宋_GBK"/>
          <w:bCs/>
          <w:sz w:val="24"/>
          <w:szCs w:val="24"/>
          <w:highlight w:val="none"/>
        </w:rPr>
        <w:t>月</w:t>
      </w:r>
      <w:r>
        <w:rPr>
          <w:rFonts w:hint="eastAsia" w:ascii="方正仿宋_GBK" w:hAnsi="方正仿宋_GBK" w:eastAsia="方正仿宋_GBK" w:cs="方正仿宋_GBK"/>
          <w:bCs/>
          <w:sz w:val="24"/>
          <w:szCs w:val="24"/>
          <w:highlight w:val="none"/>
          <w:lang w:val="en-US" w:eastAsia="zh-CN"/>
        </w:rPr>
        <w:t>1</w:t>
      </w:r>
      <w:r>
        <w:rPr>
          <w:rFonts w:hint="eastAsia" w:ascii="方正仿宋_GBK" w:hAnsi="方正仿宋_GBK" w:eastAsia="方正仿宋_GBK" w:cs="方正仿宋_GBK"/>
          <w:bCs/>
          <w:sz w:val="24"/>
          <w:szCs w:val="24"/>
          <w:highlight w:val="none"/>
        </w:rPr>
        <w:t>日</w:t>
      </w:r>
    </w:p>
    <w:sectPr>
      <w:footerReference r:id="rId5" w:type="default"/>
      <w:footerReference r:id="rId6" w:type="even"/>
      <w:pgSz w:w="16838" w:h="11906" w:orient="landscape"/>
      <w:pgMar w:top="2098" w:right="1531" w:bottom="1984" w:left="1531" w:header="851" w:footer="1531"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28CE8AB4-9451-4F61-9A51-50AF2FA1C2B6}"/>
  </w:font>
  <w:font w:name="方正仿宋_GBK">
    <w:panose1 w:val="03000509000000000000"/>
    <w:charset w:val="86"/>
    <w:family w:val="script"/>
    <w:pitch w:val="default"/>
    <w:sig w:usb0="00000001" w:usb1="080E0000" w:usb2="00000000" w:usb3="00000000" w:csb0="00040000" w:csb1="00000000"/>
    <w:embedRegular r:id="rId2" w:fontKey="{CD5E199B-6A1C-4DD3-84EC-65ADC851F1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59FD">
    <w:pPr>
      <w:pStyle w:val="10"/>
      <w:keepNext w:val="0"/>
      <w:keepLines w:val="0"/>
      <w:pageBreakBefore w:val="0"/>
      <w:widowControl w:val="0"/>
      <w:kinsoku/>
      <w:wordWrap w:val="0"/>
      <w:overflowPunct/>
      <w:topLinePunct w:val="0"/>
      <w:bidi w:val="0"/>
      <w:adjustRightInd/>
      <w:snapToGrid w:val="0"/>
      <w:spacing w:line="440" w:lineRule="exact"/>
      <w:jc w:val="right"/>
      <w:textAlignment w:val="auto"/>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w:t>
    </w:r>
    <w:r>
      <w:rPr>
        <w:rFonts w:hint="eastAsia" w:ascii="宋体" w:hAnsi="宋体"/>
        <w:sz w:val="28"/>
        <w:szCs w:val="28"/>
      </w:rPr>
      <w:fldChar w:fldCharType="end"/>
    </w:r>
    <w:r>
      <w:rPr>
        <w:rFonts w:hint="eastAsia" w:ascii="宋体" w:hAnsi="宋体"/>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E71CA">
    <w:pPr>
      <w:pStyle w:val="10"/>
      <w:keepNext w:val="0"/>
      <w:keepLines w:val="0"/>
      <w:pageBreakBefore w:val="0"/>
      <w:widowControl w:val="0"/>
      <w:kinsoku/>
      <w:wordWrap w:val="0"/>
      <w:overflowPunct/>
      <w:topLinePunct w:val="0"/>
      <w:bidi w:val="0"/>
      <w:adjustRightInd/>
      <w:snapToGrid w:val="0"/>
      <w:spacing w:line="440" w:lineRule="exact"/>
      <w:jc w:val="both"/>
      <w:textAlignment w:val="auto"/>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PAGE   \* MERGEFORMAT</w:instrText>
    </w:r>
    <w:r>
      <w:rPr>
        <w:rFonts w:hint="eastAsia" w:ascii="宋体" w:hAnsi="宋体"/>
        <w:sz w:val="28"/>
        <w:szCs w:val="28"/>
      </w:rPr>
      <w:fldChar w:fldCharType="separate"/>
    </w:r>
    <w:r>
      <w:rPr>
        <w:rFonts w:ascii="宋体" w:hAnsi="宋体"/>
        <w:sz w:val="28"/>
        <w:szCs w:val="28"/>
        <w:lang w:val="zh-CN"/>
      </w:rPr>
      <w:t>1</w:t>
    </w:r>
    <w:r>
      <w:rPr>
        <w:rFonts w:hint="eastAsia" w:ascii="宋体" w:hAnsi="宋体"/>
        <w:sz w:val="28"/>
        <w:szCs w:val="28"/>
      </w:rPr>
      <w:fldChar w:fldCharType="end"/>
    </w:r>
    <w:r>
      <w:rPr>
        <w:rFonts w:hint="eastAsia" w:ascii="宋体" w:hAnsi="宋体"/>
        <w:sz w:val="28"/>
        <w:szCs w:val="28"/>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M0MTk3OWEyYTQ1ZmE4ZjBlNGM5MmQwMzEzN2EifQ=="/>
  </w:docVars>
  <w:rsids>
    <w:rsidRoot w:val="00964E2B"/>
    <w:rsid w:val="000063D1"/>
    <w:rsid w:val="000065F6"/>
    <w:rsid w:val="00014D0E"/>
    <w:rsid w:val="0002046B"/>
    <w:rsid w:val="00024C06"/>
    <w:rsid w:val="00030FBC"/>
    <w:rsid w:val="00031CE9"/>
    <w:rsid w:val="00033A20"/>
    <w:rsid w:val="0004044C"/>
    <w:rsid w:val="000433DD"/>
    <w:rsid w:val="00046955"/>
    <w:rsid w:val="00047D78"/>
    <w:rsid w:val="00052AAC"/>
    <w:rsid w:val="00052F51"/>
    <w:rsid w:val="00055D57"/>
    <w:rsid w:val="000665B2"/>
    <w:rsid w:val="00076836"/>
    <w:rsid w:val="000774BC"/>
    <w:rsid w:val="00081B6F"/>
    <w:rsid w:val="00087EE7"/>
    <w:rsid w:val="000948C6"/>
    <w:rsid w:val="0009650D"/>
    <w:rsid w:val="000A69B3"/>
    <w:rsid w:val="000A7B96"/>
    <w:rsid w:val="000B082D"/>
    <w:rsid w:val="000B0B55"/>
    <w:rsid w:val="000B1568"/>
    <w:rsid w:val="000B6B05"/>
    <w:rsid w:val="000C6E49"/>
    <w:rsid w:val="000C77A7"/>
    <w:rsid w:val="000D1F1B"/>
    <w:rsid w:val="000D5FCA"/>
    <w:rsid w:val="000D619A"/>
    <w:rsid w:val="000D715A"/>
    <w:rsid w:val="000E15AC"/>
    <w:rsid w:val="000E3B3A"/>
    <w:rsid w:val="000E7813"/>
    <w:rsid w:val="000F3213"/>
    <w:rsid w:val="000F3735"/>
    <w:rsid w:val="000F3BD1"/>
    <w:rsid w:val="000F7BFD"/>
    <w:rsid w:val="00101044"/>
    <w:rsid w:val="0010291E"/>
    <w:rsid w:val="001068C0"/>
    <w:rsid w:val="00132C33"/>
    <w:rsid w:val="00133345"/>
    <w:rsid w:val="0013412F"/>
    <w:rsid w:val="00137404"/>
    <w:rsid w:val="001417F6"/>
    <w:rsid w:val="001418FC"/>
    <w:rsid w:val="00142C30"/>
    <w:rsid w:val="001453F1"/>
    <w:rsid w:val="001525DF"/>
    <w:rsid w:val="0015530E"/>
    <w:rsid w:val="00160446"/>
    <w:rsid w:val="001613FA"/>
    <w:rsid w:val="00162D94"/>
    <w:rsid w:val="00163707"/>
    <w:rsid w:val="00184CA7"/>
    <w:rsid w:val="00193B26"/>
    <w:rsid w:val="00197AF6"/>
    <w:rsid w:val="001A263C"/>
    <w:rsid w:val="001A61EE"/>
    <w:rsid w:val="001A7B39"/>
    <w:rsid w:val="001B1118"/>
    <w:rsid w:val="001B40F5"/>
    <w:rsid w:val="001B423E"/>
    <w:rsid w:val="001C015E"/>
    <w:rsid w:val="001C119D"/>
    <w:rsid w:val="001C4B08"/>
    <w:rsid w:val="001C5910"/>
    <w:rsid w:val="001D1146"/>
    <w:rsid w:val="001D36D4"/>
    <w:rsid w:val="001D579A"/>
    <w:rsid w:val="001D5A29"/>
    <w:rsid w:val="001E1C78"/>
    <w:rsid w:val="001E426F"/>
    <w:rsid w:val="001E44B8"/>
    <w:rsid w:val="001F0B89"/>
    <w:rsid w:val="001F109F"/>
    <w:rsid w:val="001F2CC3"/>
    <w:rsid w:val="00205932"/>
    <w:rsid w:val="00205992"/>
    <w:rsid w:val="00207E77"/>
    <w:rsid w:val="0021149B"/>
    <w:rsid w:val="002125EF"/>
    <w:rsid w:val="00212849"/>
    <w:rsid w:val="002131D7"/>
    <w:rsid w:val="00213E21"/>
    <w:rsid w:val="0021499E"/>
    <w:rsid w:val="00215C24"/>
    <w:rsid w:val="002160DA"/>
    <w:rsid w:val="00216D33"/>
    <w:rsid w:val="00220425"/>
    <w:rsid w:val="002206CE"/>
    <w:rsid w:val="002239D6"/>
    <w:rsid w:val="002244AD"/>
    <w:rsid w:val="002265C2"/>
    <w:rsid w:val="00226C85"/>
    <w:rsid w:val="00233DA4"/>
    <w:rsid w:val="002359FE"/>
    <w:rsid w:val="002374EA"/>
    <w:rsid w:val="002426A1"/>
    <w:rsid w:val="00242FC8"/>
    <w:rsid w:val="00245652"/>
    <w:rsid w:val="00247F42"/>
    <w:rsid w:val="00262B6A"/>
    <w:rsid w:val="00270B97"/>
    <w:rsid w:val="0027172C"/>
    <w:rsid w:val="0027659E"/>
    <w:rsid w:val="002825A1"/>
    <w:rsid w:val="00283F29"/>
    <w:rsid w:val="00286500"/>
    <w:rsid w:val="00287805"/>
    <w:rsid w:val="00291A94"/>
    <w:rsid w:val="00294E11"/>
    <w:rsid w:val="00295181"/>
    <w:rsid w:val="002978A6"/>
    <w:rsid w:val="002A04C1"/>
    <w:rsid w:val="002A0C71"/>
    <w:rsid w:val="002A1618"/>
    <w:rsid w:val="002A20A7"/>
    <w:rsid w:val="002A6AC0"/>
    <w:rsid w:val="002B4D4E"/>
    <w:rsid w:val="002B66F8"/>
    <w:rsid w:val="002B7C1A"/>
    <w:rsid w:val="002C022F"/>
    <w:rsid w:val="002C101B"/>
    <w:rsid w:val="002C24BA"/>
    <w:rsid w:val="002C281A"/>
    <w:rsid w:val="002C32DD"/>
    <w:rsid w:val="002C4022"/>
    <w:rsid w:val="002D541D"/>
    <w:rsid w:val="002E1C40"/>
    <w:rsid w:val="002E4BC1"/>
    <w:rsid w:val="002E68F4"/>
    <w:rsid w:val="002F0947"/>
    <w:rsid w:val="002F23B0"/>
    <w:rsid w:val="002F5866"/>
    <w:rsid w:val="00301E8A"/>
    <w:rsid w:val="0030587E"/>
    <w:rsid w:val="00313246"/>
    <w:rsid w:val="003200EE"/>
    <w:rsid w:val="003245CF"/>
    <w:rsid w:val="00326069"/>
    <w:rsid w:val="00326C4E"/>
    <w:rsid w:val="00330EEF"/>
    <w:rsid w:val="003367CD"/>
    <w:rsid w:val="00345F55"/>
    <w:rsid w:val="00354031"/>
    <w:rsid w:val="0035448D"/>
    <w:rsid w:val="003550C7"/>
    <w:rsid w:val="00366B04"/>
    <w:rsid w:val="003673DE"/>
    <w:rsid w:val="003678CD"/>
    <w:rsid w:val="003729A7"/>
    <w:rsid w:val="00374D5A"/>
    <w:rsid w:val="0038210B"/>
    <w:rsid w:val="00390930"/>
    <w:rsid w:val="00391C3D"/>
    <w:rsid w:val="00393DA8"/>
    <w:rsid w:val="003A0A01"/>
    <w:rsid w:val="003A329C"/>
    <w:rsid w:val="003A6DFA"/>
    <w:rsid w:val="003B0CC8"/>
    <w:rsid w:val="003C3241"/>
    <w:rsid w:val="003C5BC2"/>
    <w:rsid w:val="003C77D1"/>
    <w:rsid w:val="003D1432"/>
    <w:rsid w:val="003D35C5"/>
    <w:rsid w:val="003D3EF0"/>
    <w:rsid w:val="003E0957"/>
    <w:rsid w:val="003E7178"/>
    <w:rsid w:val="003F6AB3"/>
    <w:rsid w:val="0040282A"/>
    <w:rsid w:val="00404974"/>
    <w:rsid w:val="00406455"/>
    <w:rsid w:val="00407246"/>
    <w:rsid w:val="0041243D"/>
    <w:rsid w:val="00414208"/>
    <w:rsid w:val="004149ED"/>
    <w:rsid w:val="00416132"/>
    <w:rsid w:val="00424DDC"/>
    <w:rsid w:val="00425226"/>
    <w:rsid w:val="00425E7E"/>
    <w:rsid w:val="00427635"/>
    <w:rsid w:val="004277C9"/>
    <w:rsid w:val="00436CC8"/>
    <w:rsid w:val="00440130"/>
    <w:rsid w:val="00443A7C"/>
    <w:rsid w:val="00447D1E"/>
    <w:rsid w:val="00452217"/>
    <w:rsid w:val="00452C6A"/>
    <w:rsid w:val="0046152F"/>
    <w:rsid w:val="00463F56"/>
    <w:rsid w:val="00465037"/>
    <w:rsid w:val="00465C39"/>
    <w:rsid w:val="004675BC"/>
    <w:rsid w:val="004679B2"/>
    <w:rsid w:val="00471D00"/>
    <w:rsid w:val="00472ADA"/>
    <w:rsid w:val="00474D42"/>
    <w:rsid w:val="00476168"/>
    <w:rsid w:val="004845E6"/>
    <w:rsid w:val="00485246"/>
    <w:rsid w:val="00485A29"/>
    <w:rsid w:val="00490BB3"/>
    <w:rsid w:val="0049200C"/>
    <w:rsid w:val="0049337F"/>
    <w:rsid w:val="004A2176"/>
    <w:rsid w:val="004A373D"/>
    <w:rsid w:val="004A4D39"/>
    <w:rsid w:val="004A5418"/>
    <w:rsid w:val="004B0852"/>
    <w:rsid w:val="004B5B0B"/>
    <w:rsid w:val="004F0725"/>
    <w:rsid w:val="004F2354"/>
    <w:rsid w:val="004F251D"/>
    <w:rsid w:val="004F6C45"/>
    <w:rsid w:val="004F6FEE"/>
    <w:rsid w:val="004F7DC3"/>
    <w:rsid w:val="005075CF"/>
    <w:rsid w:val="00507761"/>
    <w:rsid w:val="005154D4"/>
    <w:rsid w:val="005165D8"/>
    <w:rsid w:val="00517A22"/>
    <w:rsid w:val="00520707"/>
    <w:rsid w:val="00526F8E"/>
    <w:rsid w:val="00534431"/>
    <w:rsid w:val="005419D9"/>
    <w:rsid w:val="005425EA"/>
    <w:rsid w:val="005448C4"/>
    <w:rsid w:val="005473BB"/>
    <w:rsid w:val="00550E6C"/>
    <w:rsid w:val="005540BE"/>
    <w:rsid w:val="0055411F"/>
    <w:rsid w:val="00563C6D"/>
    <w:rsid w:val="005672F5"/>
    <w:rsid w:val="0057082D"/>
    <w:rsid w:val="00576684"/>
    <w:rsid w:val="005829C4"/>
    <w:rsid w:val="00584778"/>
    <w:rsid w:val="00595CD8"/>
    <w:rsid w:val="005960EB"/>
    <w:rsid w:val="005A1854"/>
    <w:rsid w:val="005A63F0"/>
    <w:rsid w:val="005A684D"/>
    <w:rsid w:val="005A76E7"/>
    <w:rsid w:val="005A7E95"/>
    <w:rsid w:val="005B0F14"/>
    <w:rsid w:val="005B1117"/>
    <w:rsid w:val="005B2BDD"/>
    <w:rsid w:val="005B6FF6"/>
    <w:rsid w:val="005C2D7E"/>
    <w:rsid w:val="005C36F7"/>
    <w:rsid w:val="005C455B"/>
    <w:rsid w:val="005D330F"/>
    <w:rsid w:val="005D5B09"/>
    <w:rsid w:val="005D683E"/>
    <w:rsid w:val="005D69F4"/>
    <w:rsid w:val="005D7030"/>
    <w:rsid w:val="005E3E8A"/>
    <w:rsid w:val="005E3F7B"/>
    <w:rsid w:val="005E7ACE"/>
    <w:rsid w:val="005F1A56"/>
    <w:rsid w:val="005F1F08"/>
    <w:rsid w:val="005F3237"/>
    <w:rsid w:val="005F40D5"/>
    <w:rsid w:val="005F5FA5"/>
    <w:rsid w:val="00601167"/>
    <w:rsid w:val="00602E3E"/>
    <w:rsid w:val="00603077"/>
    <w:rsid w:val="00603699"/>
    <w:rsid w:val="00604D51"/>
    <w:rsid w:val="00605F32"/>
    <w:rsid w:val="006124CE"/>
    <w:rsid w:val="00622846"/>
    <w:rsid w:val="00623220"/>
    <w:rsid w:val="00640992"/>
    <w:rsid w:val="006416D6"/>
    <w:rsid w:val="006452CE"/>
    <w:rsid w:val="00645C97"/>
    <w:rsid w:val="00646D90"/>
    <w:rsid w:val="00651E63"/>
    <w:rsid w:val="00655EDA"/>
    <w:rsid w:val="00667329"/>
    <w:rsid w:val="006678FE"/>
    <w:rsid w:val="00672C7F"/>
    <w:rsid w:val="00692F66"/>
    <w:rsid w:val="006938AD"/>
    <w:rsid w:val="006957C3"/>
    <w:rsid w:val="00697068"/>
    <w:rsid w:val="006B15D5"/>
    <w:rsid w:val="006B312F"/>
    <w:rsid w:val="006B3E83"/>
    <w:rsid w:val="006B715B"/>
    <w:rsid w:val="006C313E"/>
    <w:rsid w:val="006C6CE6"/>
    <w:rsid w:val="006E3DA8"/>
    <w:rsid w:val="006F0BF4"/>
    <w:rsid w:val="006F1486"/>
    <w:rsid w:val="006F35D8"/>
    <w:rsid w:val="006F55A7"/>
    <w:rsid w:val="006F5ED0"/>
    <w:rsid w:val="00701D2D"/>
    <w:rsid w:val="00707E47"/>
    <w:rsid w:val="007101C3"/>
    <w:rsid w:val="00713047"/>
    <w:rsid w:val="00714F7D"/>
    <w:rsid w:val="00715C20"/>
    <w:rsid w:val="00722149"/>
    <w:rsid w:val="00723FBB"/>
    <w:rsid w:val="00730D29"/>
    <w:rsid w:val="00731887"/>
    <w:rsid w:val="007344B2"/>
    <w:rsid w:val="00736053"/>
    <w:rsid w:val="00743E88"/>
    <w:rsid w:val="00756DD8"/>
    <w:rsid w:val="00771164"/>
    <w:rsid w:val="007712D4"/>
    <w:rsid w:val="00775A4E"/>
    <w:rsid w:val="00780431"/>
    <w:rsid w:val="0078724F"/>
    <w:rsid w:val="00793C91"/>
    <w:rsid w:val="007A2BFA"/>
    <w:rsid w:val="007B0E52"/>
    <w:rsid w:val="007B3A6F"/>
    <w:rsid w:val="007C1D27"/>
    <w:rsid w:val="007D3173"/>
    <w:rsid w:val="007D4FD7"/>
    <w:rsid w:val="007E1500"/>
    <w:rsid w:val="007E3CAA"/>
    <w:rsid w:val="007E686D"/>
    <w:rsid w:val="007F158F"/>
    <w:rsid w:val="007F4C3E"/>
    <w:rsid w:val="007F62C0"/>
    <w:rsid w:val="0080165C"/>
    <w:rsid w:val="00806E58"/>
    <w:rsid w:val="008071BF"/>
    <w:rsid w:val="008161E7"/>
    <w:rsid w:val="008216E3"/>
    <w:rsid w:val="008323AE"/>
    <w:rsid w:val="00833C4F"/>
    <w:rsid w:val="00842696"/>
    <w:rsid w:val="00844BAA"/>
    <w:rsid w:val="00850200"/>
    <w:rsid w:val="00850BF0"/>
    <w:rsid w:val="00852050"/>
    <w:rsid w:val="00852F43"/>
    <w:rsid w:val="0085391E"/>
    <w:rsid w:val="008565E5"/>
    <w:rsid w:val="008614B3"/>
    <w:rsid w:val="0086206D"/>
    <w:rsid w:val="00867BBC"/>
    <w:rsid w:val="00880827"/>
    <w:rsid w:val="008923B0"/>
    <w:rsid w:val="008950DC"/>
    <w:rsid w:val="008968C8"/>
    <w:rsid w:val="008A7BAC"/>
    <w:rsid w:val="008B5D94"/>
    <w:rsid w:val="008C123C"/>
    <w:rsid w:val="008C158E"/>
    <w:rsid w:val="008C6606"/>
    <w:rsid w:val="008C7C7D"/>
    <w:rsid w:val="008D54DD"/>
    <w:rsid w:val="008D5C7F"/>
    <w:rsid w:val="008F33E9"/>
    <w:rsid w:val="008F3A4F"/>
    <w:rsid w:val="008F3A57"/>
    <w:rsid w:val="00916C5A"/>
    <w:rsid w:val="00920491"/>
    <w:rsid w:val="00934A84"/>
    <w:rsid w:val="00943446"/>
    <w:rsid w:val="0094438D"/>
    <w:rsid w:val="00953902"/>
    <w:rsid w:val="009554D6"/>
    <w:rsid w:val="0095618F"/>
    <w:rsid w:val="00957080"/>
    <w:rsid w:val="009571AE"/>
    <w:rsid w:val="00964E2B"/>
    <w:rsid w:val="00970712"/>
    <w:rsid w:val="0097350D"/>
    <w:rsid w:val="009751F6"/>
    <w:rsid w:val="00975CC2"/>
    <w:rsid w:val="00977804"/>
    <w:rsid w:val="00984E6D"/>
    <w:rsid w:val="00986F74"/>
    <w:rsid w:val="00995E27"/>
    <w:rsid w:val="00996D14"/>
    <w:rsid w:val="009A196B"/>
    <w:rsid w:val="009A27BA"/>
    <w:rsid w:val="009A424D"/>
    <w:rsid w:val="009A5C57"/>
    <w:rsid w:val="009A6BA6"/>
    <w:rsid w:val="009B007D"/>
    <w:rsid w:val="009B0136"/>
    <w:rsid w:val="009B0AF4"/>
    <w:rsid w:val="009B3550"/>
    <w:rsid w:val="009B7481"/>
    <w:rsid w:val="009B758F"/>
    <w:rsid w:val="009C4B2E"/>
    <w:rsid w:val="009D0C5D"/>
    <w:rsid w:val="009D2BFD"/>
    <w:rsid w:val="009F00B3"/>
    <w:rsid w:val="009F2A6D"/>
    <w:rsid w:val="009F604D"/>
    <w:rsid w:val="00A05690"/>
    <w:rsid w:val="00A06A1E"/>
    <w:rsid w:val="00A24634"/>
    <w:rsid w:val="00A263C6"/>
    <w:rsid w:val="00A32C7D"/>
    <w:rsid w:val="00A33608"/>
    <w:rsid w:val="00A33A08"/>
    <w:rsid w:val="00A3745B"/>
    <w:rsid w:val="00A405CC"/>
    <w:rsid w:val="00A50B41"/>
    <w:rsid w:val="00A5204B"/>
    <w:rsid w:val="00A539F6"/>
    <w:rsid w:val="00A54152"/>
    <w:rsid w:val="00A57AA5"/>
    <w:rsid w:val="00A65AF5"/>
    <w:rsid w:val="00A91B01"/>
    <w:rsid w:val="00A91E77"/>
    <w:rsid w:val="00A943D7"/>
    <w:rsid w:val="00A96E2C"/>
    <w:rsid w:val="00AA25E0"/>
    <w:rsid w:val="00AA4D43"/>
    <w:rsid w:val="00AD445B"/>
    <w:rsid w:val="00AD63B1"/>
    <w:rsid w:val="00B038E8"/>
    <w:rsid w:val="00B04A49"/>
    <w:rsid w:val="00B131DF"/>
    <w:rsid w:val="00B17241"/>
    <w:rsid w:val="00B23F58"/>
    <w:rsid w:val="00B27D44"/>
    <w:rsid w:val="00B30845"/>
    <w:rsid w:val="00B321E9"/>
    <w:rsid w:val="00B3278C"/>
    <w:rsid w:val="00B32C62"/>
    <w:rsid w:val="00B42FA6"/>
    <w:rsid w:val="00B47442"/>
    <w:rsid w:val="00B52402"/>
    <w:rsid w:val="00B558C4"/>
    <w:rsid w:val="00B55E6A"/>
    <w:rsid w:val="00B5714C"/>
    <w:rsid w:val="00B76FE1"/>
    <w:rsid w:val="00B81FD5"/>
    <w:rsid w:val="00B8339E"/>
    <w:rsid w:val="00B86E6B"/>
    <w:rsid w:val="00B92B86"/>
    <w:rsid w:val="00B944B0"/>
    <w:rsid w:val="00B96A69"/>
    <w:rsid w:val="00B97525"/>
    <w:rsid w:val="00BA12A1"/>
    <w:rsid w:val="00BA167D"/>
    <w:rsid w:val="00BB09B6"/>
    <w:rsid w:val="00BC08BB"/>
    <w:rsid w:val="00BD1EBD"/>
    <w:rsid w:val="00BD4369"/>
    <w:rsid w:val="00BD5805"/>
    <w:rsid w:val="00BD6597"/>
    <w:rsid w:val="00BE0267"/>
    <w:rsid w:val="00BE6C97"/>
    <w:rsid w:val="00BF1865"/>
    <w:rsid w:val="00BF29BC"/>
    <w:rsid w:val="00C019C4"/>
    <w:rsid w:val="00C01ADE"/>
    <w:rsid w:val="00C05D92"/>
    <w:rsid w:val="00C14E89"/>
    <w:rsid w:val="00C1720A"/>
    <w:rsid w:val="00C21CA8"/>
    <w:rsid w:val="00C23557"/>
    <w:rsid w:val="00C302A1"/>
    <w:rsid w:val="00C34502"/>
    <w:rsid w:val="00C4542E"/>
    <w:rsid w:val="00C4741B"/>
    <w:rsid w:val="00C54A95"/>
    <w:rsid w:val="00C54E0C"/>
    <w:rsid w:val="00C57667"/>
    <w:rsid w:val="00C611BC"/>
    <w:rsid w:val="00C64839"/>
    <w:rsid w:val="00C64B0A"/>
    <w:rsid w:val="00C74E3C"/>
    <w:rsid w:val="00C80FAB"/>
    <w:rsid w:val="00C81C13"/>
    <w:rsid w:val="00C833BC"/>
    <w:rsid w:val="00C84B89"/>
    <w:rsid w:val="00C92E40"/>
    <w:rsid w:val="00C9371D"/>
    <w:rsid w:val="00C94F0A"/>
    <w:rsid w:val="00C95FF3"/>
    <w:rsid w:val="00CA25F1"/>
    <w:rsid w:val="00CB392F"/>
    <w:rsid w:val="00CB410F"/>
    <w:rsid w:val="00CB5399"/>
    <w:rsid w:val="00CC0E0B"/>
    <w:rsid w:val="00CC20E8"/>
    <w:rsid w:val="00CC2920"/>
    <w:rsid w:val="00CD30B0"/>
    <w:rsid w:val="00CD505D"/>
    <w:rsid w:val="00CD74FC"/>
    <w:rsid w:val="00CE3E0C"/>
    <w:rsid w:val="00CE79B6"/>
    <w:rsid w:val="00D0367A"/>
    <w:rsid w:val="00D05B9C"/>
    <w:rsid w:val="00D1236E"/>
    <w:rsid w:val="00D17E17"/>
    <w:rsid w:val="00D24FF9"/>
    <w:rsid w:val="00D324C8"/>
    <w:rsid w:val="00D449A5"/>
    <w:rsid w:val="00D455EB"/>
    <w:rsid w:val="00D46FCA"/>
    <w:rsid w:val="00D545BC"/>
    <w:rsid w:val="00D65270"/>
    <w:rsid w:val="00D7130F"/>
    <w:rsid w:val="00D75FFB"/>
    <w:rsid w:val="00D76FA1"/>
    <w:rsid w:val="00D929E2"/>
    <w:rsid w:val="00DA280A"/>
    <w:rsid w:val="00DA360B"/>
    <w:rsid w:val="00DB1278"/>
    <w:rsid w:val="00DB42CF"/>
    <w:rsid w:val="00DB54FB"/>
    <w:rsid w:val="00DB6268"/>
    <w:rsid w:val="00DB633C"/>
    <w:rsid w:val="00DB72EE"/>
    <w:rsid w:val="00DB7725"/>
    <w:rsid w:val="00DC0A86"/>
    <w:rsid w:val="00DC2A1E"/>
    <w:rsid w:val="00DD499F"/>
    <w:rsid w:val="00DE0EB0"/>
    <w:rsid w:val="00DF0C03"/>
    <w:rsid w:val="00DF3901"/>
    <w:rsid w:val="00DF3996"/>
    <w:rsid w:val="00DF5766"/>
    <w:rsid w:val="00E01226"/>
    <w:rsid w:val="00E04657"/>
    <w:rsid w:val="00E0666E"/>
    <w:rsid w:val="00E15635"/>
    <w:rsid w:val="00E2107E"/>
    <w:rsid w:val="00E2298D"/>
    <w:rsid w:val="00E23037"/>
    <w:rsid w:val="00E34032"/>
    <w:rsid w:val="00E36C81"/>
    <w:rsid w:val="00E40285"/>
    <w:rsid w:val="00E4260C"/>
    <w:rsid w:val="00E510DC"/>
    <w:rsid w:val="00E514EF"/>
    <w:rsid w:val="00E524EE"/>
    <w:rsid w:val="00E52946"/>
    <w:rsid w:val="00E54D96"/>
    <w:rsid w:val="00E659FE"/>
    <w:rsid w:val="00E66A30"/>
    <w:rsid w:val="00E67903"/>
    <w:rsid w:val="00E714C0"/>
    <w:rsid w:val="00E73BC8"/>
    <w:rsid w:val="00E808A1"/>
    <w:rsid w:val="00E82E35"/>
    <w:rsid w:val="00E83FE5"/>
    <w:rsid w:val="00E91DC8"/>
    <w:rsid w:val="00E97B32"/>
    <w:rsid w:val="00EA0A75"/>
    <w:rsid w:val="00EA28B9"/>
    <w:rsid w:val="00EA2B81"/>
    <w:rsid w:val="00EA3F6C"/>
    <w:rsid w:val="00EA435E"/>
    <w:rsid w:val="00EC146A"/>
    <w:rsid w:val="00EC4F83"/>
    <w:rsid w:val="00EC54B0"/>
    <w:rsid w:val="00EC622B"/>
    <w:rsid w:val="00EC67EF"/>
    <w:rsid w:val="00EC7B61"/>
    <w:rsid w:val="00ED069B"/>
    <w:rsid w:val="00ED4952"/>
    <w:rsid w:val="00ED5FA7"/>
    <w:rsid w:val="00EE0F6D"/>
    <w:rsid w:val="00EE7058"/>
    <w:rsid w:val="00EF0C67"/>
    <w:rsid w:val="00EF0EF1"/>
    <w:rsid w:val="00EF5DBD"/>
    <w:rsid w:val="00EF675F"/>
    <w:rsid w:val="00F0021C"/>
    <w:rsid w:val="00F053D7"/>
    <w:rsid w:val="00F15ED2"/>
    <w:rsid w:val="00F244EB"/>
    <w:rsid w:val="00F25642"/>
    <w:rsid w:val="00F36A3D"/>
    <w:rsid w:val="00F36FFD"/>
    <w:rsid w:val="00F377F4"/>
    <w:rsid w:val="00F3786E"/>
    <w:rsid w:val="00F47EFA"/>
    <w:rsid w:val="00F53FB8"/>
    <w:rsid w:val="00F56579"/>
    <w:rsid w:val="00F56CA1"/>
    <w:rsid w:val="00F67534"/>
    <w:rsid w:val="00F84393"/>
    <w:rsid w:val="00F8446C"/>
    <w:rsid w:val="00F84C23"/>
    <w:rsid w:val="00F852C2"/>
    <w:rsid w:val="00F90388"/>
    <w:rsid w:val="00F95E5A"/>
    <w:rsid w:val="00F95EFB"/>
    <w:rsid w:val="00FB385E"/>
    <w:rsid w:val="00FC0F92"/>
    <w:rsid w:val="00FC4BC3"/>
    <w:rsid w:val="00FC5035"/>
    <w:rsid w:val="00FC50D0"/>
    <w:rsid w:val="00FC51B0"/>
    <w:rsid w:val="00FD3B93"/>
    <w:rsid w:val="00FE3879"/>
    <w:rsid w:val="00FE3B29"/>
    <w:rsid w:val="00FF43A0"/>
    <w:rsid w:val="00FF607C"/>
    <w:rsid w:val="00FF7933"/>
    <w:rsid w:val="01797EDF"/>
    <w:rsid w:val="02C96B6D"/>
    <w:rsid w:val="02FA25DD"/>
    <w:rsid w:val="03272BF5"/>
    <w:rsid w:val="03A8174A"/>
    <w:rsid w:val="04BD32C9"/>
    <w:rsid w:val="04DB19C9"/>
    <w:rsid w:val="051A02A9"/>
    <w:rsid w:val="05427EBE"/>
    <w:rsid w:val="05491754"/>
    <w:rsid w:val="056F1AD9"/>
    <w:rsid w:val="06323127"/>
    <w:rsid w:val="06DC7CFC"/>
    <w:rsid w:val="07FB49B2"/>
    <w:rsid w:val="086C58F2"/>
    <w:rsid w:val="09230DE0"/>
    <w:rsid w:val="09776EC3"/>
    <w:rsid w:val="09BE25B6"/>
    <w:rsid w:val="0A8E20C7"/>
    <w:rsid w:val="0AD967FB"/>
    <w:rsid w:val="0C467545"/>
    <w:rsid w:val="0D2F072F"/>
    <w:rsid w:val="0E14727F"/>
    <w:rsid w:val="0EA248A7"/>
    <w:rsid w:val="0EC15880"/>
    <w:rsid w:val="10841EF6"/>
    <w:rsid w:val="10932A33"/>
    <w:rsid w:val="10E768B2"/>
    <w:rsid w:val="120B2211"/>
    <w:rsid w:val="128C61A7"/>
    <w:rsid w:val="12DE37BB"/>
    <w:rsid w:val="134C1CD8"/>
    <w:rsid w:val="14092FD9"/>
    <w:rsid w:val="141611EE"/>
    <w:rsid w:val="14F813E9"/>
    <w:rsid w:val="15861C36"/>
    <w:rsid w:val="15AC0F30"/>
    <w:rsid w:val="16C26720"/>
    <w:rsid w:val="17A26F57"/>
    <w:rsid w:val="188928F4"/>
    <w:rsid w:val="1ABD35B8"/>
    <w:rsid w:val="1CB244D9"/>
    <w:rsid w:val="1CCF48C3"/>
    <w:rsid w:val="1DB8762C"/>
    <w:rsid w:val="209155D4"/>
    <w:rsid w:val="20995391"/>
    <w:rsid w:val="20FC16BC"/>
    <w:rsid w:val="21262B28"/>
    <w:rsid w:val="227129D4"/>
    <w:rsid w:val="23584884"/>
    <w:rsid w:val="240F3561"/>
    <w:rsid w:val="251A1871"/>
    <w:rsid w:val="252B1ECD"/>
    <w:rsid w:val="258911AC"/>
    <w:rsid w:val="25B31FF2"/>
    <w:rsid w:val="2694415D"/>
    <w:rsid w:val="26B31396"/>
    <w:rsid w:val="271620BA"/>
    <w:rsid w:val="28CF52D0"/>
    <w:rsid w:val="291251C0"/>
    <w:rsid w:val="29672760"/>
    <w:rsid w:val="2A427557"/>
    <w:rsid w:val="2A577B35"/>
    <w:rsid w:val="2A7F1496"/>
    <w:rsid w:val="2AF459E0"/>
    <w:rsid w:val="2B603DD0"/>
    <w:rsid w:val="2B99501C"/>
    <w:rsid w:val="2BFD7288"/>
    <w:rsid w:val="2C6C36DD"/>
    <w:rsid w:val="2D2C66AA"/>
    <w:rsid w:val="2DB42184"/>
    <w:rsid w:val="2F2D1481"/>
    <w:rsid w:val="2FF3270A"/>
    <w:rsid w:val="302A01E6"/>
    <w:rsid w:val="30394B45"/>
    <w:rsid w:val="31633C91"/>
    <w:rsid w:val="31761819"/>
    <w:rsid w:val="32243DF1"/>
    <w:rsid w:val="324344F1"/>
    <w:rsid w:val="32934307"/>
    <w:rsid w:val="339A0859"/>
    <w:rsid w:val="33B07D15"/>
    <w:rsid w:val="345C6D66"/>
    <w:rsid w:val="35302812"/>
    <w:rsid w:val="364F52B0"/>
    <w:rsid w:val="36542530"/>
    <w:rsid w:val="36BC7A8F"/>
    <w:rsid w:val="37215B8C"/>
    <w:rsid w:val="386F7664"/>
    <w:rsid w:val="38B27A8F"/>
    <w:rsid w:val="3935355A"/>
    <w:rsid w:val="3A265F39"/>
    <w:rsid w:val="3A526D68"/>
    <w:rsid w:val="3A80135D"/>
    <w:rsid w:val="3D082581"/>
    <w:rsid w:val="3DD94261"/>
    <w:rsid w:val="3E4C2E1C"/>
    <w:rsid w:val="40CE143A"/>
    <w:rsid w:val="411D2B56"/>
    <w:rsid w:val="41A231AD"/>
    <w:rsid w:val="42DC4800"/>
    <w:rsid w:val="430B2071"/>
    <w:rsid w:val="43521ECB"/>
    <w:rsid w:val="437B43B8"/>
    <w:rsid w:val="4458076D"/>
    <w:rsid w:val="44D55303"/>
    <w:rsid w:val="45C30EF0"/>
    <w:rsid w:val="46BE67F0"/>
    <w:rsid w:val="483D40CA"/>
    <w:rsid w:val="488F555D"/>
    <w:rsid w:val="48B14378"/>
    <w:rsid w:val="48D606E3"/>
    <w:rsid w:val="498E6BA8"/>
    <w:rsid w:val="49A56109"/>
    <w:rsid w:val="4A502A51"/>
    <w:rsid w:val="4ABA7C4A"/>
    <w:rsid w:val="4AE96EFA"/>
    <w:rsid w:val="4AED2F53"/>
    <w:rsid w:val="4B896457"/>
    <w:rsid w:val="4C082E35"/>
    <w:rsid w:val="4C7E30D8"/>
    <w:rsid w:val="4DF7184C"/>
    <w:rsid w:val="4EDD49F5"/>
    <w:rsid w:val="4EF279CF"/>
    <w:rsid w:val="4F1D233E"/>
    <w:rsid w:val="4F6E4DB7"/>
    <w:rsid w:val="506E6725"/>
    <w:rsid w:val="50927455"/>
    <w:rsid w:val="51081E85"/>
    <w:rsid w:val="517F1F4B"/>
    <w:rsid w:val="52095328"/>
    <w:rsid w:val="5242000C"/>
    <w:rsid w:val="531D7119"/>
    <w:rsid w:val="53414F69"/>
    <w:rsid w:val="53C32923"/>
    <w:rsid w:val="56C01370"/>
    <w:rsid w:val="56C24012"/>
    <w:rsid w:val="57211E88"/>
    <w:rsid w:val="57C36C59"/>
    <w:rsid w:val="57FE7BA6"/>
    <w:rsid w:val="5A082E69"/>
    <w:rsid w:val="5A165F18"/>
    <w:rsid w:val="5B9918FB"/>
    <w:rsid w:val="5BC9429F"/>
    <w:rsid w:val="5D813F84"/>
    <w:rsid w:val="5E081D84"/>
    <w:rsid w:val="5E963E2C"/>
    <w:rsid w:val="5F250A12"/>
    <w:rsid w:val="5FC14AB0"/>
    <w:rsid w:val="607D37B1"/>
    <w:rsid w:val="614D57EB"/>
    <w:rsid w:val="61553BDA"/>
    <w:rsid w:val="61861409"/>
    <w:rsid w:val="61B647C5"/>
    <w:rsid w:val="63645938"/>
    <w:rsid w:val="63684AC1"/>
    <w:rsid w:val="642B7E31"/>
    <w:rsid w:val="673E68E4"/>
    <w:rsid w:val="675731AF"/>
    <w:rsid w:val="679D2CD8"/>
    <w:rsid w:val="68126ECA"/>
    <w:rsid w:val="682E29CF"/>
    <w:rsid w:val="6A75583B"/>
    <w:rsid w:val="6A8714CC"/>
    <w:rsid w:val="6A9902E2"/>
    <w:rsid w:val="6B214C99"/>
    <w:rsid w:val="6B9216DD"/>
    <w:rsid w:val="6D603D03"/>
    <w:rsid w:val="6D8D770C"/>
    <w:rsid w:val="6DCC2E95"/>
    <w:rsid w:val="6E382CBF"/>
    <w:rsid w:val="6E3F6CA7"/>
    <w:rsid w:val="6F1F2909"/>
    <w:rsid w:val="70BD1AFA"/>
    <w:rsid w:val="70ED0659"/>
    <w:rsid w:val="71462558"/>
    <w:rsid w:val="71D02770"/>
    <w:rsid w:val="74162CCE"/>
    <w:rsid w:val="75533E64"/>
    <w:rsid w:val="768637B9"/>
    <w:rsid w:val="76BA6056"/>
    <w:rsid w:val="78425C4F"/>
    <w:rsid w:val="78FC6ADE"/>
    <w:rsid w:val="799A14B5"/>
    <w:rsid w:val="7A813A3B"/>
    <w:rsid w:val="7B1928CE"/>
    <w:rsid w:val="7B566E00"/>
    <w:rsid w:val="7C0972C6"/>
    <w:rsid w:val="7E292420"/>
    <w:rsid w:val="7ED1002B"/>
    <w:rsid w:val="7F3B4E3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nhideWhenUsed="0" w:uiPriority="0" w:semiHidden="0"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line="578" w:lineRule="auto"/>
      <w:ind w:firstLine="0" w:firstLineChars="0"/>
      <w:jc w:val="center"/>
      <w:outlineLvl w:val="0"/>
    </w:pPr>
    <w:rPr>
      <w:b/>
      <w:bCs/>
      <w:kern w:val="44"/>
      <w:sz w:val="36"/>
      <w:szCs w:val="44"/>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djustRightInd/>
      <w:spacing w:line="240" w:lineRule="auto"/>
      <w:ind w:firstLine="420"/>
    </w:pPr>
    <w:rPr>
      <w:sz w:val="21"/>
      <w:szCs w:val="20"/>
    </w:rPr>
  </w:style>
  <w:style w:type="paragraph" w:styleId="4">
    <w:name w:val="caption"/>
    <w:basedOn w:val="1"/>
    <w:next w:val="1"/>
    <w:qFormat/>
    <w:uiPriority w:val="0"/>
    <w:rPr>
      <w:rFonts w:ascii="Cambria" w:hAnsi="Cambria" w:eastAsia="黑体"/>
      <w:sz w:val="20"/>
    </w:rPr>
  </w:style>
  <w:style w:type="paragraph" w:styleId="5">
    <w:name w:val="annotation text"/>
    <w:basedOn w:val="1"/>
    <w:unhideWhenUsed/>
    <w:qFormat/>
    <w:uiPriority w:val="99"/>
    <w:pPr>
      <w:jc w:val="left"/>
    </w:pPr>
  </w:style>
  <w:style w:type="paragraph" w:styleId="6">
    <w:name w:val="Body Text"/>
    <w:basedOn w:val="1"/>
    <w:link w:val="20"/>
    <w:semiHidden/>
    <w:qFormat/>
    <w:uiPriority w:val="0"/>
    <w:pPr>
      <w:spacing w:line="440" w:lineRule="exact"/>
    </w:pPr>
    <w:rPr>
      <w:rFonts w:ascii="Times New Roman" w:hAnsi="Times New Roman" w:eastAsia="仿宋_GB2312"/>
      <w:sz w:val="24"/>
      <w:szCs w:val="24"/>
    </w:rPr>
  </w:style>
  <w:style w:type="paragraph" w:styleId="7">
    <w:name w:val="Body Text Indent"/>
    <w:basedOn w:val="1"/>
    <w:next w:val="8"/>
    <w:qFormat/>
    <w:uiPriority w:val="0"/>
    <w:pPr>
      <w:spacing w:after="120"/>
      <w:ind w:left="420" w:leftChars="200"/>
    </w:pPr>
    <w:rPr>
      <w:rFonts w:ascii="Times New Roman" w:hAnsi="Times New Roman" w:eastAsia="宋体" w:cs="Times New Roman"/>
    </w:rPr>
  </w:style>
  <w:style w:type="paragraph" w:customStyle="1" w:styleId="8">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styleId="9">
    <w:name w:val="Balloon Text"/>
    <w:basedOn w:val="1"/>
    <w:link w:val="21"/>
    <w:unhideWhenUsed/>
    <w:qFormat/>
    <w:uiPriority w:val="99"/>
    <w:rPr>
      <w:sz w:val="18"/>
      <w:szCs w:val="18"/>
    </w:rPr>
  </w:style>
  <w:style w:type="paragraph" w:styleId="10">
    <w:name w:val="footer"/>
    <w:basedOn w:val="1"/>
    <w:link w:val="22"/>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topLinePunct/>
      <w:spacing w:line="240" w:lineRule="auto"/>
      <w:ind w:firstLine="0" w:firstLineChars="0"/>
      <w:jc w:val="center"/>
    </w:pPr>
    <w:rPr>
      <w:rFonts w:cs="Times New Roman"/>
      <w:bCs/>
      <w:kern w:val="28"/>
      <w:sz w:val="21"/>
      <w:szCs w:val="32"/>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4">
    <w:name w:val="Body Text First Indent"/>
    <w:basedOn w:val="6"/>
    <w:qFormat/>
    <w:uiPriority w:val="0"/>
    <w:pPr>
      <w:spacing w:after="120" w:line="360" w:lineRule="auto"/>
      <w:ind w:firstLine="420" w:firstLineChars="100"/>
    </w:pPr>
    <w:rPr>
      <w:rFonts w:ascii="Times New Roman" w:hAnsi="Times New Roman" w:eastAsia="宋体" w:cs="Times New Roman"/>
      <w:sz w:val="24"/>
    </w:rPr>
  </w:style>
  <w:style w:type="paragraph" w:styleId="15">
    <w:name w:val="Body Text First Indent 2"/>
    <w:basedOn w:val="7"/>
    <w:next w:val="14"/>
    <w:unhideWhenUsed/>
    <w:qFormat/>
    <w:uiPriority w:val="0"/>
    <w:pPr>
      <w:adjustRightInd/>
      <w:snapToGrid/>
      <w:spacing w:after="120" w:line="240" w:lineRule="auto"/>
      <w:ind w:left="420" w:leftChars="200" w:firstLine="420"/>
    </w:pPr>
    <w:rPr>
      <w:szCs w:val="21"/>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unhideWhenUsed/>
    <w:qFormat/>
    <w:uiPriority w:val="99"/>
    <w:rPr>
      <w:color w:val="0000FF"/>
      <w:u w:val="single"/>
    </w:rPr>
  </w:style>
  <w:style w:type="character" w:customStyle="1" w:styleId="20">
    <w:name w:val="正文文本 字符"/>
    <w:link w:val="6"/>
    <w:semiHidden/>
    <w:qFormat/>
    <w:uiPriority w:val="0"/>
    <w:rPr>
      <w:rFonts w:ascii="Times New Roman" w:hAnsi="Times New Roman" w:eastAsia="仿宋_GB2312"/>
      <w:kern w:val="2"/>
      <w:sz w:val="24"/>
      <w:szCs w:val="24"/>
    </w:rPr>
  </w:style>
  <w:style w:type="character" w:customStyle="1" w:styleId="21">
    <w:name w:val="批注框文本 字符"/>
    <w:link w:val="9"/>
    <w:semiHidden/>
    <w:qFormat/>
    <w:uiPriority w:val="99"/>
    <w:rPr>
      <w:kern w:val="2"/>
      <w:sz w:val="18"/>
      <w:szCs w:val="18"/>
    </w:rPr>
  </w:style>
  <w:style w:type="character" w:customStyle="1" w:styleId="22">
    <w:name w:val="页脚 字符"/>
    <w:link w:val="10"/>
    <w:qFormat/>
    <w:uiPriority w:val="99"/>
    <w:rPr>
      <w:kern w:val="2"/>
      <w:sz w:val="18"/>
      <w:szCs w:val="18"/>
    </w:rPr>
  </w:style>
  <w:style w:type="character" w:customStyle="1" w:styleId="23">
    <w:name w:val="页眉 字符"/>
    <w:link w:val="11"/>
    <w:qFormat/>
    <w:uiPriority w:val="99"/>
    <w:rPr>
      <w:kern w:val="2"/>
      <w:sz w:val="18"/>
      <w:szCs w:val="18"/>
    </w:rPr>
  </w:style>
  <w:style w:type="paragraph" w:customStyle="1" w:styleId="24">
    <w:name w:val="样式 首行缩进:  2 字符"/>
    <w:basedOn w:val="1"/>
    <w:qFormat/>
    <w:uiPriority w:val="0"/>
    <w:pPr>
      <w:spacing w:line="360" w:lineRule="auto"/>
      <w:ind w:firstLine="200" w:firstLineChars="200"/>
    </w:pPr>
    <w:rPr>
      <w:rFonts w:ascii="Times New Roman" w:hAnsi="Times New Roman" w:cs="宋体"/>
      <w:b/>
      <w:bCs/>
      <w:sz w:val="24"/>
      <w:szCs w:val="20"/>
    </w:rPr>
  </w:style>
  <w:style w:type="paragraph" w:customStyle="1" w:styleId="25">
    <w:name w:val="Char"/>
    <w:basedOn w:val="1"/>
    <w:qFormat/>
    <w:uiPriority w:val="0"/>
    <w:pPr>
      <w:tabs>
        <w:tab w:val="left" w:pos="360"/>
      </w:tabs>
    </w:pPr>
    <w:rPr>
      <w:rFonts w:ascii="Times New Roman" w:hAnsi="Times New Roman"/>
      <w:sz w:val="24"/>
      <w:szCs w:val="32"/>
    </w:rPr>
  </w:style>
  <w:style w:type="paragraph" w:customStyle="1" w:styleId="26">
    <w:name w:val="正文1"/>
    <w:basedOn w:val="1"/>
    <w:qFormat/>
    <w:uiPriority w:val="0"/>
    <w:pPr>
      <w:spacing w:line="440" w:lineRule="exact"/>
      <w:ind w:firstLine="720" w:firstLineChars="200"/>
    </w:pPr>
    <w:rPr>
      <w:rFonts w:ascii="Times New Roman" w:hAnsi="Times New Roman" w:eastAsia="宋体"/>
      <w:sz w:val="24"/>
    </w:rPr>
  </w:style>
  <w:style w:type="paragraph" w:customStyle="1" w:styleId="27">
    <w:name w:val="123正文"/>
    <w:basedOn w:val="1"/>
    <w:qFormat/>
    <w:uiPriority w:val="0"/>
    <w:pPr>
      <w:adjustRightInd w:val="0"/>
      <w:snapToGrid w:val="0"/>
      <w:spacing w:line="360" w:lineRule="auto"/>
      <w:ind w:firstLine="720" w:firstLineChars="200"/>
    </w:pPr>
    <w:rPr>
      <w:rFonts w:ascii="Times New Roman" w:hAnsi="Times New Roman" w:eastAsia="宋体" w:cs="Times New Roman"/>
      <w:sz w:val="24"/>
      <w:szCs w:val="24"/>
    </w:rPr>
  </w:style>
  <w:style w:type="paragraph" w:customStyle="1" w:styleId="28">
    <w:name w:val="表格内容"/>
    <w:basedOn w:val="1"/>
    <w:qFormat/>
    <w:uiPriority w:val="0"/>
    <w:pPr>
      <w:snapToGrid w:val="0"/>
      <w:spacing w:line="240" w:lineRule="auto"/>
      <w:ind w:left="0" w:leftChars="0" w:firstLine="0" w:firstLineChars="0"/>
      <w:jc w:val="center"/>
    </w:pPr>
    <w:rPr>
      <w:sz w:val="22"/>
    </w:rPr>
  </w:style>
  <w:style w:type="paragraph" w:customStyle="1" w:styleId="29">
    <w:name w:val="表内的文字"/>
    <w:basedOn w:val="1"/>
    <w:next w:val="1"/>
    <w:qFormat/>
    <w:uiPriority w:val="0"/>
    <w:pPr>
      <w:spacing w:line="240" w:lineRule="auto"/>
      <w:ind w:firstLine="0" w:firstLineChars="0"/>
      <w:jc w:val="center"/>
    </w:pPr>
    <w:rPr>
      <w:sz w:val="21"/>
    </w:rPr>
  </w:style>
  <w:style w:type="paragraph" w:customStyle="1" w:styleId="30">
    <w:name w:val="Default"/>
    <w:basedOn w:val="3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1">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2">
    <w:name w:val="tit10"/>
    <w:basedOn w:val="1"/>
    <w:qFormat/>
    <w:uiPriority w:val="0"/>
    <w:pPr>
      <w:spacing w:line="750" w:lineRule="atLeast"/>
      <w:ind w:right="270"/>
      <w:jc w:val="right"/>
    </w:pPr>
    <w:rPr>
      <w:color w:val="333333"/>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2328</Words>
  <Characters>2589</Characters>
  <Lines>9</Lines>
  <Paragraphs>2</Paragraphs>
  <TotalTime>76</TotalTime>
  <ScaleCrop>false</ScaleCrop>
  <LinksUpToDate>false</LinksUpToDate>
  <CharactersWithSpaces>2670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2026-01-13T01:15:00Z</dcterms:created>
  <dc:creator>PC</dc:creator>
  <cp:lastModifiedBy>Administrator</cp:lastModifiedBy>
  <cp:lastPrinted>2026-05-12T09:05:00Z</cp:lastPrinted>
  <dcterms:modified xsi:type="dcterms:W3CDTF">2026-06-02T03:04:54Z</dcterms:modified>
  <dc:title>忠县环保局受理建设项目环评信息公告表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4A1EED1BD5C9490F87CC0E8CCDAC4BDC_13</vt:lpwstr>
  </property>
  <property fmtid="{D5CDD505-2E9C-101B-9397-08002B2CF9AE}" pid="4" name="KSOTemplateDocerSaveRecord">
    <vt:lpwstr>eyJoZGlkIjoiNzQ2NzAzMDJlZDMyYzdkMmYxODI1MmQ3NmVmZDBhMDIiLCJ1c2VySWQiOiI1MzA1OTUxMTcifQ==</vt:lpwstr>
  </property>
</Properties>
</file>