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62C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重庆高新</w:t>
      </w:r>
      <w:r>
        <w:rPr>
          <w:rFonts w:ascii="方正小标宋_GBK" w:hAnsi="宋体" w:eastAsia="方正小标宋_GBK" w:cs="宋体"/>
          <w:kern w:val="0"/>
          <w:sz w:val="44"/>
          <w:szCs w:val="44"/>
          <w:highlight w:val="none"/>
        </w:rPr>
        <w:t>区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生态环境局拟审批建设项目环评信息公告表</w:t>
      </w:r>
    </w:p>
    <w:p w14:paraId="091B333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（202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年第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  <w:lang w:val="en-US" w:eastAsia="zh-CN"/>
        </w:rPr>
        <w:t>16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号）</w:t>
      </w:r>
    </w:p>
    <w:p w14:paraId="5B47495C">
      <w:pPr>
        <w:widowControl/>
        <w:shd w:val="clear" w:color="auto" w:fill="FFFFFF"/>
        <w:spacing w:line="400" w:lineRule="exact"/>
        <w:ind w:firstLine="641"/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重庆高新区生态环境局拟审批以下建设项目环评文件，现公告有关环评信息，接受社会监督。公示期为2026年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日至2026年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日（5个工作日）。环评文件查询方式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http://gxq.cq.gov.cn/。反馈意见受理方式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eastAsia="zh-CN"/>
        </w:rPr>
        <w:t>如下：</w:t>
      </w:r>
    </w:p>
    <w:p w14:paraId="29B6FCF5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  <w:highlight w:val="none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通讯地址：重庆高新区高新大道6号</w:t>
      </w:r>
      <w:r>
        <w:rPr>
          <w:rFonts w:hint="eastAsia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邮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编：400039</w:t>
      </w:r>
    </w:p>
    <w:p w14:paraId="34F54B49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传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真：68601388</w:t>
      </w:r>
      <w:r>
        <w:rPr>
          <w:rFonts w:hint="eastAsia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color w:val="353535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353535"/>
        </w:rPr>
        <w:t>电子邮箱：gxqsthj@163.com</w:t>
      </w:r>
    </w:p>
    <w:p w14:paraId="2D64CF87">
      <w:pPr>
        <w:widowControl/>
        <w:shd w:val="clear" w:color="auto" w:fill="FFFFFF"/>
        <w:spacing w:line="400" w:lineRule="exact"/>
        <w:ind w:firstLine="641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申请人和利害关系人可自公示之日起5个工作日内以书面形式向我局提出听证申请。 </w:t>
      </w:r>
    </w:p>
    <w:tbl>
      <w:tblPr>
        <w:tblStyle w:val="16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116"/>
        <w:gridCol w:w="1116"/>
        <w:gridCol w:w="1116"/>
        <w:gridCol w:w="1119"/>
        <w:gridCol w:w="2609"/>
        <w:gridCol w:w="2973"/>
        <w:gridCol w:w="1843"/>
        <w:gridCol w:w="1345"/>
      </w:tblGrid>
      <w:tr w14:paraId="0BA6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</w:t>
            </w:r>
          </w:p>
          <w:p w14:paraId="64004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</w:t>
            </w:r>
          </w:p>
          <w:p w14:paraId="3AC8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</w:t>
            </w:r>
          </w:p>
          <w:p w14:paraId="4452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环评</w:t>
            </w:r>
          </w:p>
          <w:p w14:paraId="31A7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5DDF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31BA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主要环境影响和环境保护对策与措施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148E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相关部门意见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30CCB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建设单位开展的公众参与情况</w:t>
            </w:r>
          </w:p>
        </w:tc>
      </w:tr>
      <w:tr w14:paraId="38E0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9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西南大学植物根系光学高通量检测分析系统X射线装置建设项目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D4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C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重庆高新区金凤镇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E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重庆朕尔医学研究院有限公司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33880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项目位于重庆（西部）科学城种质创制大科学中心1F西侧大厅，新增1套植物根系光学高通量检测分析系统（简称植物CT），为Ⅱ类射线装置，用于植物根系光学高通量检测分析。</w:t>
            </w:r>
          </w:p>
          <w:p w14:paraId="7FC583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项目总投资500万元，其中环保投资10万元，占总投资的2%。</w:t>
            </w:r>
          </w:p>
          <w:p w14:paraId="5787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757B7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项目运营期主要是电离辐射、废水和固废影响。</w:t>
            </w:r>
          </w:p>
          <w:p w14:paraId="3F0951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（1）电离辐射（X射线）：项目植物CT铅房六面体、走线孔防护罩、排风孔防护罩均拟采取内钢+铅板+外钢屏蔽措施，并严格分区管理，落实辐射安全管理制度，采取多重辐射安全防护措施和联锁装置、警示标牌、个人剂量控制、排风等措施，人员定期接受辐射安全培训并持证上岗。采取措施后辐射环境影响可接受。</w:t>
            </w:r>
          </w:p>
          <w:p w14:paraId="23644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（2）废水：项目废水主要为生活污水，依托现有生化池处理达标后排入市政污水管网，进入金凤污水处理厂进一步处理，对水环境影响小。</w:t>
            </w:r>
          </w:p>
          <w:p w14:paraId="6F2F7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（3）固废：生活垃圾袋装分类收集后交环卫部门处置。报废的植物CT对其去功能化后，按照相关要求处理，保留相关手续并做好记录存档。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AA07C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重庆高新区改革发展局颁发《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重庆市企业投资项目备案证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》（项目代码：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2603-500356-</w:t>
            </w:r>
          </w:p>
          <w:p w14:paraId="194A92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07-01-69056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4）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3049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14:paraId="328D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2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AEE2">
            <w:pPr>
              <w:shd w:val="clear" w:color="auto" w:fill="FFFFFF"/>
              <w:overflowPunct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通航载人飞机、无人机等机壳生产项目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6946">
            <w:pPr>
              <w:shd w:val="clear" w:color="auto" w:fill="FFFFFF"/>
              <w:overflowPunct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重庆航晨致空科技有限公司</w:t>
            </w:r>
          </w:p>
        </w:tc>
        <w:tc>
          <w:tcPr>
            <w:tcW w:w="111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C9CE">
            <w:pPr>
              <w:shd w:val="clear" w:color="auto" w:fill="FFFFFF"/>
              <w:overflowPunct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重庆高新区含谷镇</w:t>
            </w:r>
          </w:p>
        </w:tc>
        <w:tc>
          <w:tcPr>
            <w:tcW w:w="11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E615">
            <w:pPr>
              <w:shd w:val="clear" w:color="auto" w:fill="FFFFFF"/>
              <w:overflowPunct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重庆诚治环保工程有限公司</w:t>
            </w:r>
          </w:p>
        </w:tc>
        <w:tc>
          <w:tcPr>
            <w:tcW w:w="2609" w:type="dxa"/>
            <w:shd w:val="clear" w:color="auto" w:fill="FFFFFF"/>
            <w:noWrap w:val="0"/>
            <w:vAlign w:val="center"/>
          </w:tcPr>
          <w:p w14:paraId="50E93EC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租赁重庆金蕴成机械制造有限公司位于兴谷路37号的2号厂房一层部分，建设一条通航载人飞机、无人机等机壳生产线，形成年产4人座通航载人飞机机壳10架、2人座通航载人飞机机壳100架、无人机机壳300架的生产规模。</w:t>
            </w:r>
          </w:p>
          <w:p w14:paraId="41B4A6BF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项目总投资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万元，环保投资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万元，占项目总投资的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%。</w:t>
            </w:r>
          </w:p>
        </w:tc>
        <w:tc>
          <w:tcPr>
            <w:tcW w:w="2973" w:type="dxa"/>
            <w:shd w:val="clear" w:color="auto" w:fill="FFFFFF"/>
            <w:noWrap w:val="0"/>
            <w:vAlign w:val="center"/>
          </w:tcPr>
          <w:p w14:paraId="75C665D9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项目运营期环境影响主要是大气、噪声、地表水、固废、地下水和土壤等影响。</w:t>
            </w:r>
          </w:p>
          <w:p w14:paraId="74E68608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（1）大气：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项目低温热压/固化会产生少量有机废气，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经处理达标后排放，对大气环境影响较小。</w:t>
            </w:r>
          </w:p>
          <w:p w14:paraId="7427C1CE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（2）水环境：项目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地面清洁废水（不含油）与生活污水一并排入现有生化池处理达标后排入市政污水管网，进入含谷工业污水处理厂进一步处理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，对地表水影响较小。</w:t>
            </w:r>
          </w:p>
          <w:p w14:paraId="74927E40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（3）噪声：项目优先选用低噪声设备，通过基础减振、厂房隔声等措施达到噪声控制的目的，对环境影响较小。</w:t>
            </w:r>
          </w:p>
          <w:p w14:paraId="0C767C1A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（4）地下水和土壤：全厂严格执行分区防渗，防止物料跑冒滴漏造成的地下水和土壤环境污染问题。采取措施后对地下水和土壤环境的影响较小。</w:t>
            </w:r>
          </w:p>
          <w:p w14:paraId="49359249">
            <w:pPr>
              <w:shd w:val="clear" w:color="auto" w:fill="FFFFFF"/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）固体废物：项目运营期产生一般工业固废、危险废物、生活垃圾，各类固废分类收集、贮存后分类按相关规定处置。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7782FA88">
            <w:pPr>
              <w:shd w:val="clear" w:color="auto" w:fill="FFFFFF"/>
              <w:overflowPunct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重庆高新区改革发展局颁发《重庆市企业投资项目备案证》（项目代码：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2602-500356-07-01-364977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5" w:type="dxa"/>
            <w:shd w:val="clear" w:color="auto" w:fill="FFFFFF"/>
            <w:noWrap w:val="0"/>
            <w:vAlign w:val="center"/>
          </w:tcPr>
          <w:p w14:paraId="5D73A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A0E32AD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</w:p>
    <w:p w14:paraId="57D72DFE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</w:p>
    <w:p w14:paraId="2D948053">
      <w:pPr>
        <w:widowControl/>
        <w:shd w:val="clear" w:color="auto" w:fill="FFFFFF"/>
        <w:spacing w:line="400" w:lineRule="exact"/>
        <w:ind w:firstLine="641"/>
        <w:jc w:val="right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重庆高新区生态环境局</w:t>
      </w:r>
    </w:p>
    <w:p w14:paraId="5C7ACDC7">
      <w:pPr>
        <w:spacing w:line="400" w:lineRule="exact"/>
        <w:ind w:right="240"/>
        <w:jc w:val="righ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2026年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日</w:t>
      </w:r>
    </w:p>
    <w:sectPr>
      <w:pgSz w:w="16838" w:h="11906" w:orient="landscape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A9D9364-73C7-4D57-B193-486C854955F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2324B4-DBFC-4C4C-A31B-CFA5B31A28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DM0MTk3OWEyYTQ1ZmE4ZjBlNGM5MmQwMzEzN2EifQ=="/>
  </w:docVars>
  <w:rsids>
    <w:rsidRoot w:val="00964E2B"/>
    <w:rsid w:val="000063D1"/>
    <w:rsid w:val="000065F6"/>
    <w:rsid w:val="00014D0E"/>
    <w:rsid w:val="0002046B"/>
    <w:rsid w:val="00024C06"/>
    <w:rsid w:val="00030FBC"/>
    <w:rsid w:val="00031CE9"/>
    <w:rsid w:val="00033A20"/>
    <w:rsid w:val="0004044C"/>
    <w:rsid w:val="000433DD"/>
    <w:rsid w:val="00046955"/>
    <w:rsid w:val="00047D78"/>
    <w:rsid w:val="00052AAC"/>
    <w:rsid w:val="00052F51"/>
    <w:rsid w:val="00055D57"/>
    <w:rsid w:val="000665B2"/>
    <w:rsid w:val="00076836"/>
    <w:rsid w:val="000774BC"/>
    <w:rsid w:val="00081B6F"/>
    <w:rsid w:val="00087EE7"/>
    <w:rsid w:val="000948C6"/>
    <w:rsid w:val="0009650D"/>
    <w:rsid w:val="000A69B3"/>
    <w:rsid w:val="000A7B96"/>
    <w:rsid w:val="000B082D"/>
    <w:rsid w:val="000B0B55"/>
    <w:rsid w:val="000B1568"/>
    <w:rsid w:val="000B6B05"/>
    <w:rsid w:val="000C6E49"/>
    <w:rsid w:val="000C77A7"/>
    <w:rsid w:val="000D1F1B"/>
    <w:rsid w:val="000D5FCA"/>
    <w:rsid w:val="000D619A"/>
    <w:rsid w:val="000D715A"/>
    <w:rsid w:val="000E15AC"/>
    <w:rsid w:val="000E3B3A"/>
    <w:rsid w:val="000E7813"/>
    <w:rsid w:val="000F3213"/>
    <w:rsid w:val="000F3735"/>
    <w:rsid w:val="000F3BD1"/>
    <w:rsid w:val="000F7BFD"/>
    <w:rsid w:val="00101044"/>
    <w:rsid w:val="0010291E"/>
    <w:rsid w:val="001068C0"/>
    <w:rsid w:val="00132C33"/>
    <w:rsid w:val="00133345"/>
    <w:rsid w:val="0013412F"/>
    <w:rsid w:val="00137404"/>
    <w:rsid w:val="001417F6"/>
    <w:rsid w:val="001418FC"/>
    <w:rsid w:val="00142C30"/>
    <w:rsid w:val="001453F1"/>
    <w:rsid w:val="001525DF"/>
    <w:rsid w:val="0015530E"/>
    <w:rsid w:val="00160446"/>
    <w:rsid w:val="001613FA"/>
    <w:rsid w:val="00162D94"/>
    <w:rsid w:val="00163707"/>
    <w:rsid w:val="00184CA7"/>
    <w:rsid w:val="00193B26"/>
    <w:rsid w:val="00197AF6"/>
    <w:rsid w:val="001A263C"/>
    <w:rsid w:val="001A61EE"/>
    <w:rsid w:val="001A7B39"/>
    <w:rsid w:val="001B1118"/>
    <w:rsid w:val="001B40F5"/>
    <w:rsid w:val="001B423E"/>
    <w:rsid w:val="001C015E"/>
    <w:rsid w:val="001C119D"/>
    <w:rsid w:val="001C4B08"/>
    <w:rsid w:val="001C5910"/>
    <w:rsid w:val="001D1146"/>
    <w:rsid w:val="001D36D4"/>
    <w:rsid w:val="001D579A"/>
    <w:rsid w:val="001D5A29"/>
    <w:rsid w:val="001E1C78"/>
    <w:rsid w:val="001E426F"/>
    <w:rsid w:val="001E44B8"/>
    <w:rsid w:val="001F0B89"/>
    <w:rsid w:val="001F109F"/>
    <w:rsid w:val="001F2CC3"/>
    <w:rsid w:val="00205932"/>
    <w:rsid w:val="00205992"/>
    <w:rsid w:val="00207E77"/>
    <w:rsid w:val="0021149B"/>
    <w:rsid w:val="002125EF"/>
    <w:rsid w:val="00212849"/>
    <w:rsid w:val="002131D7"/>
    <w:rsid w:val="00213E21"/>
    <w:rsid w:val="0021499E"/>
    <w:rsid w:val="00215C24"/>
    <w:rsid w:val="002160DA"/>
    <w:rsid w:val="00216D33"/>
    <w:rsid w:val="00220425"/>
    <w:rsid w:val="002206CE"/>
    <w:rsid w:val="002239D6"/>
    <w:rsid w:val="002244AD"/>
    <w:rsid w:val="002265C2"/>
    <w:rsid w:val="00226C85"/>
    <w:rsid w:val="00233DA4"/>
    <w:rsid w:val="002359FE"/>
    <w:rsid w:val="002374EA"/>
    <w:rsid w:val="002426A1"/>
    <w:rsid w:val="00242FC8"/>
    <w:rsid w:val="00245652"/>
    <w:rsid w:val="00247F42"/>
    <w:rsid w:val="00262B6A"/>
    <w:rsid w:val="00270B97"/>
    <w:rsid w:val="0027172C"/>
    <w:rsid w:val="0027659E"/>
    <w:rsid w:val="002825A1"/>
    <w:rsid w:val="00283F29"/>
    <w:rsid w:val="00286500"/>
    <w:rsid w:val="00287805"/>
    <w:rsid w:val="00291A94"/>
    <w:rsid w:val="00294E11"/>
    <w:rsid w:val="00295181"/>
    <w:rsid w:val="002978A6"/>
    <w:rsid w:val="002A04C1"/>
    <w:rsid w:val="002A0C71"/>
    <w:rsid w:val="002A1618"/>
    <w:rsid w:val="002A20A7"/>
    <w:rsid w:val="002A6AC0"/>
    <w:rsid w:val="002B4D4E"/>
    <w:rsid w:val="002B66F8"/>
    <w:rsid w:val="002B7C1A"/>
    <w:rsid w:val="002C022F"/>
    <w:rsid w:val="002C101B"/>
    <w:rsid w:val="002C24BA"/>
    <w:rsid w:val="002C281A"/>
    <w:rsid w:val="002C32DD"/>
    <w:rsid w:val="002C4022"/>
    <w:rsid w:val="002D541D"/>
    <w:rsid w:val="002E1C40"/>
    <w:rsid w:val="002E4BC1"/>
    <w:rsid w:val="002E68F4"/>
    <w:rsid w:val="002F0947"/>
    <w:rsid w:val="002F23B0"/>
    <w:rsid w:val="002F5866"/>
    <w:rsid w:val="00301E8A"/>
    <w:rsid w:val="0030587E"/>
    <w:rsid w:val="00313246"/>
    <w:rsid w:val="003200EE"/>
    <w:rsid w:val="003245CF"/>
    <w:rsid w:val="00326069"/>
    <w:rsid w:val="00326C4E"/>
    <w:rsid w:val="00330EEF"/>
    <w:rsid w:val="003367CD"/>
    <w:rsid w:val="00345F55"/>
    <w:rsid w:val="00354031"/>
    <w:rsid w:val="0035448D"/>
    <w:rsid w:val="003550C7"/>
    <w:rsid w:val="00366B04"/>
    <w:rsid w:val="003673DE"/>
    <w:rsid w:val="003678CD"/>
    <w:rsid w:val="003729A7"/>
    <w:rsid w:val="00374D5A"/>
    <w:rsid w:val="0038210B"/>
    <w:rsid w:val="00390930"/>
    <w:rsid w:val="00391C3D"/>
    <w:rsid w:val="00393DA8"/>
    <w:rsid w:val="003A0A01"/>
    <w:rsid w:val="003A329C"/>
    <w:rsid w:val="003A6DFA"/>
    <w:rsid w:val="003B0CC8"/>
    <w:rsid w:val="003C3241"/>
    <w:rsid w:val="003C5BC2"/>
    <w:rsid w:val="003C77D1"/>
    <w:rsid w:val="003D1432"/>
    <w:rsid w:val="003D35C5"/>
    <w:rsid w:val="003D3EF0"/>
    <w:rsid w:val="003E0957"/>
    <w:rsid w:val="003E7178"/>
    <w:rsid w:val="003F6AB3"/>
    <w:rsid w:val="0040282A"/>
    <w:rsid w:val="00404974"/>
    <w:rsid w:val="00406455"/>
    <w:rsid w:val="00407246"/>
    <w:rsid w:val="0041243D"/>
    <w:rsid w:val="00414208"/>
    <w:rsid w:val="004149ED"/>
    <w:rsid w:val="00416132"/>
    <w:rsid w:val="00424DDC"/>
    <w:rsid w:val="00425226"/>
    <w:rsid w:val="00425E7E"/>
    <w:rsid w:val="00427635"/>
    <w:rsid w:val="004277C9"/>
    <w:rsid w:val="00436CC8"/>
    <w:rsid w:val="00440130"/>
    <w:rsid w:val="00443A7C"/>
    <w:rsid w:val="00447D1E"/>
    <w:rsid w:val="00452217"/>
    <w:rsid w:val="00452C6A"/>
    <w:rsid w:val="0046152F"/>
    <w:rsid w:val="00463F56"/>
    <w:rsid w:val="00465037"/>
    <w:rsid w:val="00465C39"/>
    <w:rsid w:val="004675BC"/>
    <w:rsid w:val="004679B2"/>
    <w:rsid w:val="00471D00"/>
    <w:rsid w:val="00472ADA"/>
    <w:rsid w:val="00474D42"/>
    <w:rsid w:val="00476168"/>
    <w:rsid w:val="004845E6"/>
    <w:rsid w:val="00485246"/>
    <w:rsid w:val="00485A29"/>
    <w:rsid w:val="00490BB3"/>
    <w:rsid w:val="0049200C"/>
    <w:rsid w:val="0049337F"/>
    <w:rsid w:val="004A2176"/>
    <w:rsid w:val="004A373D"/>
    <w:rsid w:val="004A4D39"/>
    <w:rsid w:val="004A5418"/>
    <w:rsid w:val="004B0852"/>
    <w:rsid w:val="004B5B0B"/>
    <w:rsid w:val="004F0725"/>
    <w:rsid w:val="004F2354"/>
    <w:rsid w:val="004F251D"/>
    <w:rsid w:val="004F6C45"/>
    <w:rsid w:val="004F6FEE"/>
    <w:rsid w:val="004F7DC3"/>
    <w:rsid w:val="005075CF"/>
    <w:rsid w:val="00507761"/>
    <w:rsid w:val="005154D4"/>
    <w:rsid w:val="005165D8"/>
    <w:rsid w:val="00517A22"/>
    <w:rsid w:val="00520707"/>
    <w:rsid w:val="00526F8E"/>
    <w:rsid w:val="00534431"/>
    <w:rsid w:val="005419D9"/>
    <w:rsid w:val="005425EA"/>
    <w:rsid w:val="005448C4"/>
    <w:rsid w:val="005473BB"/>
    <w:rsid w:val="00550E6C"/>
    <w:rsid w:val="005540BE"/>
    <w:rsid w:val="0055411F"/>
    <w:rsid w:val="00563C6D"/>
    <w:rsid w:val="005672F5"/>
    <w:rsid w:val="0057082D"/>
    <w:rsid w:val="00576684"/>
    <w:rsid w:val="005829C4"/>
    <w:rsid w:val="00584778"/>
    <w:rsid w:val="00595CD8"/>
    <w:rsid w:val="005960EB"/>
    <w:rsid w:val="005A1854"/>
    <w:rsid w:val="005A63F0"/>
    <w:rsid w:val="005A684D"/>
    <w:rsid w:val="005A76E7"/>
    <w:rsid w:val="005A7E95"/>
    <w:rsid w:val="005B0F14"/>
    <w:rsid w:val="005B1117"/>
    <w:rsid w:val="005B2BDD"/>
    <w:rsid w:val="005B6FF6"/>
    <w:rsid w:val="005C2D7E"/>
    <w:rsid w:val="005C36F7"/>
    <w:rsid w:val="005C455B"/>
    <w:rsid w:val="005D330F"/>
    <w:rsid w:val="005D5B09"/>
    <w:rsid w:val="005D683E"/>
    <w:rsid w:val="005D69F4"/>
    <w:rsid w:val="005D7030"/>
    <w:rsid w:val="005E3E8A"/>
    <w:rsid w:val="005E3F7B"/>
    <w:rsid w:val="005E7ACE"/>
    <w:rsid w:val="005F1A56"/>
    <w:rsid w:val="005F1F08"/>
    <w:rsid w:val="005F3237"/>
    <w:rsid w:val="005F40D5"/>
    <w:rsid w:val="005F5FA5"/>
    <w:rsid w:val="00601167"/>
    <w:rsid w:val="00602E3E"/>
    <w:rsid w:val="00603077"/>
    <w:rsid w:val="00603699"/>
    <w:rsid w:val="00604D51"/>
    <w:rsid w:val="00605F32"/>
    <w:rsid w:val="006124CE"/>
    <w:rsid w:val="00622846"/>
    <w:rsid w:val="00623220"/>
    <w:rsid w:val="00640992"/>
    <w:rsid w:val="006416D6"/>
    <w:rsid w:val="006452CE"/>
    <w:rsid w:val="00645C97"/>
    <w:rsid w:val="00646D90"/>
    <w:rsid w:val="00651E63"/>
    <w:rsid w:val="00655EDA"/>
    <w:rsid w:val="00667329"/>
    <w:rsid w:val="006678FE"/>
    <w:rsid w:val="00672C7F"/>
    <w:rsid w:val="00692F66"/>
    <w:rsid w:val="006938AD"/>
    <w:rsid w:val="006957C3"/>
    <w:rsid w:val="00697068"/>
    <w:rsid w:val="006B15D5"/>
    <w:rsid w:val="006B312F"/>
    <w:rsid w:val="006B3E83"/>
    <w:rsid w:val="006B715B"/>
    <w:rsid w:val="006C313E"/>
    <w:rsid w:val="006C6CE6"/>
    <w:rsid w:val="006E3DA8"/>
    <w:rsid w:val="006F0BF4"/>
    <w:rsid w:val="006F1486"/>
    <w:rsid w:val="006F35D8"/>
    <w:rsid w:val="006F55A7"/>
    <w:rsid w:val="006F5ED0"/>
    <w:rsid w:val="00701D2D"/>
    <w:rsid w:val="00707E47"/>
    <w:rsid w:val="007101C3"/>
    <w:rsid w:val="00713047"/>
    <w:rsid w:val="00714F7D"/>
    <w:rsid w:val="00715C20"/>
    <w:rsid w:val="00722149"/>
    <w:rsid w:val="00723FBB"/>
    <w:rsid w:val="00730D29"/>
    <w:rsid w:val="00731887"/>
    <w:rsid w:val="007344B2"/>
    <w:rsid w:val="00736053"/>
    <w:rsid w:val="00743E88"/>
    <w:rsid w:val="00756DD8"/>
    <w:rsid w:val="00771164"/>
    <w:rsid w:val="007712D4"/>
    <w:rsid w:val="00775A4E"/>
    <w:rsid w:val="00780431"/>
    <w:rsid w:val="0078724F"/>
    <w:rsid w:val="00793C91"/>
    <w:rsid w:val="007A2BFA"/>
    <w:rsid w:val="007B0E52"/>
    <w:rsid w:val="007B3A6F"/>
    <w:rsid w:val="007C1D27"/>
    <w:rsid w:val="007D3173"/>
    <w:rsid w:val="007D4FD7"/>
    <w:rsid w:val="007E1500"/>
    <w:rsid w:val="007E3CAA"/>
    <w:rsid w:val="007E686D"/>
    <w:rsid w:val="007F158F"/>
    <w:rsid w:val="007F4C3E"/>
    <w:rsid w:val="007F62C0"/>
    <w:rsid w:val="0080165C"/>
    <w:rsid w:val="00806E58"/>
    <w:rsid w:val="008071BF"/>
    <w:rsid w:val="008161E7"/>
    <w:rsid w:val="008216E3"/>
    <w:rsid w:val="008323AE"/>
    <w:rsid w:val="00833C4F"/>
    <w:rsid w:val="00842696"/>
    <w:rsid w:val="00844BAA"/>
    <w:rsid w:val="00850200"/>
    <w:rsid w:val="00850BF0"/>
    <w:rsid w:val="00852050"/>
    <w:rsid w:val="00852F43"/>
    <w:rsid w:val="0085391E"/>
    <w:rsid w:val="008565E5"/>
    <w:rsid w:val="008614B3"/>
    <w:rsid w:val="0086206D"/>
    <w:rsid w:val="00867BBC"/>
    <w:rsid w:val="00880827"/>
    <w:rsid w:val="008923B0"/>
    <w:rsid w:val="008950DC"/>
    <w:rsid w:val="008968C8"/>
    <w:rsid w:val="008A7BAC"/>
    <w:rsid w:val="008B5D94"/>
    <w:rsid w:val="008C123C"/>
    <w:rsid w:val="008C158E"/>
    <w:rsid w:val="008C6606"/>
    <w:rsid w:val="008C7C7D"/>
    <w:rsid w:val="008D54DD"/>
    <w:rsid w:val="008D5C7F"/>
    <w:rsid w:val="008F33E9"/>
    <w:rsid w:val="008F3A4F"/>
    <w:rsid w:val="008F3A57"/>
    <w:rsid w:val="00916C5A"/>
    <w:rsid w:val="00920491"/>
    <w:rsid w:val="00934A84"/>
    <w:rsid w:val="00943446"/>
    <w:rsid w:val="0094438D"/>
    <w:rsid w:val="00953902"/>
    <w:rsid w:val="009554D6"/>
    <w:rsid w:val="0095618F"/>
    <w:rsid w:val="00957080"/>
    <w:rsid w:val="009571AE"/>
    <w:rsid w:val="00964E2B"/>
    <w:rsid w:val="00970712"/>
    <w:rsid w:val="0097350D"/>
    <w:rsid w:val="009751F6"/>
    <w:rsid w:val="00975CC2"/>
    <w:rsid w:val="00977804"/>
    <w:rsid w:val="00984E6D"/>
    <w:rsid w:val="00986F74"/>
    <w:rsid w:val="00995E27"/>
    <w:rsid w:val="00996D14"/>
    <w:rsid w:val="009A196B"/>
    <w:rsid w:val="009A27BA"/>
    <w:rsid w:val="009A424D"/>
    <w:rsid w:val="009A5C57"/>
    <w:rsid w:val="009A6BA6"/>
    <w:rsid w:val="009B007D"/>
    <w:rsid w:val="009B0136"/>
    <w:rsid w:val="009B0AF4"/>
    <w:rsid w:val="009B3550"/>
    <w:rsid w:val="009B7481"/>
    <w:rsid w:val="009B758F"/>
    <w:rsid w:val="009C4B2E"/>
    <w:rsid w:val="009D0C5D"/>
    <w:rsid w:val="009D2BFD"/>
    <w:rsid w:val="009F00B3"/>
    <w:rsid w:val="009F2A6D"/>
    <w:rsid w:val="009F604D"/>
    <w:rsid w:val="00A05690"/>
    <w:rsid w:val="00A06A1E"/>
    <w:rsid w:val="00A24634"/>
    <w:rsid w:val="00A263C6"/>
    <w:rsid w:val="00A32C7D"/>
    <w:rsid w:val="00A33608"/>
    <w:rsid w:val="00A33A08"/>
    <w:rsid w:val="00A3745B"/>
    <w:rsid w:val="00A405CC"/>
    <w:rsid w:val="00A50B41"/>
    <w:rsid w:val="00A5204B"/>
    <w:rsid w:val="00A539F6"/>
    <w:rsid w:val="00A54152"/>
    <w:rsid w:val="00A57AA5"/>
    <w:rsid w:val="00A65AF5"/>
    <w:rsid w:val="00A91B01"/>
    <w:rsid w:val="00A91E77"/>
    <w:rsid w:val="00A943D7"/>
    <w:rsid w:val="00A96E2C"/>
    <w:rsid w:val="00AA25E0"/>
    <w:rsid w:val="00AA4D43"/>
    <w:rsid w:val="00AD445B"/>
    <w:rsid w:val="00AD63B1"/>
    <w:rsid w:val="00B038E8"/>
    <w:rsid w:val="00B04A49"/>
    <w:rsid w:val="00B131DF"/>
    <w:rsid w:val="00B17241"/>
    <w:rsid w:val="00B23F58"/>
    <w:rsid w:val="00B27D44"/>
    <w:rsid w:val="00B30845"/>
    <w:rsid w:val="00B321E9"/>
    <w:rsid w:val="00B3278C"/>
    <w:rsid w:val="00B32C62"/>
    <w:rsid w:val="00B42FA6"/>
    <w:rsid w:val="00B47442"/>
    <w:rsid w:val="00B52402"/>
    <w:rsid w:val="00B558C4"/>
    <w:rsid w:val="00B55E6A"/>
    <w:rsid w:val="00B5714C"/>
    <w:rsid w:val="00B76FE1"/>
    <w:rsid w:val="00B81FD5"/>
    <w:rsid w:val="00B8339E"/>
    <w:rsid w:val="00B86E6B"/>
    <w:rsid w:val="00B92B86"/>
    <w:rsid w:val="00B944B0"/>
    <w:rsid w:val="00B96A69"/>
    <w:rsid w:val="00B97525"/>
    <w:rsid w:val="00BA12A1"/>
    <w:rsid w:val="00BA167D"/>
    <w:rsid w:val="00BB09B6"/>
    <w:rsid w:val="00BC08BB"/>
    <w:rsid w:val="00BD1EBD"/>
    <w:rsid w:val="00BD4369"/>
    <w:rsid w:val="00BD5805"/>
    <w:rsid w:val="00BD6597"/>
    <w:rsid w:val="00BE0267"/>
    <w:rsid w:val="00BE6C97"/>
    <w:rsid w:val="00BF1865"/>
    <w:rsid w:val="00BF29BC"/>
    <w:rsid w:val="00C019C4"/>
    <w:rsid w:val="00C01ADE"/>
    <w:rsid w:val="00C05D92"/>
    <w:rsid w:val="00C14E89"/>
    <w:rsid w:val="00C1720A"/>
    <w:rsid w:val="00C21CA8"/>
    <w:rsid w:val="00C23557"/>
    <w:rsid w:val="00C302A1"/>
    <w:rsid w:val="00C34502"/>
    <w:rsid w:val="00C4542E"/>
    <w:rsid w:val="00C4741B"/>
    <w:rsid w:val="00C54A95"/>
    <w:rsid w:val="00C54E0C"/>
    <w:rsid w:val="00C57667"/>
    <w:rsid w:val="00C611BC"/>
    <w:rsid w:val="00C64839"/>
    <w:rsid w:val="00C64B0A"/>
    <w:rsid w:val="00C74E3C"/>
    <w:rsid w:val="00C80FAB"/>
    <w:rsid w:val="00C81C13"/>
    <w:rsid w:val="00C833BC"/>
    <w:rsid w:val="00C84B89"/>
    <w:rsid w:val="00C92E40"/>
    <w:rsid w:val="00C9371D"/>
    <w:rsid w:val="00C94F0A"/>
    <w:rsid w:val="00C95FF3"/>
    <w:rsid w:val="00CA25F1"/>
    <w:rsid w:val="00CB392F"/>
    <w:rsid w:val="00CB410F"/>
    <w:rsid w:val="00CB5399"/>
    <w:rsid w:val="00CC0E0B"/>
    <w:rsid w:val="00CC20E8"/>
    <w:rsid w:val="00CC2920"/>
    <w:rsid w:val="00CD30B0"/>
    <w:rsid w:val="00CD505D"/>
    <w:rsid w:val="00CD74FC"/>
    <w:rsid w:val="00CE3E0C"/>
    <w:rsid w:val="00CE79B6"/>
    <w:rsid w:val="00D0367A"/>
    <w:rsid w:val="00D05B9C"/>
    <w:rsid w:val="00D1236E"/>
    <w:rsid w:val="00D17E17"/>
    <w:rsid w:val="00D24FF9"/>
    <w:rsid w:val="00D324C8"/>
    <w:rsid w:val="00D449A5"/>
    <w:rsid w:val="00D455EB"/>
    <w:rsid w:val="00D46FCA"/>
    <w:rsid w:val="00D545BC"/>
    <w:rsid w:val="00D65270"/>
    <w:rsid w:val="00D7130F"/>
    <w:rsid w:val="00D75FFB"/>
    <w:rsid w:val="00D76FA1"/>
    <w:rsid w:val="00D929E2"/>
    <w:rsid w:val="00DA280A"/>
    <w:rsid w:val="00DA360B"/>
    <w:rsid w:val="00DB1278"/>
    <w:rsid w:val="00DB42CF"/>
    <w:rsid w:val="00DB54FB"/>
    <w:rsid w:val="00DB6268"/>
    <w:rsid w:val="00DB633C"/>
    <w:rsid w:val="00DB72EE"/>
    <w:rsid w:val="00DB7725"/>
    <w:rsid w:val="00DC0A86"/>
    <w:rsid w:val="00DC2A1E"/>
    <w:rsid w:val="00DD499F"/>
    <w:rsid w:val="00DE0EB0"/>
    <w:rsid w:val="00DF0C03"/>
    <w:rsid w:val="00DF3901"/>
    <w:rsid w:val="00DF3996"/>
    <w:rsid w:val="00DF5766"/>
    <w:rsid w:val="00E01226"/>
    <w:rsid w:val="00E04657"/>
    <w:rsid w:val="00E0666E"/>
    <w:rsid w:val="00E15635"/>
    <w:rsid w:val="00E2107E"/>
    <w:rsid w:val="00E2298D"/>
    <w:rsid w:val="00E23037"/>
    <w:rsid w:val="00E34032"/>
    <w:rsid w:val="00E36C81"/>
    <w:rsid w:val="00E40285"/>
    <w:rsid w:val="00E4260C"/>
    <w:rsid w:val="00E510DC"/>
    <w:rsid w:val="00E514EF"/>
    <w:rsid w:val="00E524EE"/>
    <w:rsid w:val="00E52946"/>
    <w:rsid w:val="00E54D96"/>
    <w:rsid w:val="00E659FE"/>
    <w:rsid w:val="00E66A30"/>
    <w:rsid w:val="00E67903"/>
    <w:rsid w:val="00E714C0"/>
    <w:rsid w:val="00E73BC8"/>
    <w:rsid w:val="00E808A1"/>
    <w:rsid w:val="00E82E35"/>
    <w:rsid w:val="00E83FE5"/>
    <w:rsid w:val="00E91DC8"/>
    <w:rsid w:val="00E97B32"/>
    <w:rsid w:val="00EA0A75"/>
    <w:rsid w:val="00EA28B9"/>
    <w:rsid w:val="00EA2B81"/>
    <w:rsid w:val="00EA3F6C"/>
    <w:rsid w:val="00EA435E"/>
    <w:rsid w:val="00EC146A"/>
    <w:rsid w:val="00EC4F83"/>
    <w:rsid w:val="00EC54B0"/>
    <w:rsid w:val="00EC622B"/>
    <w:rsid w:val="00EC67EF"/>
    <w:rsid w:val="00EC7B61"/>
    <w:rsid w:val="00ED069B"/>
    <w:rsid w:val="00ED4952"/>
    <w:rsid w:val="00ED5FA7"/>
    <w:rsid w:val="00EE0F6D"/>
    <w:rsid w:val="00EE7058"/>
    <w:rsid w:val="00EF0C67"/>
    <w:rsid w:val="00EF0EF1"/>
    <w:rsid w:val="00EF5DBD"/>
    <w:rsid w:val="00EF675F"/>
    <w:rsid w:val="00F0021C"/>
    <w:rsid w:val="00F053D7"/>
    <w:rsid w:val="00F15ED2"/>
    <w:rsid w:val="00F244EB"/>
    <w:rsid w:val="00F25642"/>
    <w:rsid w:val="00F36A3D"/>
    <w:rsid w:val="00F36FFD"/>
    <w:rsid w:val="00F377F4"/>
    <w:rsid w:val="00F3786E"/>
    <w:rsid w:val="00F47EFA"/>
    <w:rsid w:val="00F53FB8"/>
    <w:rsid w:val="00F56579"/>
    <w:rsid w:val="00F56CA1"/>
    <w:rsid w:val="00F67534"/>
    <w:rsid w:val="00F84393"/>
    <w:rsid w:val="00F8446C"/>
    <w:rsid w:val="00F84C23"/>
    <w:rsid w:val="00F852C2"/>
    <w:rsid w:val="00F90388"/>
    <w:rsid w:val="00F95E5A"/>
    <w:rsid w:val="00F95EFB"/>
    <w:rsid w:val="00FB385E"/>
    <w:rsid w:val="00FC0F92"/>
    <w:rsid w:val="00FC4BC3"/>
    <w:rsid w:val="00FC5035"/>
    <w:rsid w:val="00FC50D0"/>
    <w:rsid w:val="00FC51B0"/>
    <w:rsid w:val="00FD3B93"/>
    <w:rsid w:val="00FE3879"/>
    <w:rsid w:val="00FE3B29"/>
    <w:rsid w:val="00FF43A0"/>
    <w:rsid w:val="00FF607C"/>
    <w:rsid w:val="00FF7933"/>
    <w:rsid w:val="01797EDF"/>
    <w:rsid w:val="02C96B6D"/>
    <w:rsid w:val="02FA25DD"/>
    <w:rsid w:val="03272BF5"/>
    <w:rsid w:val="03A8174A"/>
    <w:rsid w:val="04BD32C9"/>
    <w:rsid w:val="04DB19C9"/>
    <w:rsid w:val="051A02A9"/>
    <w:rsid w:val="05427EBE"/>
    <w:rsid w:val="05491754"/>
    <w:rsid w:val="056F1AD9"/>
    <w:rsid w:val="06323127"/>
    <w:rsid w:val="07FB49B2"/>
    <w:rsid w:val="086C58F2"/>
    <w:rsid w:val="09230DE0"/>
    <w:rsid w:val="09776EC3"/>
    <w:rsid w:val="09BE25B6"/>
    <w:rsid w:val="0A8E20C7"/>
    <w:rsid w:val="0AD967FB"/>
    <w:rsid w:val="0C467545"/>
    <w:rsid w:val="0D2F072F"/>
    <w:rsid w:val="0E14727F"/>
    <w:rsid w:val="0EA248A7"/>
    <w:rsid w:val="0EC15880"/>
    <w:rsid w:val="10841EF6"/>
    <w:rsid w:val="10932A33"/>
    <w:rsid w:val="10E768B2"/>
    <w:rsid w:val="120B2211"/>
    <w:rsid w:val="128C61A7"/>
    <w:rsid w:val="12DE37BB"/>
    <w:rsid w:val="134C1CD8"/>
    <w:rsid w:val="14092FD9"/>
    <w:rsid w:val="141611EE"/>
    <w:rsid w:val="14F813E9"/>
    <w:rsid w:val="15861C36"/>
    <w:rsid w:val="15AC0F30"/>
    <w:rsid w:val="16C26720"/>
    <w:rsid w:val="17A26F57"/>
    <w:rsid w:val="188928F4"/>
    <w:rsid w:val="1ABD35B8"/>
    <w:rsid w:val="1CB244D9"/>
    <w:rsid w:val="1CCF48C3"/>
    <w:rsid w:val="1DB8762C"/>
    <w:rsid w:val="209155D4"/>
    <w:rsid w:val="20995391"/>
    <w:rsid w:val="20FC16BC"/>
    <w:rsid w:val="21262B28"/>
    <w:rsid w:val="227129D4"/>
    <w:rsid w:val="23584884"/>
    <w:rsid w:val="240F3561"/>
    <w:rsid w:val="251A1871"/>
    <w:rsid w:val="252B1ECD"/>
    <w:rsid w:val="258911AC"/>
    <w:rsid w:val="25B31FF2"/>
    <w:rsid w:val="2694415D"/>
    <w:rsid w:val="26B31396"/>
    <w:rsid w:val="271620BA"/>
    <w:rsid w:val="28CF52D0"/>
    <w:rsid w:val="291251C0"/>
    <w:rsid w:val="2A427557"/>
    <w:rsid w:val="2A577B35"/>
    <w:rsid w:val="2A7F1496"/>
    <w:rsid w:val="2AF459E0"/>
    <w:rsid w:val="2B603DD0"/>
    <w:rsid w:val="2B99501C"/>
    <w:rsid w:val="2BFD7288"/>
    <w:rsid w:val="2C6C36DD"/>
    <w:rsid w:val="2D2C66AA"/>
    <w:rsid w:val="2DB42184"/>
    <w:rsid w:val="2F2D1481"/>
    <w:rsid w:val="2FF3270A"/>
    <w:rsid w:val="302A01E6"/>
    <w:rsid w:val="30394B45"/>
    <w:rsid w:val="31633C91"/>
    <w:rsid w:val="31761819"/>
    <w:rsid w:val="32243DF1"/>
    <w:rsid w:val="324344F1"/>
    <w:rsid w:val="32934307"/>
    <w:rsid w:val="339A0859"/>
    <w:rsid w:val="33B07D15"/>
    <w:rsid w:val="345C6D66"/>
    <w:rsid w:val="35302812"/>
    <w:rsid w:val="364F52B0"/>
    <w:rsid w:val="36542530"/>
    <w:rsid w:val="36BC7A8F"/>
    <w:rsid w:val="37215B8C"/>
    <w:rsid w:val="386F7664"/>
    <w:rsid w:val="38B27A8F"/>
    <w:rsid w:val="3935355A"/>
    <w:rsid w:val="3A265F39"/>
    <w:rsid w:val="3A526D68"/>
    <w:rsid w:val="3A80135D"/>
    <w:rsid w:val="3D082581"/>
    <w:rsid w:val="3DD94261"/>
    <w:rsid w:val="3E4C2E1C"/>
    <w:rsid w:val="40CE143A"/>
    <w:rsid w:val="411D2B56"/>
    <w:rsid w:val="41A231AD"/>
    <w:rsid w:val="42DC4800"/>
    <w:rsid w:val="43521ECB"/>
    <w:rsid w:val="437B43B8"/>
    <w:rsid w:val="4458076D"/>
    <w:rsid w:val="44D55303"/>
    <w:rsid w:val="46BE67F0"/>
    <w:rsid w:val="483D40CA"/>
    <w:rsid w:val="488F555D"/>
    <w:rsid w:val="48B14378"/>
    <w:rsid w:val="48D606E3"/>
    <w:rsid w:val="49A56109"/>
    <w:rsid w:val="4A502A51"/>
    <w:rsid w:val="4ABA7C4A"/>
    <w:rsid w:val="4AE96EFA"/>
    <w:rsid w:val="4AED2F53"/>
    <w:rsid w:val="4C082E35"/>
    <w:rsid w:val="4C7E30D8"/>
    <w:rsid w:val="4DF7184C"/>
    <w:rsid w:val="4EDD49F5"/>
    <w:rsid w:val="4EF279CF"/>
    <w:rsid w:val="4F1D233E"/>
    <w:rsid w:val="4F6E4DB7"/>
    <w:rsid w:val="506E6725"/>
    <w:rsid w:val="50927455"/>
    <w:rsid w:val="51081E85"/>
    <w:rsid w:val="517F1F4B"/>
    <w:rsid w:val="52095328"/>
    <w:rsid w:val="5242000C"/>
    <w:rsid w:val="531D7119"/>
    <w:rsid w:val="53414F69"/>
    <w:rsid w:val="53C32923"/>
    <w:rsid w:val="56C01370"/>
    <w:rsid w:val="56C24012"/>
    <w:rsid w:val="57211E88"/>
    <w:rsid w:val="57C36C59"/>
    <w:rsid w:val="5A082E69"/>
    <w:rsid w:val="5A165F18"/>
    <w:rsid w:val="5B9918FB"/>
    <w:rsid w:val="5BC9429F"/>
    <w:rsid w:val="5D813F84"/>
    <w:rsid w:val="5E081D84"/>
    <w:rsid w:val="5E963E2C"/>
    <w:rsid w:val="5F250A12"/>
    <w:rsid w:val="5FC14AB0"/>
    <w:rsid w:val="607D37B1"/>
    <w:rsid w:val="614D57EB"/>
    <w:rsid w:val="61861409"/>
    <w:rsid w:val="61B647C5"/>
    <w:rsid w:val="63645938"/>
    <w:rsid w:val="63684AC1"/>
    <w:rsid w:val="642B7E31"/>
    <w:rsid w:val="673E68E4"/>
    <w:rsid w:val="675731AF"/>
    <w:rsid w:val="679D2CD8"/>
    <w:rsid w:val="68126ECA"/>
    <w:rsid w:val="682E29CF"/>
    <w:rsid w:val="6A75583B"/>
    <w:rsid w:val="6A8714CC"/>
    <w:rsid w:val="6A9902E2"/>
    <w:rsid w:val="6B214C99"/>
    <w:rsid w:val="6B9216DD"/>
    <w:rsid w:val="6D603D03"/>
    <w:rsid w:val="6D8D770C"/>
    <w:rsid w:val="6DCC2E95"/>
    <w:rsid w:val="6E382CBF"/>
    <w:rsid w:val="6E3F6CA7"/>
    <w:rsid w:val="6F1F2909"/>
    <w:rsid w:val="70BD1AFA"/>
    <w:rsid w:val="70ED0659"/>
    <w:rsid w:val="71462558"/>
    <w:rsid w:val="71D02770"/>
    <w:rsid w:val="74162CCE"/>
    <w:rsid w:val="75533E64"/>
    <w:rsid w:val="768637B9"/>
    <w:rsid w:val="76BA6056"/>
    <w:rsid w:val="78425C4F"/>
    <w:rsid w:val="78FC6ADE"/>
    <w:rsid w:val="799A14B5"/>
    <w:rsid w:val="7A813A3B"/>
    <w:rsid w:val="7B1928CE"/>
    <w:rsid w:val="7B566E00"/>
    <w:rsid w:val="7C0972C6"/>
    <w:rsid w:val="7E292420"/>
    <w:rsid w:val="7ED1002B"/>
    <w:rsid w:val="7F3B4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line="578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/>
      <w:spacing w:line="240" w:lineRule="auto"/>
      <w:ind w:firstLine="420"/>
    </w:pPr>
    <w:rPr>
      <w:sz w:val="21"/>
      <w:szCs w:val="20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link w:val="20"/>
    <w:semiHidden/>
    <w:qFormat/>
    <w:uiPriority w:val="0"/>
    <w:pPr>
      <w:spacing w:line="440" w:lineRule="exact"/>
    </w:pPr>
    <w:rPr>
      <w:rFonts w:ascii="Times New Roman" w:hAnsi="Times New Roman" w:eastAsia="仿宋_GB2312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topLinePunct/>
      <w:spacing w:line="240" w:lineRule="auto"/>
      <w:ind w:firstLine="0" w:firstLineChars="0"/>
      <w:jc w:val="center"/>
    </w:pPr>
    <w:rPr>
      <w:rFonts w:cs="Times New Roman"/>
      <w:bCs/>
      <w:kern w:val="28"/>
      <w:sz w:val="21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Times New Roman" w:hAnsi="Times New Roman" w:eastAsia="宋体" w:cs="Times New Roman"/>
      <w:sz w:val="24"/>
    </w:rPr>
  </w:style>
  <w:style w:type="paragraph" w:styleId="15">
    <w:name w:val="Body Text First Indent 2"/>
    <w:basedOn w:val="7"/>
    <w:next w:val="14"/>
    <w:unhideWhenUsed/>
    <w:qFormat/>
    <w:uiPriority w:val="0"/>
    <w:pPr>
      <w:adjustRightInd/>
      <w:snapToGrid/>
      <w:spacing w:after="120" w:line="240" w:lineRule="auto"/>
      <w:ind w:left="420" w:leftChars="200" w:firstLine="420"/>
    </w:pPr>
    <w:rPr>
      <w:szCs w:val="21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正文文本 字符"/>
    <w:link w:val="6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21">
    <w:name w:val="批注框文本 字符"/>
    <w:link w:val="9"/>
    <w:semiHidden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字符"/>
    <w:link w:val="11"/>
    <w:qFormat/>
    <w:uiPriority w:val="99"/>
    <w:rPr>
      <w:kern w:val="2"/>
      <w:sz w:val="18"/>
      <w:szCs w:val="18"/>
    </w:rPr>
  </w:style>
  <w:style w:type="paragraph" w:customStyle="1" w:styleId="24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宋体"/>
      <w:b/>
      <w:bCs/>
      <w:sz w:val="24"/>
      <w:szCs w:val="20"/>
    </w:rPr>
  </w:style>
  <w:style w:type="paragraph" w:customStyle="1" w:styleId="25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32"/>
    </w:rPr>
  </w:style>
  <w:style w:type="paragraph" w:customStyle="1" w:styleId="26">
    <w:name w:val="正文1"/>
    <w:basedOn w:val="1"/>
    <w:qFormat/>
    <w:uiPriority w:val="0"/>
    <w:pPr>
      <w:spacing w:line="440" w:lineRule="exact"/>
      <w:ind w:firstLine="720" w:firstLineChars="200"/>
    </w:pPr>
    <w:rPr>
      <w:rFonts w:ascii="Times New Roman" w:hAnsi="Times New Roman" w:eastAsia="宋体"/>
      <w:sz w:val="24"/>
    </w:rPr>
  </w:style>
  <w:style w:type="paragraph" w:customStyle="1" w:styleId="27">
    <w:name w:val="123正文"/>
    <w:basedOn w:val="1"/>
    <w:qFormat/>
    <w:uiPriority w:val="0"/>
    <w:pPr>
      <w:adjustRightInd w:val="0"/>
      <w:snapToGrid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8">
    <w:name w:val="表格内容"/>
    <w:basedOn w:val="1"/>
    <w:qFormat/>
    <w:uiPriority w:val="0"/>
    <w:pPr>
      <w:snapToGrid w:val="0"/>
      <w:spacing w:line="240" w:lineRule="auto"/>
      <w:ind w:left="0" w:leftChars="0" w:firstLine="0" w:firstLineChars="0"/>
      <w:jc w:val="center"/>
    </w:pPr>
    <w:rPr>
      <w:sz w:val="22"/>
    </w:rPr>
  </w:style>
  <w:style w:type="paragraph" w:customStyle="1" w:styleId="29">
    <w:name w:val="表内的文字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30">
    <w:name w:val="Default"/>
    <w:basedOn w:val="3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tit10"/>
    <w:basedOn w:val="1"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f6240f7d-3e9d-4323-bb6c-e9c347c686f3</errorID>
      <errorWord>II类</errorWord>
      <group>L1_Knowledge</group>
      <groupName>知识性问题</groupName>
      <ability>L2_Knowledge</ability>
      <abilityName>其他知识</abilityName>
      <candidateList>
        <item>Ⅱ类</item>
      </candidateList>
      <explain/>
      <paraID>33880BF3</paraID>
      <start>58</start>
      <end>60</end>
      <status>modified</status>
      <modifiedWord>Ⅱ类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3bd533-8ecd-4849-99e0-eb839a9131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952</Words>
  <Characters>1050</Characters>
  <Lines>9</Lines>
  <Paragraphs>2</Paragraphs>
  <TotalTime>26</TotalTime>
  <ScaleCrop>false</ScaleCrop>
  <LinksUpToDate>false</LinksUpToDate>
  <CharactersWithSpaces>1132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2026-01-13T01:15:00Z</dcterms:created>
  <dc:creator>PC</dc:creator>
  <cp:lastModifiedBy>谨丘</cp:lastModifiedBy>
  <cp:lastPrinted>2026-05-08T02:22:12Z</cp:lastPrinted>
  <dcterms:modified xsi:type="dcterms:W3CDTF">2026-05-08T02:25:10Z</dcterms:modified>
  <dc:title>忠县环保局受理建设项目环评信息公告表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4A1EED1BD5C9490F87CC0E8CCDAC4BDC_13</vt:lpwstr>
  </property>
  <property fmtid="{D5CDD505-2E9C-101B-9397-08002B2CF9AE}" pid="4" name="KSOTemplateDocerSaveRecord">
    <vt:lpwstr>eyJoZGlkIjoiNzQ2NzAzMDJlZDMyYzdkMmYxODI1MmQ3NmVmZDBhMDIiLCJ1c2VySWQiOiI1MzA1OTUxMTcifQ==</vt:lpwstr>
  </property>
</Properties>
</file>